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92FFF" w:rsidRDefault="00792FFF">
      <w:pPr>
        <w:rPr>
          <w:rFonts w:ascii="Calibri" w:eastAsia="Calibri" w:hAnsi="Calibri" w:cs="Calibri"/>
          <w:b/>
          <w:color w:val="212121"/>
          <w:highlight w:val="white"/>
        </w:rPr>
      </w:pPr>
    </w:p>
    <w:p w14:paraId="00000002" w14:textId="77777777" w:rsidR="00792FFF" w:rsidRDefault="00000000">
      <w:pPr>
        <w:jc w:val="center"/>
        <w:rPr>
          <w:rFonts w:ascii="Calibri" w:eastAsia="Calibri" w:hAnsi="Calibri" w:cs="Calibri"/>
          <w:b/>
          <w:color w:val="212121"/>
        </w:rPr>
      </w:pPr>
      <w:bookmarkStart w:id="0" w:name="q16aj4avifod" w:colFirst="0" w:colLast="0"/>
      <w:bookmarkEnd w:id="0"/>
      <w:r>
        <w:rPr>
          <w:rFonts w:ascii="Calibri" w:eastAsia="Calibri" w:hAnsi="Calibri" w:cs="Calibri"/>
          <w:b/>
          <w:color w:val="212121"/>
          <w:highlight w:val="white"/>
        </w:rPr>
        <w:t xml:space="preserve">Joint submission to the </w:t>
      </w:r>
      <w:r>
        <w:rPr>
          <w:rFonts w:ascii="Calibri" w:eastAsia="Calibri" w:hAnsi="Calibri" w:cs="Calibri"/>
          <w:b/>
          <w:color w:val="212121"/>
        </w:rPr>
        <w:t xml:space="preserve">Working Group on Discrimination against Women and Girls </w:t>
      </w:r>
    </w:p>
    <w:p w14:paraId="00000003" w14:textId="77777777" w:rsidR="00792FFF" w:rsidRDefault="00000000">
      <w:pPr>
        <w:jc w:val="center"/>
        <w:rPr>
          <w:rFonts w:ascii="Calibri" w:eastAsia="Calibri" w:hAnsi="Calibri" w:cs="Calibri"/>
          <w:b/>
          <w:color w:val="212121"/>
        </w:rPr>
      </w:pPr>
      <w:r>
        <w:rPr>
          <w:rFonts w:ascii="Calibri" w:eastAsia="Calibri" w:hAnsi="Calibri" w:cs="Calibri"/>
          <w:b/>
          <w:color w:val="212121"/>
        </w:rPr>
        <w:t xml:space="preserve">for its upcoming report on </w:t>
      </w:r>
    </w:p>
    <w:p w14:paraId="00000004" w14:textId="6613CC7A" w:rsidR="00792FFF" w:rsidRDefault="00000000">
      <w:pPr>
        <w:jc w:val="center"/>
        <w:rPr>
          <w:rFonts w:ascii="Calibri" w:eastAsia="Calibri" w:hAnsi="Calibri" w:cs="Calibri"/>
          <w:b/>
          <w:color w:val="212121"/>
        </w:rPr>
      </w:pPr>
      <w:r>
        <w:rPr>
          <w:rFonts w:ascii="Calibri" w:eastAsia="Calibri" w:hAnsi="Calibri" w:cs="Calibri"/>
          <w:b/>
          <w:color w:val="212121"/>
        </w:rPr>
        <w:t xml:space="preserve">“Human Security of Women and Girls in the Context of Poverty and Inequality” </w:t>
      </w:r>
    </w:p>
    <w:p w14:paraId="20985517" w14:textId="01DA0786" w:rsidR="00400CF0" w:rsidRPr="00400CF0" w:rsidRDefault="00400CF0">
      <w:pPr>
        <w:jc w:val="center"/>
        <w:rPr>
          <w:rFonts w:ascii="Calibri" w:eastAsia="Calibri" w:hAnsi="Calibri" w:cs="Calibri"/>
          <w:bCs/>
          <w:color w:val="212121"/>
          <w:highlight w:val="white"/>
        </w:rPr>
      </w:pPr>
      <w:r>
        <w:rPr>
          <w:rFonts w:ascii="Calibri" w:eastAsia="Calibri" w:hAnsi="Calibri" w:cs="Calibri"/>
          <w:bCs/>
          <w:color w:val="212121"/>
        </w:rPr>
        <w:t>October 2022</w:t>
      </w:r>
    </w:p>
    <w:p w14:paraId="00000005" w14:textId="77777777" w:rsidR="00792FFF" w:rsidRDefault="00792FFF">
      <w:pPr>
        <w:rPr>
          <w:rFonts w:ascii="Calibri" w:eastAsia="Calibri" w:hAnsi="Calibri" w:cs="Calibri"/>
          <w:color w:val="212121"/>
          <w:highlight w:val="white"/>
        </w:rPr>
      </w:pPr>
    </w:p>
    <w:p w14:paraId="00000006" w14:textId="77777777" w:rsidR="00792FFF" w:rsidRDefault="00000000">
      <w:pPr>
        <w:numPr>
          <w:ilvl w:val="0"/>
          <w:numId w:val="2"/>
        </w:numPr>
        <w:rPr>
          <w:rFonts w:ascii="Calibri" w:eastAsia="Calibri" w:hAnsi="Calibri" w:cs="Calibri"/>
          <w:b/>
        </w:rPr>
      </w:pPr>
      <w:r>
        <w:rPr>
          <w:rFonts w:ascii="Calibri" w:eastAsia="Calibri" w:hAnsi="Calibri" w:cs="Calibri"/>
          <w:b/>
        </w:rPr>
        <w:t>Introduction</w:t>
      </w:r>
    </w:p>
    <w:p w14:paraId="00000007" w14:textId="77777777" w:rsidR="00792FFF" w:rsidRDefault="00792FFF">
      <w:pPr>
        <w:rPr>
          <w:rFonts w:ascii="Calibri" w:eastAsia="Calibri" w:hAnsi="Calibri" w:cs="Calibri"/>
          <w:b/>
        </w:rPr>
      </w:pPr>
    </w:p>
    <w:p w14:paraId="00000008" w14:textId="60230E2C" w:rsidR="00792FFF" w:rsidRPr="000A406C" w:rsidRDefault="00000000" w:rsidP="000A406C">
      <w:r>
        <w:rPr>
          <w:rFonts w:ascii="Calibri" w:eastAsia="Calibri" w:hAnsi="Calibri" w:cs="Calibri"/>
        </w:rPr>
        <w:t>This is a joint submission by the Sexual Rights Initiative (SRI)</w:t>
      </w:r>
      <w:r w:rsidR="000A406C">
        <w:rPr>
          <w:rFonts w:ascii="Calibri" w:eastAsia="Calibri" w:hAnsi="Calibri" w:cs="Calibri"/>
        </w:rPr>
        <w:t>,</w:t>
      </w:r>
      <w:r>
        <w:rPr>
          <w:rFonts w:ascii="Calibri" w:eastAsia="Calibri" w:hAnsi="Calibri" w:cs="Calibri"/>
          <w:vertAlign w:val="superscript"/>
        </w:rPr>
        <w:footnoteReference w:id="1"/>
      </w:r>
      <w:r w:rsidR="000A406C" w:rsidRPr="000A406C">
        <w:rPr>
          <w:rFonts w:ascii="Calibri" w:hAnsi="Calibri" w:cs="Calibri"/>
          <w:color w:val="000000"/>
        </w:rPr>
        <w:t> International Women’s Rights Action Watch Asia Pacific (IWRAW AP)</w:t>
      </w:r>
      <w:r w:rsidR="002104F3">
        <w:rPr>
          <w:rStyle w:val="FootnoteReference"/>
          <w:rFonts w:ascii="Calibri" w:hAnsi="Calibri" w:cs="Calibri"/>
          <w:color w:val="000000"/>
        </w:rPr>
        <w:footnoteReference w:id="2"/>
      </w:r>
      <w:r w:rsidR="000A406C" w:rsidRPr="000A406C">
        <w:rPr>
          <w:lang w:val="en-US"/>
        </w:rPr>
        <w:t xml:space="preserve"> </w:t>
      </w:r>
      <w:r>
        <w:rPr>
          <w:rFonts w:ascii="Calibri" w:eastAsia="Calibri" w:hAnsi="Calibri" w:cs="Calibri"/>
        </w:rPr>
        <w:t>and the Association for Women’s Rights in Development (AWID).</w:t>
      </w:r>
      <w:r>
        <w:rPr>
          <w:rFonts w:ascii="Calibri" w:eastAsia="Calibri" w:hAnsi="Calibri" w:cs="Calibri"/>
          <w:vertAlign w:val="superscript"/>
        </w:rPr>
        <w:footnoteReference w:id="3"/>
      </w:r>
    </w:p>
    <w:p w14:paraId="00000009" w14:textId="77777777" w:rsidR="00792FFF" w:rsidRDefault="00792FFF">
      <w:pPr>
        <w:ind w:left="720"/>
        <w:rPr>
          <w:rFonts w:ascii="Calibri" w:eastAsia="Calibri" w:hAnsi="Calibri" w:cs="Calibri"/>
        </w:rPr>
      </w:pPr>
    </w:p>
    <w:p w14:paraId="0000000A" w14:textId="5503AA57" w:rsidR="00792FFF" w:rsidRDefault="00000000">
      <w:pPr>
        <w:numPr>
          <w:ilvl w:val="0"/>
          <w:numId w:val="3"/>
        </w:numPr>
        <w:rPr>
          <w:rFonts w:ascii="Calibri" w:eastAsia="Calibri" w:hAnsi="Calibri" w:cs="Calibri"/>
        </w:rPr>
      </w:pPr>
      <w:r>
        <w:rPr>
          <w:rFonts w:ascii="Calibri" w:eastAsia="Calibri" w:hAnsi="Calibri" w:cs="Calibri"/>
        </w:rPr>
        <w:t>We value the opportunity to provide input into the Working Group’s upcoming report and welcome the report’s focus on poverty and inequality. This focus is crucial at a time where poverty reduction gains made in previous decades are in reverse, and where many countries, especially in the Global South, are facing “the cumulative impacts of multiple crises, including high debt-related distress, illicit financial flows, the severe socioeconomic effects of the pandemic, increased climate-related emergencies, higher cost of living, famine and food insecurity,”</w:t>
      </w:r>
      <w:r>
        <w:rPr>
          <w:rFonts w:ascii="Calibri" w:eastAsia="Calibri" w:hAnsi="Calibri" w:cs="Calibri"/>
          <w:vertAlign w:val="superscript"/>
        </w:rPr>
        <w:footnoteReference w:id="4"/>
      </w:r>
      <w:r>
        <w:rPr>
          <w:rFonts w:ascii="Calibri" w:eastAsia="Calibri" w:hAnsi="Calibri" w:cs="Calibri"/>
        </w:rPr>
        <w:t xml:space="preserve"> as recently noted by the Independent Expert on foreign debt. Even the IMF has warned that “the worst is yet to come”</w:t>
      </w:r>
      <w:r>
        <w:rPr>
          <w:rFonts w:ascii="Calibri" w:eastAsia="Calibri" w:hAnsi="Calibri" w:cs="Calibri"/>
          <w:vertAlign w:val="superscript"/>
        </w:rPr>
        <w:footnoteReference w:id="5"/>
      </w:r>
      <w:r>
        <w:rPr>
          <w:rFonts w:ascii="Calibri" w:eastAsia="Calibri" w:hAnsi="Calibri" w:cs="Calibri"/>
        </w:rPr>
        <w:t xml:space="preserve"> and that the repercussions will be severe and long-term, with “[m]any lower-income nations [...] expected to suffer economic woes “for years to come.”</w:t>
      </w:r>
      <w:r>
        <w:rPr>
          <w:rFonts w:ascii="Calibri" w:eastAsia="Calibri" w:hAnsi="Calibri" w:cs="Calibri"/>
          <w:vertAlign w:val="superscript"/>
        </w:rPr>
        <w:footnoteReference w:id="6"/>
      </w:r>
      <w:r>
        <w:rPr>
          <w:rFonts w:ascii="Calibri" w:eastAsia="Calibri" w:hAnsi="Calibri" w:cs="Calibri"/>
        </w:rPr>
        <w:t xml:space="preserve"> Inequality is also at an all-time high: Oxfam research has estimated that since the pandemic began, “a new billionaire has been created every 26 hours [and] the world’s 10 richest men have doubled their fortunes, while over 160 million people are projected to have been pushed into poverty.”</w:t>
      </w:r>
      <w:r>
        <w:rPr>
          <w:rFonts w:ascii="Calibri" w:eastAsia="Calibri" w:hAnsi="Calibri" w:cs="Calibri"/>
          <w:vertAlign w:val="superscript"/>
        </w:rPr>
        <w:footnoteReference w:id="7"/>
      </w:r>
    </w:p>
    <w:p w14:paraId="0000000B" w14:textId="77777777" w:rsidR="00792FFF" w:rsidRDefault="00792FFF">
      <w:pPr>
        <w:ind w:left="720"/>
        <w:rPr>
          <w:rFonts w:ascii="Calibri" w:eastAsia="Calibri" w:hAnsi="Calibri" w:cs="Calibri"/>
        </w:rPr>
      </w:pPr>
    </w:p>
    <w:p w14:paraId="0000000C" w14:textId="77777777" w:rsidR="00792FFF" w:rsidRDefault="00000000">
      <w:pPr>
        <w:numPr>
          <w:ilvl w:val="0"/>
          <w:numId w:val="3"/>
        </w:numPr>
        <w:rPr>
          <w:rFonts w:ascii="Calibri" w:eastAsia="Calibri" w:hAnsi="Calibri" w:cs="Calibri"/>
        </w:rPr>
      </w:pPr>
      <w:r>
        <w:rPr>
          <w:rFonts w:ascii="Calibri" w:eastAsia="Calibri" w:hAnsi="Calibri" w:cs="Calibri"/>
        </w:rPr>
        <w:t xml:space="preserve">This submission advocates for an approach to poverty rooted in human rights and economic, </w:t>
      </w:r>
      <w:r>
        <w:rPr>
          <w:rFonts w:ascii="Calibri" w:eastAsia="Calibri" w:hAnsi="Calibri" w:cs="Calibri"/>
          <w:highlight w:val="white"/>
        </w:rPr>
        <w:t xml:space="preserve">racial, gender and climate </w:t>
      </w:r>
      <w:r>
        <w:rPr>
          <w:rFonts w:ascii="Calibri" w:eastAsia="Calibri" w:hAnsi="Calibri" w:cs="Calibri"/>
        </w:rPr>
        <w:t xml:space="preserve">justice, rather than one premised on human security. It also problematizes poverty as a human rights violation resulting from </w:t>
      </w:r>
      <w:r>
        <w:rPr>
          <w:rFonts w:ascii="Calibri" w:eastAsia="Calibri" w:hAnsi="Calibri" w:cs="Calibri"/>
          <w:color w:val="212121"/>
        </w:rPr>
        <w:t xml:space="preserve">violent </w:t>
      </w:r>
      <w:r>
        <w:rPr>
          <w:rFonts w:ascii="Calibri" w:eastAsia="Calibri" w:hAnsi="Calibri" w:cs="Calibri"/>
          <w:color w:val="212121"/>
        </w:rPr>
        <w:lastRenderedPageBreak/>
        <w:t xml:space="preserve">impoverishment through (neo)colonial economic oppression and domination. It calls for a radical transformation of the international economic order - which in its current form is fundamentally incompatible with human rights obligations to achieve substantive equality - and for accountability for international financial institutions and corporations. The submission calls on UN human rights bodies and States to take class, economic </w:t>
      </w:r>
      <w:proofErr w:type="gramStart"/>
      <w:r>
        <w:rPr>
          <w:rFonts w:ascii="Calibri" w:eastAsia="Calibri" w:hAnsi="Calibri" w:cs="Calibri"/>
          <w:color w:val="212121"/>
        </w:rPr>
        <w:t>oppression</w:t>
      </w:r>
      <w:proofErr w:type="gramEnd"/>
      <w:r>
        <w:rPr>
          <w:rFonts w:ascii="Calibri" w:eastAsia="Calibri" w:hAnsi="Calibri" w:cs="Calibri"/>
          <w:color w:val="212121"/>
        </w:rPr>
        <w:t xml:space="preserve"> and inequality more seriously, and argues that the right to development and its redistributive components are central to fighting poverty and economic inequalities at the international level. </w:t>
      </w:r>
      <w:r>
        <w:rPr>
          <w:rFonts w:ascii="Calibri" w:eastAsia="Calibri" w:hAnsi="Calibri" w:cs="Calibri"/>
        </w:rPr>
        <w:t xml:space="preserve">Finally, it calls for reparations for colonialism, </w:t>
      </w:r>
      <w:proofErr w:type="gramStart"/>
      <w:r>
        <w:rPr>
          <w:rFonts w:ascii="Calibri" w:eastAsia="Calibri" w:hAnsi="Calibri" w:cs="Calibri"/>
        </w:rPr>
        <w:t>slavery</w:t>
      </w:r>
      <w:proofErr w:type="gramEnd"/>
      <w:r>
        <w:rPr>
          <w:rFonts w:ascii="Calibri" w:eastAsia="Calibri" w:hAnsi="Calibri" w:cs="Calibri"/>
        </w:rPr>
        <w:t xml:space="preserve"> and climate destruction as an indispensable step towards the fulfillment of racial, economic, gender and climate justice.</w:t>
      </w:r>
    </w:p>
    <w:p w14:paraId="0000000D" w14:textId="77777777" w:rsidR="00792FFF" w:rsidRDefault="00792FFF">
      <w:pPr>
        <w:rPr>
          <w:rFonts w:ascii="Calibri" w:eastAsia="Calibri" w:hAnsi="Calibri" w:cs="Calibri"/>
          <w:color w:val="212121"/>
        </w:rPr>
      </w:pPr>
    </w:p>
    <w:p w14:paraId="0000000E" w14:textId="77777777" w:rsidR="00792FFF" w:rsidRDefault="00000000">
      <w:pPr>
        <w:numPr>
          <w:ilvl w:val="0"/>
          <w:numId w:val="2"/>
        </w:numPr>
        <w:rPr>
          <w:rFonts w:ascii="Calibri" w:eastAsia="Calibri" w:hAnsi="Calibri" w:cs="Calibri"/>
          <w:b/>
          <w:sz w:val="26"/>
          <w:szCs w:val="26"/>
        </w:rPr>
      </w:pPr>
      <w:r>
        <w:rPr>
          <w:rFonts w:ascii="Calibri" w:eastAsia="Calibri" w:hAnsi="Calibri" w:cs="Calibri"/>
          <w:b/>
          <w:color w:val="212121"/>
        </w:rPr>
        <w:t>Overview of recommendations</w:t>
      </w:r>
    </w:p>
    <w:p w14:paraId="0000000F" w14:textId="77777777" w:rsidR="00792FFF" w:rsidRDefault="00000000">
      <w:pPr>
        <w:rPr>
          <w:rFonts w:ascii="Calibri" w:eastAsia="Calibri" w:hAnsi="Calibri" w:cs="Calibri"/>
          <w:color w:val="212121"/>
        </w:rPr>
      </w:pPr>
      <w:r>
        <w:rPr>
          <w:rFonts w:ascii="Calibri" w:eastAsia="Calibri" w:hAnsi="Calibri" w:cs="Calibri"/>
          <w:color w:val="212121"/>
        </w:rPr>
        <w:t xml:space="preserve"> </w:t>
      </w:r>
    </w:p>
    <w:p w14:paraId="00000010" w14:textId="77777777" w:rsidR="00792FFF" w:rsidRDefault="00000000">
      <w:pPr>
        <w:numPr>
          <w:ilvl w:val="0"/>
          <w:numId w:val="3"/>
        </w:numPr>
        <w:rPr>
          <w:rFonts w:ascii="Calibri" w:eastAsia="Calibri" w:hAnsi="Calibri" w:cs="Calibri"/>
        </w:rPr>
      </w:pPr>
      <w:r>
        <w:rPr>
          <w:rFonts w:ascii="Calibri" w:eastAsia="Calibri" w:hAnsi="Calibri" w:cs="Calibri"/>
          <w:color w:val="212121"/>
        </w:rPr>
        <w:t>In advocating for this approach, the submission expands upon the following recommendations:</w:t>
      </w:r>
    </w:p>
    <w:p w14:paraId="00000011" w14:textId="77777777" w:rsidR="00792FFF" w:rsidRDefault="00792FFF">
      <w:pPr>
        <w:ind w:left="720"/>
        <w:rPr>
          <w:rFonts w:ascii="Calibri" w:eastAsia="Calibri" w:hAnsi="Calibri" w:cs="Calibri"/>
          <w:highlight w:val="white"/>
        </w:rPr>
      </w:pPr>
    </w:p>
    <w:p w14:paraId="00000012" w14:textId="77777777" w:rsidR="00792FFF" w:rsidRDefault="00000000">
      <w:pPr>
        <w:numPr>
          <w:ilvl w:val="1"/>
          <w:numId w:val="3"/>
        </w:numPr>
        <w:rPr>
          <w:rFonts w:ascii="Calibri" w:eastAsia="Calibri" w:hAnsi="Calibri" w:cs="Calibri"/>
        </w:rPr>
      </w:pPr>
      <w:r>
        <w:rPr>
          <w:rFonts w:ascii="Calibri" w:eastAsia="Calibri" w:hAnsi="Calibri" w:cs="Calibri"/>
          <w:b/>
          <w:color w:val="212121"/>
        </w:rPr>
        <w:t xml:space="preserve">Recommendation 1: </w:t>
      </w:r>
      <w:r>
        <w:rPr>
          <w:rFonts w:ascii="Calibri" w:eastAsia="Calibri" w:hAnsi="Calibri" w:cs="Calibri"/>
          <w:color w:val="212121"/>
        </w:rPr>
        <w:t xml:space="preserve">Adopt an economic justice approach to poverty and inequality that </w:t>
      </w:r>
      <w:r>
        <w:rPr>
          <w:rFonts w:ascii="Calibri" w:eastAsia="Calibri" w:hAnsi="Calibri" w:cs="Calibri"/>
          <w:highlight w:val="white"/>
        </w:rPr>
        <w:t>accounts for the links between women’s human rights, substantive equality, resource redistribution through tax, debt and reparatory justice, the right to development, and corporate accountability.</w:t>
      </w:r>
    </w:p>
    <w:p w14:paraId="00000013" w14:textId="77777777" w:rsidR="00792FFF" w:rsidRDefault="00000000">
      <w:pPr>
        <w:numPr>
          <w:ilvl w:val="1"/>
          <w:numId w:val="3"/>
        </w:numPr>
        <w:rPr>
          <w:rFonts w:ascii="Calibri" w:eastAsia="Calibri" w:hAnsi="Calibri" w:cs="Calibri"/>
        </w:rPr>
      </w:pPr>
      <w:r>
        <w:rPr>
          <w:rFonts w:ascii="Calibri" w:eastAsia="Calibri" w:hAnsi="Calibri" w:cs="Calibri"/>
          <w:b/>
          <w:color w:val="212121"/>
        </w:rPr>
        <w:t>Recommendation 2:</w:t>
      </w:r>
      <w:r>
        <w:rPr>
          <w:rFonts w:ascii="Calibri" w:eastAsia="Calibri" w:hAnsi="Calibri" w:cs="Calibri"/>
          <w:color w:val="212121"/>
        </w:rPr>
        <w:t xml:space="preserve"> Center class analysis and inequality in its understanding of poverty, and engage with class and race as core parts of its intersectional approach to substantive </w:t>
      </w:r>
      <w:proofErr w:type="gramStart"/>
      <w:r>
        <w:rPr>
          <w:rFonts w:ascii="Calibri" w:eastAsia="Calibri" w:hAnsi="Calibri" w:cs="Calibri"/>
          <w:color w:val="212121"/>
        </w:rPr>
        <w:t>equality;</w:t>
      </w:r>
      <w:proofErr w:type="gramEnd"/>
    </w:p>
    <w:p w14:paraId="00000014" w14:textId="77777777" w:rsidR="00792FFF" w:rsidRDefault="00000000">
      <w:pPr>
        <w:numPr>
          <w:ilvl w:val="1"/>
          <w:numId w:val="3"/>
        </w:numPr>
        <w:rPr>
          <w:rFonts w:ascii="Calibri" w:eastAsia="Calibri" w:hAnsi="Calibri" w:cs="Calibri"/>
        </w:rPr>
      </w:pPr>
      <w:r>
        <w:rPr>
          <w:rFonts w:ascii="Calibri" w:eastAsia="Calibri" w:hAnsi="Calibri" w:cs="Calibri"/>
          <w:b/>
          <w:color w:val="212121"/>
        </w:rPr>
        <w:t xml:space="preserve">Recommendation 3. </w:t>
      </w:r>
      <w:r>
        <w:rPr>
          <w:rFonts w:ascii="Calibri" w:eastAsia="Calibri" w:hAnsi="Calibri" w:cs="Calibri"/>
          <w:color w:val="212121"/>
        </w:rPr>
        <w:t>T</w:t>
      </w:r>
      <w:r>
        <w:rPr>
          <w:rFonts w:ascii="Calibri" w:eastAsia="Calibri" w:hAnsi="Calibri" w:cs="Calibri"/>
          <w:highlight w:val="white"/>
        </w:rPr>
        <w:t xml:space="preserve">ake a critical stance on capitalism, its central role in entrenching poverty and inequality, and its focus on economic growth as the be-all and end-all of poverty </w:t>
      </w:r>
      <w:proofErr w:type="gramStart"/>
      <w:r>
        <w:rPr>
          <w:rFonts w:ascii="Calibri" w:eastAsia="Calibri" w:hAnsi="Calibri" w:cs="Calibri"/>
          <w:highlight w:val="white"/>
        </w:rPr>
        <w:t>reduction;</w:t>
      </w:r>
      <w:proofErr w:type="gramEnd"/>
    </w:p>
    <w:p w14:paraId="00000015" w14:textId="77777777" w:rsidR="00792FFF" w:rsidRDefault="00000000">
      <w:pPr>
        <w:numPr>
          <w:ilvl w:val="1"/>
          <w:numId w:val="3"/>
        </w:numPr>
        <w:rPr>
          <w:rFonts w:ascii="Calibri" w:eastAsia="Calibri" w:hAnsi="Calibri" w:cs="Calibri"/>
        </w:rPr>
      </w:pPr>
      <w:r>
        <w:rPr>
          <w:rFonts w:ascii="Calibri" w:eastAsia="Calibri" w:hAnsi="Calibri" w:cs="Calibri"/>
          <w:b/>
          <w:highlight w:val="white"/>
        </w:rPr>
        <w:t xml:space="preserve">Recommendation 4. </w:t>
      </w:r>
      <w:r>
        <w:rPr>
          <w:rFonts w:ascii="Calibri" w:eastAsia="Calibri" w:hAnsi="Calibri" w:cs="Calibri"/>
          <w:highlight w:val="white"/>
        </w:rPr>
        <w:t xml:space="preserve">Use a conception of poverty as the deprivation from the right to an adequate standard of living </w:t>
      </w:r>
      <w:proofErr w:type="gramStart"/>
      <w:r>
        <w:rPr>
          <w:rFonts w:ascii="Calibri" w:eastAsia="Calibri" w:hAnsi="Calibri" w:cs="Calibri"/>
          <w:highlight w:val="white"/>
        </w:rPr>
        <w:t>in a given</w:t>
      </w:r>
      <w:proofErr w:type="gramEnd"/>
      <w:r>
        <w:rPr>
          <w:rFonts w:ascii="Calibri" w:eastAsia="Calibri" w:hAnsi="Calibri" w:cs="Calibri"/>
          <w:highlight w:val="white"/>
        </w:rPr>
        <w:t xml:space="preserve"> context, rather than one defined by arbitrary global benchmarks.</w:t>
      </w:r>
    </w:p>
    <w:p w14:paraId="00000016" w14:textId="77777777" w:rsidR="00792FFF" w:rsidRDefault="00000000">
      <w:pPr>
        <w:numPr>
          <w:ilvl w:val="1"/>
          <w:numId w:val="3"/>
        </w:numPr>
        <w:rPr>
          <w:rFonts w:ascii="Calibri" w:eastAsia="Calibri" w:hAnsi="Calibri" w:cs="Calibri"/>
        </w:rPr>
      </w:pPr>
      <w:r>
        <w:rPr>
          <w:rFonts w:ascii="Calibri" w:eastAsia="Calibri" w:hAnsi="Calibri" w:cs="Calibri"/>
          <w:b/>
          <w:highlight w:val="white"/>
        </w:rPr>
        <w:t xml:space="preserve">Recommendation 5. </w:t>
      </w:r>
      <w:r>
        <w:rPr>
          <w:rFonts w:ascii="Calibri" w:eastAsia="Calibri" w:hAnsi="Calibri" w:cs="Calibri"/>
          <w:highlight w:val="white"/>
        </w:rPr>
        <w:t>Reassert the right to social protection as a key component of an adequate standard of living, regardless of employment or participation in the ‘traditional’ labor market.</w:t>
      </w:r>
    </w:p>
    <w:p w14:paraId="00000017" w14:textId="77777777" w:rsidR="00792FFF" w:rsidRDefault="00000000">
      <w:pPr>
        <w:numPr>
          <w:ilvl w:val="1"/>
          <w:numId w:val="3"/>
        </w:numPr>
        <w:rPr>
          <w:rFonts w:ascii="Calibri" w:eastAsia="Calibri" w:hAnsi="Calibri" w:cs="Calibri"/>
        </w:rPr>
      </w:pPr>
      <w:r>
        <w:rPr>
          <w:rFonts w:ascii="Calibri" w:eastAsia="Calibri" w:hAnsi="Calibri" w:cs="Calibri"/>
          <w:b/>
          <w:highlight w:val="white"/>
        </w:rPr>
        <w:t xml:space="preserve">Recommendation 6. </w:t>
      </w:r>
      <w:r>
        <w:rPr>
          <w:rFonts w:ascii="Calibri" w:eastAsia="Calibri" w:hAnsi="Calibri" w:cs="Calibri"/>
          <w:highlight w:val="white"/>
        </w:rPr>
        <w:t>Recognize the incompatibility of the inequitable global economic order with women’s right to substantive equality, including by:</w:t>
      </w:r>
    </w:p>
    <w:p w14:paraId="00000018" w14:textId="77777777" w:rsidR="00792FFF" w:rsidRDefault="00000000">
      <w:pPr>
        <w:ind w:left="2160"/>
        <w:rPr>
          <w:rFonts w:ascii="Calibri" w:eastAsia="Calibri" w:hAnsi="Calibri" w:cs="Calibri"/>
          <w:highlight w:val="white"/>
        </w:rPr>
      </w:pPr>
      <w:r>
        <w:rPr>
          <w:rFonts w:ascii="Calibri" w:eastAsia="Calibri" w:hAnsi="Calibri" w:cs="Calibri"/>
          <w:b/>
          <w:highlight w:val="white"/>
        </w:rPr>
        <w:t>6.1.</w:t>
      </w:r>
      <w:r>
        <w:rPr>
          <w:rFonts w:ascii="Calibri" w:eastAsia="Calibri" w:hAnsi="Calibri" w:cs="Calibri"/>
          <w:highlight w:val="white"/>
        </w:rPr>
        <w:t xml:space="preserve"> Calling for a reversal of austerity, privatization and other neoliberal policies for their classist, sexist, racist and ableist impacts, and calling for accountability from international financial institutions for enforcing these neoliberal approaches as part of their policies and </w:t>
      </w:r>
      <w:proofErr w:type="gramStart"/>
      <w:r>
        <w:rPr>
          <w:rFonts w:ascii="Calibri" w:eastAsia="Calibri" w:hAnsi="Calibri" w:cs="Calibri"/>
          <w:highlight w:val="white"/>
        </w:rPr>
        <w:t>conditionalities;</w:t>
      </w:r>
      <w:proofErr w:type="gramEnd"/>
    </w:p>
    <w:p w14:paraId="00000019" w14:textId="77777777" w:rsidR="00792FFF" w:rsidRDefault="00000000">
      <w:pPr>
        <w:ind w:left="2160"/>
        <w:rPr>
          <w:rFonts w:ascii="Calibri" w:eastAsia="Calibri" w:hAnsi="Calibri" w:cs="Calibri"/>
          <w:highlight w:val="white"/>
        </w:rPr>
      </w:pPr>
      <w:r>
        <w:rPr>
          <w:rFonts w:ascii="Calibri" w:eastAsia="Calibri" w:hAnsi="Calibri" w:cs="Calibri"/>
          <w:b/>
          <w:highlight w:val="white"/>
        </w:rPr>
        <w:t xml:space="preserve">6.2. </w:t>
      </w:r>
      <w:r>
        <w:rPr>
          <w:rFonts w:ascii="Calibri" w:eastAsia="Calibri" w:hAnsi="Calibri" w:cs="Calibri"/>
          <w:highlight w:val="white"/>
        </w:rPr>
        <w:t xml:space="preserve">Asserting the right to development as a central challenge to the inequitable distribution of resources at the international level, including by supporting the adoption of a binding instrument on the right to </w:t>
      </w:r>
      <w:proofErr w:type="gramStart"/>
      <w:r>
        <w:rPr>
          <w:rFonts w:ascii="Calibri" w:eastAsia="Calibri" w:hAnsi="Calibri" w:cs="Calibri"/>
          <w:highlight w:val="white"/>
        </w:rPr>
        <w:t>development;</w:t>
      </w:r>
      <w:proofErr w:type="gramEnd"/>
    </w:p>
    <w:p w14:paraId="0000001A" w14:textId="77777777" w:rsidR="00792FFF" w:rsidRDefault="00000000">
      <w:pPr>
        <w:ind w:left="2160"/>
        <w:rPr>
          <w:rFonts w:ascii="Calibri" w:eastAsia="Calibri" w:hAnsi="Calibri" w:cs="Calibri"/>
        </w:rPr>
      </w:pPr>
      <w:r>
        <w:rPr>
          <w:rFonts w:ascii="Calibri" w:eastAsia="Calibri" w:hAnsi="Calibri" w:cs="Calibri"/>
          <w:b/>
          <w:highlight w:val="white"/>
        </w:rPr>
        <w:t xml:space="preserve">6.3. </w:t>
      </w:r>
      <w:r>
        <w:rPr>
          <w:rFonts w:ascii="Calibri" w:eastAsia="Calibri" w:hAnsi="Calibri" w:cs="Calibri"/>
        </w:rPr>
        <w:t xml:space="preserve">Require resource mobilization and redistribution for the realization of substantive equality, including through progressive taxation and a </w:t>
      </w:r>
      <w:r>
        <w:rPr>
          <w:rFonts w:ascii="Calibri" w:eastAsia="Calibri" w:hAnsi="Calibri" w:cs="Calibri"/>
        </w:rPr>
        <w:lastRenderedPageBreak/>
        <w:t xml:space="preserve">reform of the global tax rules, through debt cancellation, and through reparations for colonialism, slavery, apartheid, racial discrimination and environmental </w:t>
      </w:r>
      <w:proofErr w:type="gramStart"/>
      <w:r>
        <w:rPr>
          <w:rFonts w:ascii="Calibri" w:eastAsia="Calibri" w:hAnsi="Calibri" w:cs="Calibri"/>
        </w:rPr>
        <w:t>destruction;</w:t>
      </w:r>
      <w:proofErr w:type="gramEnd"/>
      <w:r>
        <w:rPr>
          <w:rFonts w:ascii="Calibri" w:eastAsia="Calibri" w:hAnsi="Calibri" w:cs="Calibri"/>
        </w:rPr>
        <w:t xml:space="preserve"> </w:t>
      </w:r>
    </w:p>
    <w:p w14:paraId="0000001B" w14:textId="77777777" w:rsidR="00792FFF" w:rsidRDefault="00000000">
      <w:pPr>
        <w:ind w:left="2160"/>
        <w:rPr>
          <w:rFonts w:ascii="Calibri" w:eastAsia="Calibri" w:hAnsi="Calibri" w:cs="Calibri"/>
          <w:b/>
          <w:i/>
          <w:highlight w:val="yellow"/>
        </w:rPr>
      </w:pPr>
      <w:r>
        <w:rPr>
          <w:rFonts w:ascii="Calibri" w:eastAsia="Calibri" w:hAnsi="Calibri" w:cs="Calibri"/>
          <w:b/>
          <w:highlight w:val="white"/>
        </w:rPr>
        <w:t xml:space="preserve">6.4. </w:t>
      </w:r>
      <w:r>
        <w:rPr>
          <w:rFonts w:ascii="Calibri" w:eastAsia="Calibri" w:hAnsi="Calibri" w:cs="Calibri"/>
        </w:rPr>
        <w:t xml:space="preserve">Calling for corporate accountability, including </w:t>
      </w:r>
      <w:r>
        <w:rPr>
          <w:rFonts w:ascii="Calibri" w:eastAsia="Calibri" w:hAnsi="Calibri" w:cs="Calibri"/>
          <w:color w:val="212121"/>
        </w:rPr>
        <w:t xml:space="preserve">through the adoption of a strong binding treaty on transnational corporations, </w:t>
      </w:r>
      <w:proofErr w:type="gramStart"/>
      <w:r>
        <w:rPr>
          <w:rFonts w:ascii="Calibri" w:eastAsia="Calibri" w:hAnsi="Calibri" w:cs="Calibri"/>
          <w:color w:val="212121"/>
        </w:rPr>
        <w:t>businesses</w:t>
      </w:r>
      <w:proofErr w:type="gramEnd"/>
      <w:r>
        <w:rPr>
          <w:rFonts w:ascii="Calibri" w:eastAsia="Calibri" w:hAnsi="Calibri" w:cs="Calibri"/>
          <w:color w:val="212121"/>
        </w:rPr>
        <w:t xml:space="preserve"> and human rights.</w:t>
      </w:r>
    </w:p>
    <w:p w14:paraId="0000001C" w14:textId="77777777" w:rsidR="00792FFF" w:rsidRDefault="00792FFF">
      <w:pPr>
        <w:ind w:left="1440"/>
        <w:rPr>
          <w:rFonts w:ascii="Calibri" w:eastAsia="Calibri" w:hAnsi="Calibri" w:cs="Calibri"/>
          <w:color w:val="212121"/>
        </w:rPr>
      </w:pPr>
    </w:p>
    <w:p w14:paraId="0000001D" w14:textId="77777777" w:rsidR="00792FFF" w:rsidRDefault="00000000">
      <w:pPr>
        <w:rPr>
          <w:rFonts w:ascii="Calibri" w:eastAsia="Calibri" w:hAnsi="Calibri" w:cs="Calibri"/>
          <w:b/>
          <w:i/>
        </w:rPr>
      </w:pPr>
      <w:r>
        <w:rPr>
          <w:rFonts w:ascii="Calibri" w:eastAsia="Calibri" w:hAnsi="Calibri" w:cs="Calibri"/>
          <w:b/>
          <w:i/>
        </w:rPr>
        <w:t>Recommendation 1: Call for an economic justice approach to poverty and inequality</w:t>
      </w:r>
    </w:p>
    <w:p w14:paraId="0000001E" w14:textId="77777777" w:rsidR="00792FFF" w:rsidRDefault="00792FFF">
      <w:pPr>
        <w:ind w:left="1440"/>
        <w:rPr>
          <w:rFonts w:ascii="Calibri" w:eastAsia="Calibri" w:hAnsi="Calibri" w:cs="Calibri"/>
          <w:i/>
        </w:rPr>
      </w:pPr>
    </w:p>
    <w:p w14:paraId="0000001F" w14:textId="77777777" w:rsidR="00792FFF" w:rsidRDefault="00000000">
      <w:pPr>
        <w:rPr>
          <w:rFonts w:ascii="Calibri" w:eastAsia="Calibri" w:hAnsi="Calibri" w:cs="Calibri"/>
          <w:i/>
        </w:rPr>
      </w:pPr>
      <w:r>
        <w:rPr>
          <w:rFonts w:ascii="Calibri" w:eastAsia="Calibri" w:hAnsi="Calibri" w:cs="Calibri"/>
          <w:i/>
        </w:rPr>
        <w:t>Critique of human security - security for and from whom?</w:t>
      </w:r>
    </w:p>
    <w:p w14:paraId="00000020" w14:textId="77777777" w:rsidR="00792FFF" w:rsidRDefault="00792FFF">
      <w:pPr>
        <w:rPr>
          <w:rFonts w:ascii="Calibri" w:eastAsia="Calibri" w:hAnsi="Calibri" w:cs="Calibri"/>
          <w:i/>
        </w:rPr>
      </w:pPr>
    </w:p>
    <w:p w14:paraId="00000021" w14:textId="77777777" w:rsidR="00792FFF" w:rsidRDefault="00000000">
      <w:pPr>
        <w:numPr>
          <w:ilvl w:val="0"/>
          <w:numId w:val="3"/>
        </w:numPr>
        <w:rPr>
          <w:rFonts w:ascii="Calibri" w:eastAsia="Calibri" w:hAnsi="Calibri" w:cs="Calibri"/>
          <w:color w:val="212121"/>
          <w:highlight w:val="white"/>
        </w:rPr>
      </w:pPr>
      <w:r>
        <w:rPr>
          <w:rFonts w:ascii="Calibri" w:eastAsia="Calibri" w:hAnsi="Calibri" w:cs="Calibri"/>
          <w:color w:val="212121"/>
          <w:highlight w:val="white"/>
        </w:rPr>
        <w:t>While the concept of human security sought to address some of the problems with more ‘traditional’ security approaches that are state-centric, it remains a</w:t>
      </w:r>
      <w:r>
        <w:rPr>
          <w:rFonts w:ascii="Calibri" w:eastAsia="Calibri" w:hAnsi="Calibri" w:cs="Calibri"/>
          <w:i/>
          <w:color w:val="212121"/>
          <w:highlight w:val="white"/>
        </w:rPr>
        <w:t xml:space="preserve"> security </w:t>
      </w:r>
      <w:r>
        <w:rPr>
          <w:rFonts w:ascii="Calibri" w:eastAsia="Calibri" w:hAnsi="Calibri" w:cs="Calibri"/>
          <w:color w:val="212121"/>
          <w:highlight w:val="white"/>
        </w:rPr>
        <w:t>approach that focuses on domestic factors, does not pose a fundamental challenge to the global economic, power and structural inequalities that are largely to blame for poverty,</w:t>
      </w:r>
      <w:r>
        <w:rPr>
          <w:rFonts w:ascii="Calibri" w:eastAsia="Calibri" w:hAnsi="Calibri" w:cs="Calibri"/>
          <w:color w:val="212121"/>
          <w:highlight w:val="white"/>
          <w:vertAlign w:val="superscript"/>
        </w:rPr>
        <w:footnoteReference w:id="8"/>
      </w:r>
      <w:r>
        <w:rPr>
          <w:rFonts w:ascii="Calibri" w:eastAsia="Calibri" w:hAnsi="Calibri" w:cs="Calibri"/>
          <w:color w:val="212121"/>
          <w:highlight w:val="white"/>
        </w:rPr>
        <w:t xml:space="preserve"> and that has been criticized for falling short in addressing matters requiring material transformation.</w:t>
      </w:r>
      <w:r>
        <w:rPr>
          <w:rFonts w:ascii="Calibri" w:eastAsia="Calibri" w:hAnsi="Calibri" w:cs="Calibri"/>
          <w:color w:val="212121"/>
          <w:highlight w:val="white"/>
          <w:vertAlign w:val="superscript"/>
        </w:rPr>
        <w:footnoteReference w:id="9"/>
      </w:r>
      <w:r>
        <w:rPr>
          <w:rFonts w:ascii="Calibri" w:eastAsia="Calibri" w:hAnsi="Calibri" w:cs="Calibri"/>
          <w:color w:val="212121"/>
          <w:highlight w:val="white"/>
        </w:rPr>
        <w:t xml:space="preserve"> In addition, the concept of human security has previously been used as part of Global North discourse and policies treating poverty reduction in the Global South as “instrumental” to avoid conflict or migration to - or insecurity in - the Global North: “[after 9/11] </w:t>
      </w:r>
      <w:r>
        <w:rPr>
          <w:rFonts w:ascii="Calibri" w:eastAsia="Calibri" w:hAnsi="Calibri" w:cs="Calibri"/>
          <w:highlight w:val="white"/>
        </w:rPr>
        <w:t>human security for people in faraway places became crucial for our security [in the North].”</w:t>
      </w:r>
      <w:r>
        <w:rPr>
          <w:rFonts w:ascii="Calibri" w:eastAsia="Calibri" w:hAnsi="Calibri" w:cs="Calibri"/>
          <w:highlight w:val="white"/>
          <w:vertAlign w:val="superscript"/>
        </w:rPr>
        <w:footnoteReference w:id="10"/>
      </w:r>
      <w:r>
        <w:rPr>
          <w:rFonts w:ascii="Calibri" w:eastAsia="Calibri" w:hAnsi="Calibri" w:cs="Calibri"/>
          <w:highlight w:val="white"/>
        </w:rPr>
        <w:t xml:space="preserve"> </w:t>
      </w:r>
    </w:p>
    <w:p w14:paraId="00000022" w14:textId="77777777" w:rsidR="00792FFF" w:rsidRDefault="00792FFF">
      <w:pPr>
        <w:ind w:left="720"/>
        <w:rPr>
          <w:rFonts w:ascii="Calibri" w:eastAsia="Calibri" w:hAnsi="Calibri" w:cs="Calibri"/>
          <w:highlight w:val="white"/>
        </w:rPr>
      </w:pPr>
    </w:p>
    <w:p w14:paraId="00000023" w14:textId="77777777" w:rsidR="00792FFF" w:rsidRDefault="00000000">
      <w:pPr>
        <w:numPr>
          <w:ilvl w:val="0"/>
          <w:numId w:val="3"/>
        </w:numPr>
        <w:rPr>
          <w:rFonts w:ascii="Calibri" w:eastAsia="Calibri" w:hAnsi="Calibri" w:cs="Calibri"/>
          <w:highlight w:val="white"/>
        </w:rPr>
      </w:pPr>
      <w:r>
        <w:rPr>
          <w:rFonts w:ascii="Calibri" w:eastAsia="Calibri" w:hAnsi="Calibri" w:cs="Calibri"/>
          <w:highlight w:val="white"/>
        </w:rPr>
        <w:lastRenderedPageBreak/>
        <w:t>If the Working Group uses a human security approach, we would urge it to address some of the main gaps of that approach in its analysis, especially regarding matters of international inequality, unfair trading regimes, and the inequitable global economic order, as outlined below.</w:t>
      </w:r>
      <w:r>
        <w:rPr>
          <w:rFonts w:ascii="Calibri" w:eastAsia="Calibri" w:hAnsi="Calibri" w:cs="Calibri"/>
          <w:highlight w:val="white"/>
          <w:vertAlign w:val="superscript"/>
        </w:rPr>
        <w:footnoteReference w:id="11"/>
      </w:r>
    </w:p>
    <w:p w14:paraId="00000024" w14:textId="77777777" w:rsidR="00792FFF" w:rsidRDefault="00792FFF">
      <w:pPr>
        <w:ind w:left="720"/>
        <w:rPr>
          <w:rFonts w:ascii="Calibri" w:eastAsia="Calibri" w:hAnsi="Calibri" w:cs="Calibri"/>
          <w:highlight w:val="white"/>
        </w:rPr>
      </w:pPr>
    </w:p>
    <w:p w14:paraId="00000025" w14:textId="77777777" w:rsidR="00792FFF" w:rsidRDefault="00000000">
      <w:pPr>
        <w:rPr>
          <w:rFonts w:ascii="Calibri" w:eastAsia="Calibri" w:hAnsi="Calibri" w:cs="Calibri"/>
          <w:i/>
          <w:color w:val="212121"/>
          <w:u w:val="single"/>
        </w:rPr>
      </w:pPr>
      <w:r>
        <w:rPr>
          <w:rFonts w:ascii="Calibri" w:eastAsia="Calibri" w:hAnsi="Calibri" w:cs="Calibri"/>
          <w:i/>
        </w:rPr>
        <w:t xml:space="preserve">Call for an economic justice approach </w:t>
      </w:r>
    </w:p>
    <w:p w14:paraId="00000026" w14:textId="77777777" w:rsidR="00792FFF" w:rsidRDefault="00792FFF">
      <w:pPr>
        <w:rPr>
          <w:rFonts w:ascii="Calibri" w:eastAsia="Calibri" w:hAnsi="Calibri" w:cs="Calibri"/>
          <w:color w:val="212121"/>
          <w:u w:val="single"/>
        </w:rPr>
      </w:pPr>
    </w:p>
    <w:p w14:paraId="00000027" w14:textId="77777777" w:rsidR="00792FFF" w:rsidRDefault="00000000">
      <w:pPr>
        <w:numPr>
          <w:ilvl w:val="0"/>
          <w:numId w:val="1"/>
        </w:numPr>
        <w:rPr>
          <w:rFonts w:ascii="Calibri" w:eastAsia="Calibri" w:hAnsi="Calibri" w:cs="Calibri"/>
          <w:highlight w:val="white"/>
        </w:rPr>
      </w:pPr>
      <w:r>
        <w:rPr>
          <w:rFonts w:ascii="Calibri" w:eastAsia="Calibri" w:hAnsi="Calibri" w:cs="Calibri"/>
          <w:highlight w:val="white"/>
        </w:rPr>
        <w:t>The Working Group is uniquely positioned to put forward analysis showing the inherent links between women’s human rights, substantive equality, resource distribution and the right to development. Therefore, rather than adopting a human security approach, we encourage the Working Group to adopt an approach rooted in economic justice and human rights. Feminist propositions for economic justice have centered principles such as participation; intersectionality; sustainable, self-determined development from the local to the global; an economy centered around human rights, substantive equality, justice and the well-being of the planet; just (re-)distribution of wealth and resources for all, without monopolization; feminist and cross-movement solidarity; a shift away from the disproportionate emphasis on a “productive economy” into a feminist decolonial green new economy; an equitable and just global trade order; debt justice; and democratic a global economic governance architecture.</w:t>
      </w:r>
      <w:r>
        <w:rPr>
          <w:rFonts w:ascii="Calibri" w:eastAsia="Calibri" w:hAnsi="Calibri" w:cs="Calibri"/>
          <w:highlight w:val="white"/>
          <w:vertAlign w:val="superscript"/>
        </w:rPr>
        <w:footnoteReference w:id="12"/>
      </w:r>
      <w:r>
        <w:rPr>
          <w:rFonts w:ascii="Calibri" w:eastAsia="Calibri" w:hAnsi="Calibri" w:cs="Calibri"/>
          <w:highlight w:val="white"/>
        </w:rPr>
        <w:t xml:space="preserve"> </w:t>
      </w:r>
      <w:r>
        <w:rPr>
          <w:sz w:val="17"/>
          <w:szCs w:val="17"/>
          <w:highlight w:val="white"/>
        </w:rPr>
        <w:t xml:space="preserve"> </w:t>
      </w:r>
      <w:r>
        <w:rPr>
          <w:rFonts w:ascii="Calibri" w:eastAsia="Calibri" w:hAnsi="Calibri" w:cs="Calibri"/>
          <w:highlight w:val="white"/>
        </w:rPr>
        <w:t>The Bailout Manifesto for a Global Feminist Economic Recovery in the wake of the COVID-19 pandemic contains core principles and concrete recommendations to that effect.</w:t>
      </w:r>
      <w:r>
        <w:rPr>
          <w:rFonts w:ascii="Calibri" w:eastAsia="Calibri" w:hAnsi="Calibri" w:cs="Calibri"/>
          <w:highlight w:val="white"/>
          <w:vertAlign w:val="superscript"/>
        </w:rPr>
        <w:footnoteReference w:id="13"/>
      </w:r>
    </w:p>
    <w:p w14:paraId="00000028" w14:textId="77777777" w:rsidR="00792FFF" w:rsidRDefault="00792FFF">
      <w:pPr>
        <w:ind w:left="720"/>
        <w:rPr>
          <w:rFonts w:ascii="Calibri" w:eastAsia="Calibri" w:hAnsi="Calibri" w:cs="Calibri"/>
          <w:highlight w:val="white"/>
        </w:rPr>
      </w:pPr>
    </w:p>
    <w:p w14:paraId="00000029" w14:textId="77777777" w:rsidR="00792FFF" w:rsidRDefault="00000000">
      <w:pPr>
        <w:numPr>
          <w:ilvl w:val="0"/>
          <w:numId w:val="1"/>
        </w:numPr>
        <w:rPr>
          <w:rFonts w:ascii="Calibri" w:eastAsia="Calibri" w:hAnsi="Calibri" w:cs="Calibri"/>
          <w:highlight w:val="white"/>
        </w:rPr>
      </w:pPr>
      <w:r>
        <w:rPr>
          <w:rFonts w:ascii="Calibri" w:eastAsia="Calibri" w:hAnsi="Calibri" w:cs="Calibri"/>
          <w:highlight w:val="white"/>
        </w:rPr>
        <w:t xml:space="preserve">Such an approach recognizes that economic justice is essential for the realization of gender justice - just as it is for racial, disability or climate justice - and treats these issues as inextricably linked. It is rooted in a feminist and human rights analysis of power and resource distribution and an intersectional understanding of substantive equality. It advocates for an expansive conception of poverty, a focus on economic inequality, and directly addresses the harms and logic of capitalism that permeate current conceptions of poverty, </w:t>
      </w:r>
      <w:proofErr w:type="gramStart"/>
      <w:r>
        <w:rPr>
          <w:rFonts w:ascii="Calibri" w:eastAsia="Calibri" w:hAnsi="Calibri" w:cs="Calibri"/>
          <w:highlight w:val="white"/>
        </w:rPr>
        <w:t>development</w:t>
      </w:r>
      <w:proofErr w:type="gramEnd"/>
      <w:r>
        <w:rPr>
          <w:rFonts w:ascii="Calibri" w:eastAsia="Calibri" w:hAnsi="Calibri" w:cs="Calibri"/>
          <w:highlight w:val="white"/>
        </w:rPr>
        <w:t xml:space="preserve"> and economics, including regarding care work. It challenges </w:t>
      </w:r>
      <w:r>
        <w:rPr>
          <w:rFonts w:ascii="Calibri" w:eastAsia="Calibri" w:hAnsi="Calibri" w:cs="Calibri"/>
          <w:highlight w:val="white"/>
        </w:rPr>
        <w:lastRenderedPageBreak/>
        <w:t xml:space="preserve">the unequal and unfair distribution of resources within and among </w:t>
      </w:r>
      <w:proofErr w:type="gramStart"/>
      <w:r>
        <w:rPr>
          <w:rFonts w:ascii="Calibri" w:eastAsia="Calibri" w:hAnsi="Calibri" w:cs="Calibri"/>
          <w:highlight w:val="white"/>
        </w:rPr>
        <w:t>countries, and</w:t>
      </w:r>
      <w:proofErr w:type="gramEnd"/>
      <w:r>
        <w:rPr>
          <w:rFonts w:ascii="Calibri" w:eastAsia="Calibri" w:hAnsi="Calibri" w:cs="Calibri"/>
          <w:highlight w:val="white"/>
        </w:rPr>
        <w:t xml:space="preserve"> makes the case for their redistribution through the right to development, progressive taxation, debt cancellation,</w:t>
      </w:r>
      <w:r>
        <w:rPr>
          <w:rFonts w:ascii="Calibri" w:eastAsia="Calibri" w:hAnsi="Calibri" w:cs="Calibri"/>
          <w:highlight w:val="white"/>
          <w:vertAlign w:val="superscript"/>
        </w:rPr>
        <w:footnoteReference w:id="14"/>
      </w:r>
      <w:r>
        <w:rPr>
          <w:rFonts w:ascii="Calibri" w:eastAsia="Calibri" w:hAnsi="Calibri" w:cs="Calibri"/>
          <w:highlight w:val="white"/>
        </w:rPr>
        <w:t xml:space="preserve"> and reparations for colonialism and environmental destruction. Finally, an economic justice approach necessarily challenges privatization of natural resources and basic services, public and private partnerships, and multi stakeholder approaches as ‘solutions’ to end poverty. Rather, it requires dismantling corporate power, impunity and capture and holding states, international </w:t>
      </w:r>
      <w:proofErr w:type="gramStart"/>
      <w:r>
        <w:rPr>
          <w:rFonts w:ascii="Calibri" w:eastAsia="Calibri" w:hAnsi="Calibri" w:cs="Calibri"/>
          <w:highlight w:val="white"/>
        </w:rPr>
        <w:t>institutions  and</w:t>
      </w:r>
      <w:proofErr w:type="gramEnd"/>
      <w:r>
        <w:rPr>
          <w:rFonts w:ascii="Calibri" w:eastAsia="Calibri" w:hAnsi="Calibri" w:cs="Calibri"/>
          <w:highlight w:val="white"/>
        </w:rPr>
        <w:t xml:space="preserve"> corporations accountable for laws, policies and practices that are extractive and exacerbate inequality </w:t>
      </w:r>
    </w:p>
    <w:p w14:paraId="0000002A" w14:textId="77777777" w:rsidR="00792FFF" w:rsidRDefault="00792FFF">
      <w:pPr>
        <w:rPr>
          <w:rFonts w:ascii="Calibri" w:eastAsia="Calibri" w:hAnsi="Calibri" w:cs="Calibri"/>
          <w:i/>
          <w:highlight w:val="yellow"/>
        </w:rPr>
      </w:pPr>
    </w:p>
    <w:p w14:paraId="0000002B" w14:textId="4CB9BC4A" w:rsidR="00792FFF" w:rsidRDefault="00000000">
      <w:pPr>
        <w:rPr>
          <w:rFonts w:ascii="Calibri" w:eastAsia="Calibri" w:hAnsi="Calibri" w:cs="Calibri"/>
          <w:b/>
          <w:i/>
        </w:rPr>
      </w:pPr>
      <w:r w:rsidRPr="00EC6968">
        <w:rPr>
          <w:rFonts w:ascii="Calibri" w:eastAsia="Calibri" w:hAnsi="Calibri" w:cs="Calibri"/>
          <w:b/>
          <w:i/>
          <w:color w:val="212121"/>
        </w:rPr>
        <w:t>Recommendation</w:t>
      </w:r>
      <w:r>
        <w:rPr>
          <w:rFonts w:ascii="Calibri" w:eastAsia="Calibri" w:hAnsi="Calibri" w:cs="Calibri"/>
          <w:b/>
          <w:i/>
          <w:color w:val="212121"/>
        </w:rPr>
        <w:t xml:space="preserve"> 2: Center class analysis and inequality in its understanding of poverty, and engage with class and race as core parts of its intersectional approach to substantive equality</w:t>
      </w:r>
    </w:p>
    <w:p w14:paraId="0000002C" w14:textId="77777777" w:rsidR="00792FFF" w:rsidRDefault="00792FFF">
      <w:pPr>
        <w:rPr>
          <w:rFonts w:ascii="Calibri" w:eastAsia="Calibri" w:hAnsi="Calibri" w:cs="Calibri"/>
          <w:i/>
        </w:rPr>
      </w:pPr>
    </w:p>
    <w:p w14:paraId="0000002D" w14:textId="77777777" w:rsidR="00792FFF" w:rsidRDefault="00000000">
      <w:pPr>
        <w:numPr>
          <w:ilvl w:val="0"/>
          <w:numId w:val="1"/>
        </w:numPr>
        <w:rPr>
          <w:rFonts w:ascii="Calibri" w:eastAsia="Calibri" w:hAnsi="Calibri" w:cs="Calibri"/>
        </w:rPr>
      </w:pPr>
      <w:r>
        <w:rPr>
          <w:rFonts w:ascii="Calibri" w:eastAsia="Calibri" w:hAnsi="Calibri" w:cs="Calibri"/>
        </w:rPr>
        <w:t xml:space="preserve">Intersectionality offers us of a radical critique of patriarchy, capitalism, white </w:t>
      </w:r>
      <w:proofErr w:type="gramStart"/>
      <w:r>
        <w:rPr>
          <w:rFonts w:ascii="Calibri" w:eastAsia="Calibri" w:hAnsi="Calibri" w:cs="Calibri"/>
        </w:rPr>
        <w:t>supremacy</w:t>
      </w:r>
      <w:proofErr w:type="gramEnd"/>
      <w:r>
        <w:rPr>
          <w:rFonts w:ascii="Calibri" w:eastAsia="Calibri" w:hAnsi="Calibri" w:cs="Calibri"/>
        </w:rPr>
        <w:t xml:space="preserve"> and other forms of domination, and it complicates any sense of gender, sex, class, race, caste or disability as singular and discrete identities.</w:t>
      </w:r>
      <w:r>
        <w:rPr>
          <w:rFonts w:ascii="Calibri" w:eastAsia="Calibri" w:hAnsi="Calibri" w:cs="Calibri"/>
          <w:vertAlign w:val="superscript"/>
        </w:rPr>
        <w:footnoteReference w:id="15"/>
      </w:r>
      <w:r>
        <w:rPr>
          <w:rFonts w:ascii="Calibri" w:eastAsia="Calibri" w:hAnsi="Calibri" w:cs="Calibri"/>
        </w:rPr>
        <w:t xml:space="preserve"> It rejects any hierarchy of one categorical determination over others and brings us to the conclusion that no form of oppression or subordination ever stands alone.</w:t>
      </w:r>
      <w:r>
        <w:rPr>
          <w:rFonts w:ascii="Calibri" w:eastAsia="Calibri" w:hAnsi="Calibri" w:cs="Calibri"/>
          <w:vertAlign w:val="superscript"/>
        </w:rPr>
        <w:footnoteReference w:id="16"/>
      </w:r>
      <w:r>
        <w:rPr>
          <w:rFonts w:ascii="Calibri" w:eastAsia="Calibri" w:hAnsi="Calibri" w:cs="Calibri"/>
        </w:rPr>
        <w:t xml:space="preserve"> </w:t>
      </w:r>
    </w:p>
    <w:p w14:paraId="0000002E" w14:textId="77777777" w:rsidR="00792FFF" w:rsidRDefault="00792FFF">
      <w:pPr>
        <w:ind w:left="720"/>
        <w:rPr>
          <w:rFonts w:ascii="Calibri" w:eastAsia="Calibri" w:hAnsi="Calibri" w:cs="Calibri"/>
          <w:color w:val="212121"/>
          <w:highlight w:val="white"/>
        </w:rPr>
      </w:pPr>
    </w:p>
    <w:p w14:paraId="0000002F" w14:textId="77777777" w:rsidR="00792FFF" w:rsidRDefault="00000000">
      <w:pPr>
        <w:numPr>
          <w:ilvl w:val="0"/>
          <w:numId w:val="1"/>
        </w:numPr>
        <w:rPr>
          <w:rFonts w:ascii="Calibri" w:eastAsia="Calibri" w:hAnsi="Calibri" w:cs="Calibri"/>
          <w:color w:val="212121"/>
          <w:highlight w:val="white"/>
        </w:rPr>
      </w:pPr>
      <w:r>
        <w:rPr>
          <w:rFonts w:ascii="Calibri" w:eastAsia="Calibri" w:hAnsi="Calibri" w:cs="Calibri"/>
          <w:color w:val="212121"/>
        </w:rPr>
        <w:t>A deeper and more systematic engagement with class and class-based discrimination is necessary.</w:t>
      </w:r>
      <w:r>
        <w:rPr>
          <w:rFonts w:ascii="Calibri" w:eastAsia="Calibri" w:hAnsi="Calibri" w:cs="Calibri"/>
          <w:color w:val="212121"/>
          <w:vertAlign w:val="superscript"/>
        </w:rPr>
        <w:footnoteReference w:id="17"/>
      </w:r>
      <w:r>
        <w:rPr>
          <w:rFonts w:ascii="Calibri" w:eastAsia="Calibri" w:hAnsi="Calibri" w:cs="Calibri"/>
          <w:color w:val="212121"/>
        </w:rPr>
        <w:t xml:space="preserve"> While the Working Group has stated its concern about discrimination against women based on their economic status,</w:t>
      </w:r>
      <w:r>
        <w:rPr>
          <w:rFonts w:ascii="Calibri" w:eastAsia="Calibri" w:hAnsi="Calibri" w:cs="Calibri"/>
          <w:color w:val="212121"/>
          <w:vertAlign w:val="superscript"/>
        </w:rPr>
        <w:footnoteReference w:id="18"/>
      </w:r>
      <w:r>
        <w:rPr>
          <w:rFonts w:ascii="Calibri" w:eastAsia="Calibri" w:hAnsi="Calibri" w:cs="Calibri"/>
          <w:color w:val="212121"/>
        </w:rPr>
        <w:t xml:space="preserve"> and analyzed discrimination against women in economic and social life,</w:t>
      </w:r>
      <w:r>
        <w:rPr>
          <w:rFonts w:ascii="Calibri" w:eastAsia="Calibri" w:hAnsi="Calibri" w:cs="Calibri"/>
          <w:color w:val="212121"/>
          <w:vertAlign w:val="superscript"/>
        </w:rPr>
        <w:footnoteReference w:id="19"/>
      </w:r>
      <w:r>
        <w:rPr>
          <w:rFonts w:ascii="Calibri" w:eastAsia="Calibri" w:hAnsi="Calibri" w:cs="Calibri"/>
          <w:color w:val="212121"/>
        </w:rPr>
        <w:t xml:space="preserve"> it has only rarely named class</w:t>
      </w:r>
      <w:r>
        <w:rPr>
          <w:rFonts w:ascii="Calibri" w:eastAsia="Calibri" w:hAnsi="Calibri" w:cs="Calibri"/>
          <w:color w:val="212121"/>
          <w:vertAlign w:val="superscript"/>
        </w:rPr>
        <w:footnoteReference w:id="20"/>
      </w:r>
      <w:r>
        <w:rPr>
          <w:rFonts w:ascii="Calibri" w:eastAsia="Calibri" w:hAnsi="Calibri" w:cs="Calibri"/>
          <w:color w:val="212121"/>
        </w:rPr>
        <w:t xml:space="preserve"> or capitalism.</w:t>
      </w:r>
      <w:r>
        <w:rPr>
          <w:rFonts w:ascii="Calibri" w:eastAsia="Calibri" w:hAnsi="Calibri" w:cs="Calibri"/>
          <w:color w:val="212121"/>
          <w:vertAlign w:val="superscript"/>
        </w:rPr>
        <w:footnoteReference w:id="21"/>
      </w:r>
      <w:r>
        <w:rPr>
          <w:rFonts w:ascii="Calibri" w:eastAsia="Calibri" w:hAnsi="Calibri" w:cs="Calibri"/>
          <w:color w:val="212121"/>
        </w:rPr>
        <w:t xml:space="preserve"> This </w:t>
      </w:r>
      <w:r>
        <w:rPr>
          <w:rFonts w:ascii="Calibri" w:eastAsia="Calibri" w:hAnsi="Calibri" w:cs="Calibri"/>
          <w:color w:val="212121"/>
        </w:rPr>
        <w:lastRenderedPageBreak/>
        <w:t>is also true of the broader UN human rights system, which has occasionally but insufficiently</w:t>
      </w:r>
      <w:r>
        <w:rPr>
          <w:rFonts w:ascii="Calibri" w:eastAsia="Calibri" w:hAnsi="Calibri" w:cs="Calibri"/>
          <w:color w:val="212121"/>
          <w:vertAlign w:val="superscript"/>
        </w:rPr>
        <w:footnoteReference w:id="22"/>
      </w:r>
      <w:r>
        <w:rPr>
          <w:rFonts w:ascii="Calibri" w:eastAsia="Calibri" w:hAnsi="Calibri" w:cs="Calibri"/>
          <w:color w:val="212121"/>
        </w:rPr>
        <w:t xml:space="preserve"> named and engaged with class,</w:t>
      </w:r>
      <w:r>
        <w:rPr>
          <w:rFonts w:ascii="Calibri" w:eastAsia="Calibri" w:hAnsi="Calibri" w:cs="Calibri"/>
          <w:color w:val="212121"/>
          <w:vertAlign w:val="superscript"/>
        </w:rPr>
        <w:footnoteReference w:id="23"/>
      </w:r>
      <w:r>
        <w:rPr>
          <w:rFonts w:ascii="Calibri" w:eastAsia="Calibri" w:hAnsi="Calibri" w:cs="Calibri"/>
          <w:color w:val="212121"/>
        </w:rPr>
        <w:t xml:space="preserve"> </w:t>
      </w:r>
      <w:r>
        <w:rPr>
          <w:rFonts w:ascii="Calibri" w:eastAsia="Calibri" w:hAnsi="Calibri" w:cs="Calibri"/>
          <w:highlight w:val="white"/>
        </w:rPr>
        <w:t>despite its severe and wide-ranging impacts and despite the prohibition against discrimination based on social origin, property or birth in article 2 of the UDHR, article 2(2) of the ICESCR, and article 2(1) of the ICCPR</w:t>
      </w:r>
      <w:r>
        <w:rPr>
          <w:rFonts w:ascii="Calibri" w:eastAsia="Calibri" w:hAnsi="Calibri" w:cs="Calibri"/>
          <w:highlight w:val="white"/>
          <w:vertAlign w:val="superscript"/>
        </w:rPr>
        <w:footnoteReference w:id="24"/>
      </w:r>
      <w:r>
        <w:rPr>
          <w:rFonts w:ascii="Calibri" w:eastAsia="Calibri" w:hAnsi="Calibri" w:cs="Calibri"/>
          <w:highlight w:val="white"/>
        </w:rPr>
        <w:t xml:space="preserve"> - prohibitions which have been “virtually ignored by Governments, United Nations human rights bodies and commentators.”</w:t>
      </w:r>
      <w:r>
        <w:rPr>
          <w:rFonts w:ascii="Calibri" w:eastAsia="Calibri" w:hAnsi="Calibri" w:cs="Calibri"/>
          <w:highlight w:val="white"/>
          <w:vertAlign w:val="superscript"/>
        </w:rPr>
        <w:footnoteReference w:id="25"/>
      </w:r>
      <w:r>
        <w:rPr>
          <w:rFonts w:ascii="Calibri" w:eastAsia="Calibri" w:hAnsi="Calibri" w:cs="Calibri"/>
          <w:highlight w:val="white"/>
        </w:rPr>
        <w:t xml:space="preserve"> The inclusion of the word “property” is widely accepted to refer to economic status, which is confirmed by the Spanish and French versions of these provisions.</w:t>
      </w:r>
      <w:r>
        <w:rPr>
          <w:rFonts w:ascii="Calibri" w:eastAsia="Calibri" w:hAnsi="Calibri" w:cs="Calibri"/>
          <w:highlight w:val="white"/>
          <w:vertAlign w:val="superscript"/>
        </w:rPr>
        <w:footnoteReference w:id="26"/>
      </w:r>
      <w:r>
        <w:rPr>
          <w:rFonts w:ascii="Calibri" w:eastAsia="Calibri" w:hAnsi="Calibri" w:cs="Calibri"/>
          <w:highlight w:val="white"/>
        </w:rPr>
        <w:t xml:space="preserve"> </w:t>
      </w:r>
    </w:p>
    <w:p w14:paraId="00000030" w14:textId="77777777" w:rsidR="00792FFF" w:rsidRDefault="00792FFF">
      <w:pPr>
        <w:ind w:left="720"/>
        <w:rPr>
          <w:rFonts w:ascii="Calibri" w:eastAsia="Calibri" w:hAnsi="Calibri" w:cs="Calibri"/>
          <w:highlight w:val="white"/>
        </w:rPr>
      </w:pPr>
    </w:p>
    <w:p w14:paraId="00000031" w14:textId="77777777" w:rsidR="00792FFF" w:rsidRDefault="00000000">
      <w:pPr>
        <w:numPr>
          <w:ilvl w:val="0"/>
          <w:numId w:val="1"/>
        </w:numPr>
        <w:rPr>
          <w:rFonts w:ascii="Calibri" w:eastAsia="Calibri" w:hAnsi="Calibri" w:cs="Calibri"/>
          <w:color w:val="212121"/>
          <w:highlight w:val="white"/>
        </w:rPr>
      </w:pPr>
      <w:r>
        <w:rPr>
          <w:rFonts w:ascii="Calibri" w:eastAsia="Calibri" w:hAnsi="Calibri" w:cs="Calibri"/>
          <w:color w:val="212121"/>
        </w:rPr>
        <w:t xml:space="preserve">This disregard for class-based discrimination in the human rights system is likely in part due to the economic barriers to accessing and participating in the work and decisions of </w:t>
      </w:r>
      <w:r>
        <w:rPr>
          <w:rFonts w:ascii="Calibri" w:eastAsia="Calibri" w:hAnsi="Calibri" w:cs="Calibri"/>
          <w:color w:val="212121"/>
        </w:rPr>
        <w:lastRenderedPageBreak/>
        <w:t xml:space="preserve">Geneva-based UN human rights bodies, and to becoming a UN official, expert, diplomat, or civil society representative active in those spaces. </w:t>
      </w:r>
    </w:p>
    <w:p w14:paraId="00000032" w14:textId="77777777" w:rsidR="00792FFF" w:rsidRDefault="00792FFF">
      <w:pPr>
        <w:ind w:left="720"/>
        <w:rPr>
          <w:rFonts w:ascii="Calibri" w:eastAsia="Calibri" w:hAnsi="Calibri" w:cs="Calibri"/>
          <w:color w:val="212121"/>
        </w:rPr>
      </w:pPr>
    </w:p>
    <w:p w14:paraId="00000033" w14:textId="77777777" w:rsidR="00792FFF" w:rsidRDefault="00000000">
      <w:pPr>
        <w:numPr>
          <w:ilvl w:val="0"/>
          <w:numId w:val="1"/>
        </w:numPr>
        <w:rPr>
          <w:rFonts w:ascii="Calibri" w:eastAsia="Calibri" w:hAnsi="Calibri" w:cs="Calibri"/>
          <w:color w:val="212121"/>
          <w:highlight w:val="white"/>
        </w:rPr>
      </w:pPr>
      <w:r>
        <w:rPr>
          <w:rFonts w:ascii="Calibri" w:eastAsia="Calibri" w:hAnsi="Calibri" w:cs="Calibri"/>
          <w:color w:val="212121"/>
          <w:highlight w:val="white"/>
        </w:rPr>
        <w:t>We believe it important for the Working Group and the broader human rights system to adopt a class analysis of poverty. Such an analysis articulates poverty not as the result of individual attributes,</w:t>
      </w:r>
      <w:r>
        <w:rPr>
          <w:rFonts w:ascii="Calibri" w:eastAsia="Calibri" w:hAnsi="Calibri" w:cs="Calibri"/>
          <w:color w:val="212121"/>
          <w:highlight w:val="white"/>
          <w:vertAlign w:val="superscript"/>
        </w:rPr>
        <w:footnoteReference w:id="27"/>
      </w:r>
      <w:r>
        <w:rPr>
          <w:rFonts w:ascii="Calibri" w:eastAsia="Calibri" w:hAnsi="Calibri" w:cs="Calibri"/>
          <w:color w:val="212121"/>
          <w:highlight w:val="white"/>
        </w:rPr>
        <w:t xml:space="preserve"> or as an “unfortunate by-product” of a certain system, but rather as an inherent feature of a society economically structured around class and exploitation by powerful actors invested in maintaining poverty,</w:t>
      </w:r>
      <w:r>
        <w:rPr>
          <w:rFonts w:ascii="Calibri" w:eastAsia="Calibri" w:hAnsi="Calibri" w:cs="Calibri"/>
          <w:color w:val="212121"/>
          <w:highlight w:val="white"/>
          <w:vertAlign w:val="superscript"/>
        </w:rPr>
        <w:footnoteReference w:id="28"/>
      </w:r>
      <w:r>
        <w:rPr>
          <w:rFonts w:ascii="Calibri" w:eastAsia="Calibri" w:hAnsi="Calibri" w:cs="Calibri"/>
          <w:color w:val="212121"/>
          <w:highlight w:val="white"/>
        </w:rPr>
        <w:t xml:space="preserve"> which is an essential condition for the realization of their interests.</w:t>
      </w:r>
      <w:r>
        <w:rPr>
          <w:rFonts w:ascii="Calibri" w:eastAsia="Calibri" w:hAnsi="Calibri" w:cs="Calibri"/>
          <w:color w:val="212121"/>
          <w:highlight w:val="white"/>
          <w:vertAlign w:val="superscript"/>
        </w:rPr>
        <w:footnoteReference w:id="29"/>
      </w:r>
      <w:r>
        <w:rPr>
          <w:rFonts w:ascii="Calibri" w:eastAsia="Calibri" w:hAnsi="Calibri" w:cs="Calibri"/>
          <w:color w:val="212121"/>
          <w:highlight w:val="white"/>
        </w:rPr>
        <w:t xml:space="preserve"> This also means that analyses of poverty on the international stage must recognize the central historical and contemporary role of colonial exploitation, extraction and impoverishment of the Global South in the construction of ‘welfare states’ in the north,</w:t>
      </w:r>
      <w:r>
        <w:rPr>
          <w:rFonts w:ascii="Calibri" w:eastAsia="Calibri" w:hAnsi="Calibri" w:cs="Calibri"/>
          <w:color w:val="212121"/>
          <w:highlight w:val="white"/>
          <w:vertAlign w:val="superscript"/>
        </w:rPr>
        <w:footnoteReference w:id="30"/>
      </w:r>
      <w:r>
        <w:rPr>
          <w:rFonts w:ascii="Calibri" w:eastAsia="Calibri" w:hAnsi="Calibri" w:cs="Calibri"/>
          <w:color w:val="212121"/>
          <w:highlight w:val="white"/>
        </w:rPr>
        <w:t xml:space="preserve"> and the vested interest of Northern states in maintaining an unjust and discriminatory economic status quo.</w:t>
      </w:r>
      <w:r>
        <w:rPr>
          <w:rFonts w:ascii="Calibri" w:eastAsia="Calibri" w:hAnsi="Calibri" w:cs="Calibri"/>
          <w:vertAlign w:val="superscript"/>
        </w:rPr>
        <w:footnoteReference w:id="31"/>
      </w:r>
      <w:r>
        <w:rPr>
          <w:rFonts w:ascii="Calibri" w:eastAsia="Calibri" w:hAnsi="Calibri" w:cs="Calibri"/>
          <w:highlight w:val="white"/>
        </w:rPr>
        <w:t xml:space="preserve"> </w:t>
      </w:r>
    </w:p>
    <w:p w14:paraId="00000034" w14:textId="77777777" w:rsidR="00792FFF" w:rsidRDefault="00792FFF">
      <w:pPr>
        <w:ind w:left="720"/>
        <w:rPr>
          <w:rFonts w:ascii="Calibri" w:eastAsia="Calibri" w:hAnsi="Calibri" w:cs="Calibri"/>
          <w:color w:val="212121"/>
          <w:highlight w:val="white"/>
        </w:rPr>
      </w:pPr>
    </w:p>
    <w:p w14:paraId="00000035" w14:textId="77777777" w:rsidR="00792FFF" w:rsidRDefault="00000000">
      <w:pPr>
        <w:numPr>
          <w:ilvl w:val="0"/>
          <w:numId w:val="1"/>
        </w:numPr>
        <w:rPr>
          <w:rFonts w:ascii="Calibri" w:eastAsia="Calibri" w:hAnsi="Calibri" w:cs="Calibri"/>
          <w:color w:val="212121"/>
          <w:highlight w:val="white"/>
        </w:rPr>
      </w:pPr>
      <w:r>
        <w:rPr>
          <w:rFonts w:ascii="Calibri" w:eastAsia="Calibri" w:hAnsi="Calibri" w:cs="Calibri"/>
          <w:color w:val="212121"/>
          <w:highlight w:val="white"/>
        </w:rPr>
        <w:t>Just as it is important that intersectional analysis be deployed to name and engage explicitly with patriarchal, racist and ableist systems of oppression, it must name, challenge and engage with capitalism as the system entrenching and exploiting class-based discrimination and poverty.</w:t>
      </w:r>
      <w:r>
        <w:rPr>
          <w:rFonts w:ascii="Calibri" w:eastAsia="Calibri" w:hAnsi="Calibri" w:cs="Calibri"/>
          <w:color w:val="212121"/>
          <w:highlight w:val="white"/>
          <w:vertAlign w:val="superscript"/>
        </w:rPr>
        <w:footnoteReference w:id="32"/>
      </w:r>
      <w:r>
        <w:rPr>
          <w:rFonts w:ascii="Calibri" w:eastAsia="Calibri" w:hAnsi="Calibri" w:cs="Calibri"/>
          <w:color w:val="212121"/>
          <w:highlight w:val="white"/>
        </w:rPr>
        <w:t xml:space="preserve"> The operation of c</w:t>
      </w:r>
      <w:r>
        <w:rPr>
          <w:rFonts w:ascii="Calibri" w:eastAsia="Calibri" w:hAnsi="Calibri" w:cs="Calibri"/>
          <w:color w:val="212121"/>
        </w:rPr>
        <w:t>lass-based and racial discrimination is sometimes erased in UN human rights spaces,</w:t>
      </w:r>
      <w:r>
        <w:rPr>
          <w:rFonts w:ascii="Calibri" w:eastAsia="Calibri" w:hAnsi="Calibri" w:cs="Calibri"/>
          <w:color w:val="212121"/>
          <w:vertAlign w:val="superscript"/>
        </w:rPr>
        <w:footnoteReference w:id="33"/>
      </w:r>
      <w:r>
        <w:rPr>
          <w:rFonts w:ascii="Calibri" w:eastAsia="Calibri" w:hAnsi="Calibri" w:cs="Calibri"/>
          <w:color w:val="212121"/>
        </w:rPr>
        <w:t xml:space="preserve"> but as the Special Rapporteur on Racism has noted, in many contexts, “class discrimination is also racial discrimination”</w:t>
      </w:r>
      <w:r>
        <w:rPr>
          <w:rFonts w:ascii="Calibri" w:eastAsia="Calibri" w:hAnsi="Calibri" w:cs="Calibri"/>
          <w:color w:val="212121"/>
          <w:vertAlign w:val="superscript"/>
        </w:rPr>
        <w:footnoteReference w:id="34"/>
      </w:r>
      <w:r>
        <w:rPr>
          <w:rFonts w:ascii="Calibri" w:eastAsia="Calibri" w:hAnsi="Calibri" w:cs="Calibri"/>
          <w:color w:val="212121"/>
        </w:rPr>
        <w:t xml:space="preserve"> - including but not only in the context of migration.</w:t>
      </w:r>
      <w:r>
        <w:rPr>
          <w:rFonts w:ascii="Calibri" w:eastAsia="Calibri" w:hAnsi="Calibri" w:cs="Calibri"/>
          <w:color w:val="212121"/>
          <w:vertAlign w:val="superscript"/>
        </w:rPr>
        <w:footnoteReference w:id="35"/>
      </w:r>
      <w:r>
        <w:rPr>
          <w:rFonts w:ascii="Calibri" w:eastAsia="Calibri" w:hAnsi="Calibri" w:cs="Calibri"/>
          <w:color w:val="212121"/>
        </w:rPr>
        <w:t xml:space="preserve"> </w:t>
      </w:r>
    </w:p>
    <w:p w14:paraId="00000036" w14:textId="77777777" w:rsidR="00792FFF" w:rsidRDefault="00792FFF">
      <w:pPr>
        <w:ind w:left="720"/>
        <w:rPr>
          <w:rFonts w:ascii="Calibri" w:eastAsia="Calibri" w:hAnsi="Calibri" w:cs="Calibri"/>
          <w:color w:val="212121"/>
        </w:rPr>
      </w:pPr>
    </w:p>
    <w:p w14:paraId="00000037" w14:textId="77777777" w:rsidR="00792FFF" w:rsidRDefault="00000000">
      <w:pPr>
        <w:numPr>
          <w:ilvl w:val="0"/>
          <w:numId w:val="1"/>
        </w:numPr>
        <w:rPr>
          <w:rFonts w:ascii="Calibri" w:eastAsia="Calibri" w:hAnsi="Calibri" w:cs="Calibri"/>
          <w:color w:val="212121"/>
          <w:highlight w:val="white"/>
        </w:rPr>
      </w:pPr>
      <w:r>
        <w:rPr>
          <w:rFonts w:ascii="Calibri" w:eastAsia="Calibri" w:hAnsi="Calibri" w:cs="Calibri"/>
          <w:color w:val="212121"/>
          <w:highlight w:val="white"/>
        </w:rPr>
        <w:lastRenderedPageBreak/>
        <w:t xml:space="preserve">In their Manifesto “Feminism for the 99%,” </w:t>
      </w:r>
      <w:proofErr w:type="spellStart"/>
      <w:r>
        <w:rPr>
          <w:rFonts w:ascii="Calibri" w:eastAsia="Calibri" w:hAnsi="Calibri" w:cs="Calibri"/>
          <w:color w:val="212121"/>
          <w:highlight w:val="white"/>
        </w:rPr>
        <w:t>Cinzia</w:t>
      </w:r>
      <w:proofErr w:type="spellEnd"/>
      <w:r>
        <w:rPr>
          <w:rFonts w:ascii="Calibri" w:eastAsia="Calibri" w:hAnsi="Calibri" w:cs="Calibri"/>
          <w:color w:val="212121"/>
          <w:highlight w:val="white"/>
        </w:rPr>
        <w:t xml:space="preserve"> </w:t>
      </w:r>
      <w:proofErr w:type="spellStart"/>
      <w:r>
        <w:rPr>
          <w:rFonts w:ascii="Calibri" w:eastAsia="Calibri" w:hAnsi="Calibri" w:cs="Calibri"/>
          <w:color w:val="212121"/>
          <w:highlight w:val="white"/>
        </w:rPr>
        <w:t>Arruzza</w:t>
      </w:r>
      <w:proofErr w:type="spellEnd"/>
      <w:r>
        <w:rPr>
          <w:rFonts w:ascii="Calibri" w:eastAsia="Calibri" w:hAnsi="Calibri" w:cs="Calibri"/>
          <w:color w:val="212121"/>
          <w:highlight w:val="white"/>
        </w:rPr>
        <w:t xml:space="preserve">, </w:t>
      </w:r>
      <w:proofErr w:type="spellStart"/>
      <w:r>
        <w:rPr>
          <w:rFonts w:ascii="Calibri" w:eastAsia="Calibri" w:hAnsi="Calibri" w:cs="Calibri"/>
          <w:color w:val="212121"/>
          <w:highlight w:val="white"/>
        </w:rPr>
        <w:t>Tithi</w:t>
      </w:r>
      <w:proofErr w:type="spellEnd"/>
      <w:r>
        <w:rPr>
          <w:rFonts w:ascii="Calibri" w:eastAsia="Calibri" w:hAnsi="Calibri" w:cs="Calibri"/>
          <w:color w:val="212121"/>
          <w:highlight w:val="white"/>
        </w:rPr>
        <w:t xml:space="preserve"> Bhattacharya and Nancy Fraser articulate a powerful rebuke of neoliberal capitalism, and make the case for </w:t>
      </w:r>
      <w:proofErr w:type="spellStart"/>
      <w:r>
        <w:rPr>
          <w:rFonts w:ascii="Calibri" w:eastAsia="Calibri" w:hAnsi="Calibri" w:cs="Calibri"/>
          <w:color w:val="212121"/>
          <w:highlight w:val="white"/>
        </w:rPr>
        <w:t>anticapitalist</w:t>
      </w:r>
      <w:proofErr w:type="spellEnd"/>
      <w:r>
        <w:rPr>
          <w:rFonts w:ascii="Calibri" w:eastAsia="Calibri" w:hAnsi="Calibri" w:cs="Calibri"/>
          <w:color w:val="212121"/>
          <w:highlight w:val="white"/>
        </w:rPr>
        <w:t xml:space="preserve"> feminism: </w:t>
      </w:r>
    </w:p>
    <w:p w14:paraId="00000038" w14:textId="77777777" w:rsidR="00792FFF" w:rsidRDefault="00000000">
      <w:pPr>
        <w:ind w:left="1440"/>
        <w:rPr>
          <w:rFonts w:ascii="Calibri" w:eastAsia="Calibri" w:hAnsi="Calibri" w:cs="Calibri"/>
          <w:color w:val="212121"/>
          <w:highlight w:val="white"/>
        </w:rPr>
      </w:pPr>
      <w:r>
        <w:rPr>
          <w:rFonts w:ascii="Calibri" w:eastAsia="Calibri" w:hAnsi="Calibri" w:cs="Calibri"/>
          <w:color w:val="212121"/>
          <w:highlight w:val="white"/>
        </w:rPr>
        <w:t xml:space="preserve">“Having poisoned the atmosphere, mocked every pretense of democratic rule, stretched our social capacities to their breaking point, and worsened living conditions generally for the vast majority, this iteration of capitalism has raised the stakes for every social struggle, transforming sober efforts to win modest reforms into pitched battles for survival. Under such conditions, the time for fence-sitting is past, and feminists must take a stand: Will we continue to pursue “equal opportunity domination” while the planet burns? Or will we reimagine gender justice in an </w:t>
      </w:r>
      <w:proofErr w:type="spellStart"/>
      <w:r>
        <w:rPr>
          <w:rFonts w:ascii="Calibri" w:eastAsia="Calibri" w:hAnsi="Calibri" w:cs="Calibri"/>
          <w:color w:val="212121"/>
          <w:highlight w:val="white"/>
        </w:rPr>
        <w:t>anticapitalist</w:t>
      </w:r>
      <w:proofErr w:type="spellEnd"/>
      <w:r>
        <w:rPr>
          <w:rFonts w:ascii="Calibri" w:eastAsia="Calibri" w:hAnsi="Calibri" w:cs="Calibri"/>
          <w:color w:val="212121"/>
          <w:highlight w:val="white"/>
        </w:rPr>
        <w:t xml:space="preserve"> form—one that leads beyond the present crisis to a new society?”</w:t>
      </w:r>
      <w:r>
        <w:rPr>
          <w:rFonts w:ascii="Calibri" w:eastAsia="Calibri" w:hAnsi="Calibri" w:cs="Calibri"/>
          <w:color w:val="212121"/>
          <w:highlight w:val="white"/>
          <w:vertAlign w:val="superscript"/>
        </w:rPr>
        <w:footnoteReference w:id="36"/>
      </w:r>
    </w:p>
    <w:p w14:paraId="00000039" w14:textId="77777777" w:rsidR="00792FFF" w:rsidRDefault="00792FFF">
      <w:pPr>
        <w:ind w:left="720"/>
        <w:rPr>
          <w:rFonts w:ascii="Calibri" w:eastAsia="Calibri" w:hAnsi="Calibri" w:cs="Calibri"/>
          <w:color w:val="212121"/>
          <w:highlight w:val="white"/>
        </w:rPr>
      </w:pPr>
    </w:p>
    <w:p w14:paraId="0000003A" w14:textId="77777777" w:rsidR="00792FFF" w:rsidRDefault="00000000">
      <w:pPr>
        <w:numPr>
          <w:ilvl w:val="0"/>
          <w:numId w:val="1"/>
        </w:numPr>
        <w:rPr>
          <w:rFonts w:ascii="Calibri" w:eastAsia="Calibri" w:hAnsi="Calibri" w:cs="Calibri"/>
          <w:highlight w:val="white"/>
        </w:rPr>
      </w:pPr>
      <w:r>
        <w:rPr>
          <w:rFonts w:ascii="Calibri" w:eastAsia="Calibri" w:hAnsi="Calibri" w:cs="Calibri"/>
          <w:color w:val="212121"/>
          <w:highlight w:val="white"/>
        </w:rPr>
        <w:t>At the heart of the problem with capitalism is that “material inequality is structurally embedded in the capitalist mode of production.”</w:t>
      </w:r>
      <w:r>
        <w:rPr>
          <w:rFonts w:ascii="Calibri" w:eastAsia="Calibri" w:hAnsi="Calibri" w:cs="Calibri"/>
          <w:color w:val="212121"/>
          <w:highlight w:val="white"/>
          <w:vertAlign w:val="superscript"/>
        </w:rPr>
        <w:footnoteReference w:id="37"/>
      </w:r>
      <w:r>
        <w:rPr>
          <w:rFonts w:ascii="Calibri" w:eastAsia="Calibri" w:hAnsi="Calibri" w:cs="Calibri"/>
          <w:color w:val="212121"/>
          <w:highlight w:val="white"/>
        </w:rPr>
        <w:t xml:space="preserve"> Therefore, </w:t>
      </w:r>
      <w:r>
        <w:rPr>
          <w:rFonts w:ascii="Calibri" w:eastAsia="Calibri" w:hAnsi="Calibri" w:cs="Calibri"/>
          <w:highlight w:val="white"/>
        </w:rPr>
        <w:t>we welcome the Working Group’s decision to focus not only on poverty, but also inequality. While these two concepts are often addressed in tandem, they are distinct and benefit from being analyzed separately. As pointed out by the Special Rapporteur on extreme poverty, “[p]</w:t>
      </w:r>
      <w:proofErr w:type="spellStart"/>
      <w:r>
        <w:rPr>
          <w:rFonts w:ascii="Calibri" w:eastAsia="Calibri" w:hAnsi="Calibri" w:cs="Calibri"/>
          <w:highlight w:val="white"/>
        </w:rPr>
        <w:t>overty</w:t>
      </w:r>
      <w:proofErr w:type="spellEnd"/>
      <w:r>
        <w:rPr>
          <w:rFonts w:ascii="Calibri" w:eastAsia="Calibri" w:hAnsi="Calibri" w:cs="Calibri"/>
          <w:highlight w:val="white"/>
        </w:rPr>
        <w:t xml:space="preserve"> and wealth are often discussed as if they have very little to do with one another [... but] extreme poverty is directly related to extreme inequality. [...] [A] human rights framework that does not address extreme inequality as one of the drivers of extreme poverty and as one of the reasons why over one quarter of humanity cannot properly enjoy human rights is doomed to fail.”</w:t>
      </w:r>
      <w:r>
        <w:rPr>
          <w:rFonts w:ascii="Calibri" w:eastAsia="Calibri" w:hAnsi="Calibri" w:cs="Calibri"/>
          <w:highlight w:val="white"/>
          <w:vertAlign w:val="superscript"/>
        </w:rPr>
        <w:footnoteReference w:id="38"/>
      </w:r>
      <w:r>
        <w:rPr>
          <w:rFonts w:ascii="Calibri" w:eastAsia="Calibri" w:hAnsi="Calibri" w:cs="Calibri"/>
          <w:highlight w:val="white"/>
        </w:rPr>
        <w:t xml:space="preserve"> </w:t>
      </w:r>
    </w:p>
    <w:p w14:paraId="0000003B" w14:textId="77777777" w:rsidR="00792FFF" w:rsidRDefault="00792FFF">
      <w:pPr>
        <w:ind w:left="720"/>
        <w:rPr>
          <w:rFonts w:ascii="Calibri" w:eastAsia="Calibri" w:hAnsi="Calibri" w:cs="Calibri"/>
          <w:highlight w:val="white"/>
        </w:rPr>
      </w:pPr>
    </w:p>
    <w:p w14:paraId="0000003C" w14:textId="77777777" w:rsidR="00792FFF" w:rsidRDefault="00000000">
      <w:pPr>
        <w:numPr>
          <w:ilvl w:val="0"/>
          <w:numId w:val="1"/>
        </w:numPr>
        <w:rPr>
          <w:rFonts w:ascii="Calibri" w:eastAsia="Calibri" w:hAnsi="Calibri" w:cs="Calibri"/>
          <w:highlight w:val="white"/>
        </w:rPr>
      </w:pPr>
      <w:r>
        <w:rPr>
          <w:rFonts w:ascii="Calibri" w:eastAsia="Calibri" w:hAnsi="Calibri" w:cs="Calibri"/>
          <w:highlight w:val="white"/>
        </w:rPr>
        <w:t>As pointed out by Balakrishnan et al., “poverty is a measure of deprivation, not of distribution,” which means it does not show the full picture of inequalities in resource and income distribution.</w:t>
      </w:r>
      <w:r>
        <w:rPr>
          <w:rFonts w:ascii="Calibri" w:eastAsia="Calibri" w:hAnsi="Calibri" w:cs="Calibri"/>
          <w:highlight w:val="white"/>
          <w:vertAlign w:val="superscript"/>
        </w:rPr>
        <w:footnoteReference w:id="39"/>
      </w:r>
      <w:r>
        <w:rPr>
          <w:rFonts w:ascii="Calibri" w:eastAsia="Calibri" w:hAnsi="Calibri" w:cs="Calibri"/>
          <w:highlight w:val="white"/>
        </w:rPr>
        <w:t xml:space="preserve"> A narrow focus on reducing poverty also does not fundamentally require decreasing inequalities.</w:t>
      </w:r>
      <w:r>
        <w:rPr>
          <w:rFonts w:ascii="Calibri" w:eastAsia="Calibri" w:hAnsi="Calibri" w:cs="Calibri"/>
          <w:highlight w:val="white"/>
          <w:vertAlign w:val="superscript"/>
        </w:rPr>
        <w:footnoteReference w:id="40"/>
      </w:r>
      <w:r>
        <w:rPr>
          <w:rFonts w:ascii="Calibri" w:eastAsia="Calibri" w:hAnsi="Calibri" w:cs="Calibri"/>
          <w:highlight w:val="white"/>
        </w:rPr>
        <w:t xml:space="preserve"> However, regardless of income level, economic inequality itself has been linked to worse outcomes across a wide range of economic and social rights.</w:t>
      </w:r>
      <w:r>
        <w:rPr>
          <w:rFonts w:ascii="Calibri" w:eastAsia="Calibri" w:hAnsi="Calibri" w:cs="Calibri"/>
          <w:highlight w:val="white"/>
          <w:vertAlign w:val="superscript"/>
        </w:rPr>
        <w:footnoteReference w:id="41"/>
      </w:r>
      <w:r>
        <w:rPr>
          <w:rFonts w:ascii="Calibri" w:eastAsia="Calibri" w:hAnsi="Calibri" w:cs="Calibri"/>
          <w:highlight w:val="white"/>
        </w:rPr>
        <w:t xml:space="preserve"> It has also been found to </w:t>
      </w:r>
      <w:r>
        <w:rPr>
          <w:rFonts w:ascii="Calibri" w:eastAsia="Calibri" w:hAnsi="Calibri" w:cs="Calibri"/>
        </w:rPr>
        <w:t>contribute to financial and economic crises (which in turn exacerbate poverty, austerity and reduce standards of living)</w:t>
      </w:r>
      <w:r>
        <w:rPr>
          <w:rFonts w:ascii="Calibri" w:eastAsia="Calibri" w:hAnsi="Calibri" w:cs="Calibri"/>
          <w:vertAlign w:val="superscript"/>
        </w:rPr>
        <w:footnoteReference w:id="42"/>
      </w:r>
      <w:r>
        <w:rPr>
          <w:rFonts w:ascii="Calibri" w:eastAsia="Calibri" w:hAnsi="Calibri" w:cs="Calibri"/>
        </w:rPr>
        <w:t xml:space="preserve"> and to “encourage political capture and the unequal realization of civil and political rights.”</w:t>
      </w:r>
      <w:r>
        <w:rPr>
          <w:rFonts w:ascii="Calibri" w:eastAsia="Calibri" w:hAnsi="Calibri" w:cs="Calibri"/>
          <w:vertAlign w:val="superscript"/>
        </w:rPr>
        <w:footnoteReference w:id="43"/>
      </w:r>
      <w:r>
        <w:rPr>
          <w:rFonts w:ascii="Calibri" w:eastAsia="Calibri" w:hAnsi="Calibri" w:cs="Calibri"/>
        </w:rPr>
        <w:t xml:space="preserve"> Increased income inequalities and concentrations of wealth have also been linked to reductions in tax revenue and in resources available for rights reali</w:t>
      </w:r>
      <w:r>
        <w:rPr>
          <w:rFonts w:ascii="Calibri" w:eastAsia="Calibri" w:hAnsi="Calibri" w:cs="Calibri"/>
          <w:highlight w:val="white"/>
        </w:rPr>
        <w:t xml:space="preserve">zation, </w:t>
      </w:r>
      <w:r>
        <w:rPr>
          <w:rFonts w:ascii="Calibri" w:eastAsia="Calibri" w:hAnsi="Calibri" w:cs="Calibri"/>
          <w:highlight w:val="white"/>
        </w:rPr>
        <w:lastRenderedPageBreak/>
        <w:t>due to unadapted tax structures, tax loopholes and evasion, and economic elites opposing progressive taxation.</w:t>
      </w:r>
      <w:r>
        <w:rPr>
          <w:rFonts w:ascii="Calibri" w:eastAsia="Calibri" w:hAnsi="Calibri" w:cs="Calibri"/>
          <w:highlight w:val="white"/>
          <w:vertAlign w:val="superscript"/>
        </w:rPr>
        <w:footnoteReference w:id="44"/>
      </w:r>
      <w:r>
        <w:rPr>
          <w:rFonts w:ascii="Calibri" w:eastAsia="Calibri" w:hAnsi="Calibri" w:cs="Calibri"/>
          <w:highlight w:val="white"/>
        </w:rPr>
        <w:t xml:space="preserve"> </w:t>
      </w:r>
    </w:p>
    <w:p w14:paraId="0000003D" w14:textId="77777777" w:rsidR="00792FFF" w:rsidRDefault="00792FFF">
      <w:pPr>
        <w:rPr>
          <w:rFonts w:ascii="Calibri" w:eastAsia="Calibri" w:hAnsi="Calibri" w:cs="Calibri"/>
          <w:i/>
          <w:highlight w:val="white"/>
        </w:rPr>
      </w:pPr>
    </w:p>
    <w:p w14:paraId="0000003E" w14:textId="77777777" w:rsidR="00792FFF" w:rsidRDefault="00792FFF">
      <w:pPr>
        <w:ind w:left="1440" w:firstLine="720"/>
        <w:rPr>
          <w:rFonts w:ascii="Calibri" w:eastAsia="Calibri" w:hAnsi="Calibri" w:cs="Calibri"/>
          <w:i/>
          <w:highlight w:val="white"/>
        </w:rPr>
      </w:pPr>
    </w:p>
    <w:p w14:paraId="0000003F" w14:textId="77777777" w:rsidR="00792FFF" w:rsidRDefault="00000000">
      <w:pPr>
        <w:rPr>
          <w:rFonts w:ascii="Calibri" w:eastAsia="Calibri" w:hAnsi="Calibri" w:cs="Calibri"/>
          <w:b/>
          <w:i/>
          <w:highlight w:val="white"/>
        </w:rPr>
      </w:pPr>
      <w:r>
        <w:rPr>
          <w:rFonts w:ascii="Calibri" w:eastAsia="Calibri" w:hAnsi="Calibri" w:cs="Calibri"/>
          <w:b/>
          <w:i/>
          <w:color w:val="212121"/>
        </w:rPr>
        <w:t>Recommendation 3. T</w:t>
      </w:r>
      <w:r>
        <w:rPr>
          <w:rFonts w:ascii="Calibri" w:eastAsia="Calibri" w:hAnsi="Calibri" w:cs="Calibri"/>
          <w:b/>
          <w:i/>
          <w:highlight w:val="white"/>
        </w:rPr>
        <w:t>ake a critical stance on capitalism, its central role in entrenching poverty and inequality, and its focus on economic growth for poverty reduction</w:t>
      </w:r>
    </w:p>
    <w:p w14:paraId="00000040" w14:textId="77777777" w:rsidR="00792FFF" w:rsidRDefault="00792FFF">
      <w:pPr>
        <w:ind w:left="720"/>
        <w:rPr>
          <w:rFonts w:ascii="Calibri" w:eastAsia="Calibri" w:hAnsi="Calibri" w:cs="Calibri"/>
          <w:highlight w:val="white"/>
        </w:rPr>
      </w:pPr>
    </w:p>
    <w:p w14:paraId="00000041" w14:textId="77777777" w:rsidR="00792FFF" w:rsidRDefault="00000000">
      <w:pPr>
        <w:numPr>
          <w:ilvl w:val="0"/>
          <w:numId w:val="1"/>
        </w:numPr>
        <w:rPr>
          <w:rFonts w:ascii="Calibri" w:eastAsia="Calibri" w:hAnsi="Calibri" w:cs="Calibri"/>
          <w:highlight w:val="white"/>
        </w:rPr>
      </w:pPr>
      <w:r>
        <w:rPr>
          <w:rFonts w:ascii="Calibri" w:eastAsia="Calibri" w:hAnsi="Calibri" w:cs="Calibri"/>
          <w:highlight w:val="white"/>
        </w:rPr>
        <w:t>A focus on economic justice also recognizes that poverty is not just a</w:t>
      </w:r>
      <w:r>
        <w:rPr>
          <w:rFonts w:ascii="Calibri" w:eastAsia="Calibri" w:hAnsi="Calibri" w:cs="Calibri"/>
          <w:color w:val="212121"/>
        </w:rPr>
        <w:t xml:space="preserve"> “cause and consequence of human rights violations”</w:t>
      </w:r>
      <w:r>
        <w:rPr>
          <w:rFonts w:ascii="Calibri" w:eastAsia="Calibri" w:hAnsi="Calibri" w:cs="Calibri"/>
          <w:color w:val="212121"/>
          <w:vertAlign w:val="superscript"/>
        </w:rPr>
        <w:footnoteReference w:id="45"/>
      </w:r>
      <w:r>
        <w:rPr>
          <w:rFonts w:ascii="Calibri" w:eastAsia="Calibri" w:hAnsi="Calibri" w:cs="Calibri"/>
          <w:color w:val="212121"/>
        </w:rPr>
        <w:t xml:space="preserve"> but a </w:t>
      </w:r>
      <w:r>
        <w:rPr>
          <w:rFonts w:ascii="Calibri" w:eastAsia="Calibri" w:hAnsi="Calibri" w:cs="Calibri"/>
          <w:highlight w:val="white"/>
        </w:rPr>
        <w:t xml:space="preserve">human rights violation in and of itself, and </w:t>
      </w:r>
      <w:r>
        <w:rPr>
          <w:rFonts w:ascii="Calibri" w:eastAsia="Calibri" w:hAnsi="Calibri" w:cs="Calibri"/>
        </w:rPr>
        <w:t xml:space="preserve">the known result of specific political choices and willful impoverishment, </w:t>
      </w:r>
      <w:proofErr w:type="gramStart"/>
      <w:r>
        <w:rPr>
          <w:rFonts w:ascii="Calibri" w:eastAsia="Calibri" w:hAnsi="Calibri" w:cs="Calibri"/>
        </w:rPr>
        <w:t>despite the fact that</w:t>
      </w:r>
      <w:proofErr w:type="gramEnd"/>
      <w:r>
        <w:rPr>
          <w:rFonts w:ascii="Calibri" w:eastAsia="Calibri" w:hAnsi="Calibri" w:cs="Calibri"/>
        </w:rPr>
        <w:t xml:space="preserve"> other choices and options are available. Poverty is not a ‘fact of life’; rather, it is an inherent feature and requisite of </w:t>
      </w:r>
      <w:r>
        <w:rPr>
          <w:rFonts w:ascii="Calibri" w:eastAsia="Calibri" w:hAnsi="Calibri" w:cs="Calibri"/>
          <w:color w:val="212121"/>
        </w:rPr>
        <w:t>capitalism,</w:t>
      </w:r>
      <w:r>
        <w:rPr>
          <w:rFonts w:ascii="Calibri" w:eastAsia="Calibri" w:hAnsi="Calibri" w:cs="Calibri"/>
          <w:color w:val="212121"/>
          <w:vertAlign w:val="superscript"/>
        </w:rPr>
        <w:footnoteReference w:id="46"/>
      </w:r>
      <w:r>
        <w:rPr>
          <w:rFonts w:ascii="Calibri" w:eastAsia="Calibri" w:hAnsi="Calibri" w:cs="Calibri"/>
          <w:color w:val="212121"/>
        </w:rPr>
        <w:t xml:space="preserve"> and a form of structural violence.</w:t>
      </w:r>
      <w:r>
        <w:rPr>
          <w:rFonts w:ascii="Calibri" w:eastAsia="Calibri" w:hAnsi="Calibri" w:cs="Calibri"/>
          <w:color w:val="212121"/>
          <w:vertAlign w:val="superscript"/>
        </w:rPr>
        <w:footnoteReference w:id="47"/>
      </w:r>
      <w:r>
        <w:rPr>
          <w:rFonts w:ascii="Calibri" w:eastAsia="Calibri" w:hAnsi="Calibri" w:cs="Calibri"/>
          <w:color w:val="212121"/>
        </w:rPr>
        <w:t xml:space="preserve"> </w:t>
      </w:r>
    </w:p>
    <w:p w14:paraId="00000042" w14:textId="77777777" w:rsidR="00792FFF" w:rsidRDefault="00792FFF">
      <w:pPr>
        <w:ind w:left="720"/>
        <w:rPr>
          <w:rFonts w:ascii="Calibri" w:eastAsia="Calibri" w:hAnsi="Calibri" w:cs="Calibri"/>
          <w:color w:val="212121"/>
        </w:rPr>
      </w:pPr>
    </w:p>
    <w:p w14:paraId="00000043" w14:textId="77777777" w:rsidR="00792FFF" w:rsidRDefault="00000000">
      <w:pPr>
        <w:numPr>
          <w:ilvl w:val="0"/>
          <w:numId w:val="1"/>
        </w:numPr>
        <w:rPr>
          <w:rFonts w:ascii="Calibri" w:eastAsia="Calibri" w:hAnsi="Calibri" w:cs="Calibri"/>
          <w:highlight w:val="white"/>
        </w:rPr>
      </w:pPr>
      <w:r>
        <w:rPr>
          <w:rFonts w:ascii="Calibri" w:eastAsia="Calibri" w:hAnsi="Calibri" w:cs="Calibri"/>
          <w:color w:val="212121"/>
        </w:rPr>
        <w:t>Capitalism cannot exist without poverty; yet much of the UN work being done to address poverty does not fundamentally question capitalism - in line with a “collective inability to imagine the end of capitalism.”</w:t>
      </w:r>
      <w:r>
        <w:rPr>
          <w:rFonts w:ascii="Calibri" w:eastAsia="Calibri" w:hAnsi="Calibri" w:cs="Calibri"/>
          <w:color w:val="212121"/>
          <w:vertAlign w:val="superscript"/>
        </w:rPr>
        <w:footnoteReference w:id="48"/>
      </w:r>
      <w:r>
        <w:rPr>
          <w:rFonts w:ascii="Calibri" w:eastAsia="Calibri" w:hAnsi="Calibri" w:cs="Calibri"/>
          <w:color w:val="212121"/>
        </w:rPr>
        <w:t xml:space="preserve"> The 2030 Agenda for sustainable development also assumes “the need for never-ending economic growth” as part of development and poverty alleviation.</w:t>
      </w:r>
      <w:r>
        <w:rPr>
          <w:rFonts w:ascii="Calibri" w:eastAsia="Calibri" w:hAnsi="Calibri" w:cs="Calibri"/>
          <w:color w:val="212121"/>
          <w:vertAlign w:val="superscript"/>
        </w:rPr>
        <w:footnoteReference w:id="49"/>
      </w:r>
      <w:r>
        <w:rPr>
          <w:rFonts w:ascii="Calibri" w:eastAsia="Calibri" w:hAnsi="Calibri" w:cs="Calibri"/>
          <w:color w:val="212121"/>
        </w:rPr>
        <w:t xml:space="preserve"> However, as Ntina Tzouvala notes, “[t]he promise of international law that capitalism, or nowadays aggressive neoliberalism, will pave the way for legal status and equality is one that always hangs on a thread. Playing this game involves trying to adapt to a model of producing and consuming that is fundamentally unsustainable.”</w:t>
      </w:r>
      <w:r>
        <w:rPr>
          <w:rFonts w:ascii="Calibri" w:eastAsia="Calibri" w:hAnsi="Calibri" w:cs="Calibri"/>
          <w:color w:val="212121"/>
          <w:vertAlign w:val="superscript"/>
        </w:rPr>
        <w:footnoteReference w:id="50"/>
      </w:r>
      <w:r>
        <w:rPr>
          <w:rFonts w:ascii="Calibri" w:eastAsia="Calibri" w:hAnsi="Calibri" w:cs="Calibri"/>
          <w:color w:val="212121"/>
        </w:rPr>
        <w:t xml:space="preserve"> </w:t>
      </w:r>
    </w:p>
    <w:p w14:paraId="00000044" w14:textId="77777777" w:rsidR="00792FFF" w:rsidRDefault="00792FFF">
      <w:pPr>
        <w:ind w:left="720"/>
        <w:rPr>
          <w:rFonts w:ascii="Calibri" w:eastAsia="Calibri" w:hAnsi="Calibri" w:cs="Calibri"/>
        </w:rPr>
      </w:pPr>
    </w:p>
    <w:p w14:paraId="00000045" w14:textId="77777777" w:rsidR="00792FFF" w:rsidRDefault="00000000">
      <w:pPr>
        <w:numPr>
          <w:ilvl w:val="0"/>
          <w:numId w:val="1"/>
        </w:numPr>
        <w:rPr>
          <w:rFonts w:ascii="Calibri" w:eastAsia="Calibri" w:hAnsi="Calibri" w:cs="Calibri"/>
          <w:highlight w:val="white"/>
        </w:rPr>
      </w:pPr>
      <w:r>
        <w:rPr>
          <w:rFonts w:ascii="Calibri" w:eastAsia="Calibri" w:hAnsi="Calibri" w:cs="Calibri"/>
        </w:rPr>
        <w:t>Many have argued for human rights law to go “beyond growth assumptions,” require stronger material equality,</w:t>
      </w:r>
      <w:r>
        <w:rPr>
          <w:rFonts w:ascii="Calibri" w:eastAsia="Calibri" w:hAnsi="Calibri" w:cs="Calibri"/>
          <w:vertAlign w:val="superscript"/>
        </w:rPr>
        <w:footnoteReference w:id="51"/>
      </w:r>
      <w:r>
        <w:rPr>
          <w:rFonts w:ascii="Calibri" w:eastAsia="Calibri" w:hAnsi="Calibri" w:cs="Calibri"/>
        </w:rPr>
        <w:t xml:space="preserve"> and focus more strongly on redistribution,</w:t>
      </w:r>
      <w:r>
        <w:rPr>
          <w:rFonts w:ascii="Calibri" w:eastAsia="Calibri" w:hAnsi="Calibri" w:cs="Calibri"/>
          <w:vertAlign w:val="superscript"/>
        </w:rPr>
        <w:footnoteReference w:id="52"/>
      </w:r>
      <w:r>
        <w:rPr>
          <w:rFonts w:ascii="Calibri" w:eastAsia="Calibri" w:hAnsi="Calibri" w:cs="Calibri"/>
        </w:rPr>
        <w:t xml:space="preserve"> including the </w:t>
      </w:r>
      <w:r>
        <w:rPr>
          <w:rFonts w:ascii="Calibri" w:eastAsia="Calibri" w:hAnsi="Calibri" w:cs="Calibri"/>
        </w:rPr>
        <w:lastRenderedPageBreak/>
        <w:t>Working Group</w:t>
      </w:r>
      <w:r>
        <w:rPr>
          <w:rFonts w:ascii="Calibri" w:eastAsia="Calibri" w:hAnsi="Calibri" w:cs="Calibri"/>
          <w:color w:val="212121"/>
          <w:vertAlign w:val="superscript"/>
        </w:rPr>
        <w:footnoteReference w:id="53"/>
      </w:r>
      <w:r>
        <w:rPr>
          <w:rFonts w:ascii="Calibri" w:eastAsia="Calibri" w:hAnsi="Calibri" w:cs="Calibri"/>
        </w:rPr>
        <w:t xml:space="preserve"> and the Special Rapporteur on extreme poverty.</w:t>
      </w:r>
      <w:r>
        <w:rPr>
          <w:rFonts w:ascii="Calibri" w:eastAsia="Calibri" w:hAnsi="Calibri" w:cs="Calibri"/>
          <w:vertAlign w:val="superscript"/>
        </w:rPr>
        <w:footnoteReference w:id="54"/>
      </w:r>
      <w:r>
        <w:rPr>
          <w:rFonts w:ascii="Calibri" w:eastAsia="Calibri" w:hAnsi="Calibri" w:cs="Calibri"/>
        </w:rPr>
        <w:t xml:space="preserve"> </w:t>
      </w:r>
      <w:r>
        <w:rPr>
          <w:rFonts w:ascii="Calibri" w:eastAsia="Calibri" w:hAnsi="Calibri" w:cs="Calibri"/>
          <w:color w:val="212121"/>
        </w:rPr>
        <w:t xml:space="preserve">The shortcomings and flaws of poverty and other metrics in modern economics, including </w:t>
      </w:r>
      <w:r>
        <w:rPr>
          <w:rFonts w:ascii="Calibri" w:eastAsia="Calibri" w:hAnsi="Calibri" w:cs="Calibri"/>
        </w:rPr>
        <w:t>regarding care work, the informal sector and the environment,</w:t>
      </w:r>
      <w:r>
        <w:rPr>
          <w:rFonts w:ascii="Calibri" w:eastAsia="Calibri" w:hAnsi="Calibri" w:cs="Calibri"/>
          <w:color w:val="212121"/>
        </w:rPr>
        <w:t xml:space="preserve"> have been pointed out by the High Commissioner for Human Rights, who has also stated that “[e]conomic growth alone isn't a tide that lifts all boats.”</w:t>
      </w:r>
      <w:r>
        <w:rPr>
          <w:rFonts w:ascii="Calibri" w:eastAsia="Calibri" w:hAnsi="Calibri" w:cs="Calibri"/>
          <w:color w:val="212121"/>
          <w:vertAlign w:val="superscript"/>
        </w:rPr>
        <w:footnoteReference w:id="55"/>
      </w:r>
      <w:r>
        <w:rPr>
          <w:rFonts w:ascii="Calibri" w:eastAsia="Calibri" w:hAnsi="Calibri" w:cs="Calibri"/>
          <w:color w:val="212121"/>
        </w:rPr>
        <w:t xml:space="preserve"> </w:t>
      </w:r>
    </w:p>
    <w:p w14:paraId="00000046" w14:textId="77777777" w:rsidR="00792FFF" w:rsidRDefault="00792FFF">
      <w:pPr>
        <w:ind w:left="720"/>
        <w:rPr>
          <w:rFonts w:ascii="Calibri" w:eastAsia="Calibri" w:hAnsi="Calibri" w:cs="Calibri"/>
        </w:rPr>
      </w:pPr>
    </w:p>
    <w:p w14:paraId="00000047" w14:textId="77777777" w:rsidR="00792FFF" w:rsidRDefault="00000000">
      <w:pPr>
        <w:numPr>
          <w:ilvl w:val="0"/>
          <w:numId w:val="1"/>
        </w:numPr>
        <w:rPr>
          <w:rFonts w:ascii="Calibri" w:eastAsia="Calibri" w:hAnsi="Calibri" w:cs="Calibri"/>
          <w:highlight w:val="white"/>
        </w:rPr>
      </w:pPr>
      <w:r>
        <w:rPr>
          <w:rFonts w:ascii="Calibri" w:eastAsia="Calibri" w:hAnsi="Calibri" w:cs="Calibri"/>
          <w:highlight w:val="white"/>
        </w:rPr>
        <w:t>De-growth movements have also contested the centrality of economic growth, measured in GDP increase, to argue for “a shift towards a lower and sustainable level of production and consumption” including the reduction of “resource-, energy- and emission-intensive superfluous production, particularly in the North.”</w:t>
      </w:r>
      <w:r>
        <w:rPr>
          <w:rFonts w:ascii="Calibri" w:eastAsia="Calibri" w:hAnsi="Calibri" w:cs="Calibri"/>
          <w:highlight w:val="white"/>
          <w:vertAlign w:val="superscript"/>
        </w:rPr>
        <w:footnoteReference w:id="56"/>
      </w:r>
      <w:r>
        <w:rPr>
          <w:rFonts w:ascii="Calibri" w:eastAsia="Calibri" w:hAnsi="Calibri" w:cs="Calibri"/>
          <w:highlight w:val="white"/>
        </w:rPr>
        <w:t xml:space="preserve"> From a feminist perspective this would also entail a redefinition, redistribution and revalidation of labour, including unpaid care work.</w:t>
      </w:r>
      <w:r>
        <w:rPr>
          <w:rFonts w:ascii="Calibri" w:eastAsia="Calibri" w:hAnsi="Calibri" w:cs="Calibri"/>
          <w:highlight w:val="white"/>
          <w:vertAlign w:val="superscript"/>
        </w:rPr>
        <w:footnoteReference w:id="57"/>
      </w:r>
      <w:r>
        <w:rPr>
          <w:rFonts w:ascii="Calibri" w:eastAsia="Calibri" w:hAnsi="Calibri" w:cs="Calibri"/>
          <w:highlight w:val="white"/>
        </w:rPr>
        <w:t xml:space="preserve"> Therefore, we welcome the Working Group’s intention “to revisit uncontrolled economic growth”</w:t>
      </w:r>
      <w:r>
        <w:rPr>
          <w:rFonts w:ascii="Calibri" w:eastAsia="Calibri" w:hAnsi="Calibri" w:cs="Calibri"/>
          <w:highlight w:val="white"/>
          <w:vertAlign w:val="superscript"/>
        </w:rPr>
        <w:footnoteReference w:id="58"/>
      </w:r>
      <w:r>
        <w:rPr>
          <w:rFonts w:ascii="Calibri" w:eastAsia="Calibri" w:hAnsi="Calibri" w:cs="Calibri"/>
          <w:highlight w:val="white"/>
        </w:rPr>
        <w:t>and encourage it to continue taking a critical stance on capitalism</w:t>
      </w:r>
      <w:r>
        <w:rPr>
          <w:rFonts w:ascii="Calibri" w:eastAsia="Calibri" w:hAnsi="Calibri" w:cs="Calibri"/>
          <w:highlight w:val="white"/>
          <w:vertAlign w:val="superscript"/>
        </w:rPr>
        <w:footnoteReference w:id="59"/>
      </w:r>
      <w:r>
        <w:rPr>
          <w:rFonts w:ascii="Calibri" w:eastAsia="Calibri" w:hAnsi="Calibri" w:cs="Calibri"/>
          <w:highlight w:val="white"/>
        </w:rPr>
        <w:t xml:space="preserve"> and expand on its impacts on poverty and inequality, and its focus on economic growth as the be-all and end-all of poverty reduction and development.</w:t>
      </w:r>
      <w:r>
        <w:rPr>
          <w:rFonts w:ascii="Calibri" w:eastAsia="Calibri" w:hAnsi="Calibri" w:cs="Calibri"/>
          <w:highlight w:val="white"/>
          <w:vertAlign w:val="superscript"/>
        </w:rPr>
        <w:footnoteReference w:id="60"/>
      </w:r>
      <w:r>
        <w:rPr>
          <w:rFonts w:ascii="Calibri" w:eastAsia="Calibri" w:hAnsi="Calibri" w:cs="Calibri"/>
          <w:highlight w:val="white"/>
        </w:rPr>
        <w:t xml:space="preserve"> Where growth or production is required, we invite the </w:t>
      </w:r>
      <w:r>
        <w:rPr>
          <w:rFonts w:ascii="Calibri" w:eastAsia="Calibri" w:hAnsi="Calibri" w:cs="Calibri"/>
          <w:highlight w:val="white"/>
        </w:rPr>
        <w:lastRenderedPageBreak/>
        <w:t>Working Group to ask growth and production of what, for what purpose, by whom, and to whose benefit?</w:t>
      </w:r>
      <w:r>
        <w:rPr>
          <w:rFonts w:ascii="Calibri" w:eastAsia="Calibri" w:hAnsi="Calibri" w:cs="Calibri"/>
          <w:highlight w:val="white"/>
          <w:vertAlign w:val="superscript"/>
        </w:rPr>
        <w:footnoteReference w:id="61"/>
      </w:r>
      <w:r>
        <w:rPr>
          <w:rFonts w:ascii="Calibri" w:eastAsia="Calibri" w:hAnsi="Calibri" w:cs="Calibri"/>
          <w:highlight w:val="white"/>
        </w:rPr>
        <w:t xml:space="preserve"> </w:t>
      </w:r>
    </w:p>
    <w:p w14:paraId="00000048" w14:textId="77777777" w:rsidR="00792FFF" w:rsidRDefault="00792FFF">
      <w:pPr>
        <w:rPr>
          <w:rFonts w:ascii="Calibri" w:eastAsia="Calibri" w:hAnsi="Calibri" w:cs="Calibri"/>
          <w:b/>
          <w:highlight w:val="white"/>
        </w:rPr>
      </w:pPr>
    </w:p>
    <w:p w14:paraId="1E029214" w14:textId="77777777" w:rsidR="006C7EFE" w:rsidRDefault="006C7EFE">
      <w:pPr>
        <w:rPr>
          <w:rFonts w:ascii="Calibri" w:eastAsia="Calibri" w:hAnsi="Calibri" w:cs="Calibri"/>
          <w:b/>
          <w:i/>
          <w:highlight w:val="white"/>
        </w:rPr>
      </w:pPr>
    </w:p>
    <w:p w14:paraId="00000049" w14:textId="395F746F" w:rsidR="00792FFF" w:rsidRDefault="00000000">
      <w:pPr>
        <w:rPr>
          <w:rFonts w:ascii="Calibri" w:eastAsia="Calibri" w:hAnsi="Calibri" w:cs="Calibri"/>
          <w:b/>
          <w:i/>
          <w:highlight w:val="white"/>
        </w:rPr>
      </w:pPr>
      <w:r>
        <w:rPr>
          <w:rFonts w:ascii="Calibri" w:eastAsia="Calibri" w:hAnsi="Calibri" w:cs="Calibri"/>
          <w:b/>
          <w:i/>
          <w:highlight w:val="white"/>
        </w:rPr>
        <w:t xml:space="preserve">Recommendation 4. Use a conception of poverty as the deprivation from the right to an adequate standard of living </w:t>
      </w:r>
      <w:proofErr w:type="gramStart"/>
      <w:r>
        <w:rPr>
          <w:rFonts w:ascii="Calibri" w:eastAsia="Calibri" w:hAnsi="Calibri" w:cs="Calibri"/>
          <w:b/>
          <w:i/>
          <w:highlight w:val="white"/>
        </w:rPr>
        <w:t>in a given</w:t>
      </w:r>
      <w:proofErr w:type="gramEnd"/>
      <w:r>
        <w:rPr>
          <w:rFonts w:ascii="Calibri" w:eastAsia="Calibri" w:hAnsi="Calibri" w:cs="Calibri"/>
          <w:b/>
          <w:i/>
          <w:highlight w:val="white"/>
        </w:rPr>
        <w:t xml:space="preserve"> context, rather than one defined by arbitrary global benchmarks.</w:t>
      </w:r>
    </w:p>
    <w:p w14:paraId="0000004A" w14:textId="77777777" w:rsidR="00792FFF" w:rsidRDefault="00792FFF">
      <w:pPr>
        <w:rPr>
          <w:rFonts w:ascii="Calibri" w:eastAsia="Calibri" w:hAnsi="Calibri" w:cs="Calibri"/>
          <w:color w:val="212121"/>
        </w:rPr>
      </w:pPr>
    </w:p>
    <w:p w14:paraId="0000004B" w14:textId="77777777" w:rsidR="00792FFF" w:rsidRDefault="00000000">
      <w:pPr>
        <w:numPr>
          <w:ilvl w:val="0"/>
          <w:numId w:val="1"/>
        </w:numPr>
        <w:rPr>
          <w:rFonts w:ascii="Calibri" w:eastAsia="Calibri" w:hAnsi="Calibri" w:cs="Calibri"/>
          <w:color w:val="212121"/>
        </w:rPr>
      </w:pPr>
      <w:r>
        <w:rPr>
          <w:rFonts w:ascii="Calibri" w:eastAsia="Calibri" w:hAnsi="Calibri" w:cs="Calibri"/>
          <w:highlight w:val="white"/>
        </w:rPr>
        <w:t>The Working Group’s earlier assessment of poverty as going beyond income to consider a person’s access to power, resources, services, time, choices and opportunities over their lifetime, was a valuable step away from narrow, arbitrary daily income benchmarks.</w:t>
      </w:r>
      <w:r>
        <w:rPr>
          <w:rFonts w:ascii="Calibri" w:eastAsia="Calibri" w:hAnsi="Calibri" w:cs="Calibri"/>
          <w:highlight w:val="white"/>
          <w:vertAlign w:val="superscript"/>
        </w:rPr>
        <w:footnoteReference w:id="62"/>
      </w:r>
      <w:r>
        <w:rPr>
          <w:rFonts w:ascii="Calibri" w:eastAsia="Calibri" w:hAnsi="Calibri" w:cs="Calibri"/>
          <w:highlight w:val="white"/>
        </w:rPr>
        <w:t xml:space="preserve">  We encourage the Working Group to continue articulating poverty outside of arbitrary international standards divorced from context-specific realities</w:t>
      </w:r>
      <w:r>
        <w:rPr>
          <w:rFonts w:ascii="Calibri" w:eastAsia="Calibri" w:hAnsi="Calibri" w:cs="Calibri"/>
          <w:highlight w:val="white"/>
          <w:vertAlign w:val="superscript"/>
        </w:rPr>
        <w:footnoteReference w:id="63"/>
      </w:r>
      <w:r>
        <w:rPr>
          <w:rFonts w:ascii="Calibri" w:eastAsia="Calibri" w:hAnsi="Calibri" w:cs="Calibri"/>
          <w:highlight w:val="white"/>
        </w:rPr>
        <w:t xml:space="preserve"> (such as the World Bank’s recently updated 2.15 USD global benchmark for extreme poverty</w:t>
      </w:r>
      <w:r>
        <w:rPr>
          <w:rFonts w:ascii="Calibri" w:eastAsia="Calibri" w:hAnsi="Calibri" w:cs="Calibri"/>
          <w:highlight w:val="white"/>
          <w:vertAlign w:val="superscript"/>
        </w:rPr>
        <w:footnoteReference w:id="64"/>
      </w:r>
      <w:r>
        <w:rPr>
          <w:rFonts w:ascii="Calibri" w:eastAsia="Calibri" w:hAnsi="Calibri" w:cs="Calibri"/>
          <w:highlight w:val="white"/>
        </w:rPr>
        <w:t>), as other human rights bodies have done. For instance, the Special Rapporteur on extreme poverty adopted a more expansive conception of poverty as the deprivation from the right to an adequate standard of living - assessed in line with the context.</w:t>
      </w:r>
      <w:r>
        <w:rPr>
          <w:rFonts w:ascii="Calibri" w:eastAsia="Calibri" w:hAnsi="Calibri" w:cs="Calibri"/>
          <w:highlight w:val="white"/>
          <w:vertAlign w:val="superscript"/>
        </w:rPr>
        <w:footnoteReference w:id="65"/>
      </w:r>
      <w:r>
        <w:rPr>
          <w:rFonts w:ascii="Calibri" w:eastAsia="Calibri" w:hAnsi="Calibri" w:cs="Calibri"/>
          <w:highlight w:val="white"/>
        </w:rPr>
        <w:t xml:space="preserve">  The CESCR Committee’s approach regarding States’ obligations to ensure “minimum core levels of the fulfillment of economic and social rights” including health, housing, food, social security, etc, is another possible approach.</w:t>
      </w:r>
      <w:r>
        <w:rPr>
          <w:rFonts w:ascii="Calibri" w:eastAsia="Calibri" w:hAnsi="Calibri" w:cs="Calibri"/>
          <w:highlight w:val="white"/>
          <w:vertAlign w:val="superscript"/>
        </w:rPr>
        <w:footnoteReference w:id="66"/>
      </w:r>
    </w:p>
    <w:p w14:paraId="0000004C" w14:textId="77777777" w:rsidR="00792FFF" w:rsidRDefault="00792FFF">
      <w:pPr>
        <w:rPr>
          <w:rFonts w:ascii="Calibri" w:eastAsia="Calibri" w:hAnsi="Calibri" w:cs="Calibri"/>
          <w:highlight w:val="white"/>
        </w:rPr>
      </w:pPr>
    </w:p>
    <w:p w14:paraId="1E6841BF" w14:textId="77777777" w:rsidR="00644B1A" w:rsidRDefault="00644B1A">
      <w:pPr>
        <w:spacing w:line="276" w:lineRule="auto"/>
        <w:rPr>
          <w:rFonts w:ascii="Calibri" w:eastAsia="Calibri" w:hAnsi="Calibri" w:cs="Calibri"/>
          <w:b/>
          <w:i/>
          <w:highlight w:val="white"/>
        </w:rPr>
      </w:pPr>
      <w:r>
        <w:rPr>
          <w:rFonts w:ascii="Calibri" w:eastAsia="Calibri" w:hAnsi="Calibri" w:cs="Calibri"/>
          <w:b/>
          <w:i/>
          <w:highlight w:val="white"/>
        </w:rPr>
        <w:br w:type="page"/>
      </w:r>
    </w:p>
    <w:p w14:paraId="0000004D" w14:textId="09E7D879" w:rsidR="00792FFF" w:rsidRDefault="00000000">
      <w:pPr>
        <w:rPr>
          <w:rFonts w:ascii="Calibri" w:eastAsia="Calibri" w:hAnsi="Calibri" w:cs="Calibri"/>
          <w:i/>
          <w:highlight w:val="white"/>
        </w:rPr>
      </w:pPr>
      <w:r>
        <w:rPr>
          <w:rFonts w:ascii="Calibri" w:eastAsia="Calibri" w:hAnsi="Calibri" w:cs="Calibri"/>
          <w:b/>
          <w:i/>
          <w:highlight w:val="white"/>
        </w:rPr>
        <w:lastRenderedPageBreak/>
        <w:t>Recommendation 5. Reassert the right to social protection as a key component of an adequate standard of living, regardless of employment or participation in the ‘traditional’ labor market.</w:t>
      </w:r>
    </w:p>
    <w:p w14:paraId="0000004E" w14:textId="77777777" w:rsidR="00792FFF" w:rsidRDefault="00792FFF">
      <w:pPr>
        <w:ind w:left="720"/>
        <w:rPr>
          <w:rFonts w:ascii="Calibri" w:eastAsia="Calibri" w:hAnsi="Calibri" w:cs="Calibri"/>
          <w:highlight w:val="white"/>
        </w:rPr>
      </w:pPr>
    </w:p>
    <w:p w14:paraId="0000004F" w14:textId="77777777" w:rsidR="00792FFF" w:rsidRDefault="00000000">
      <w:pPr>
        <w:numPr>
          <w:ilvl w:val="0"/>
          <w:numId w:val="1"/>
        </w:numPr>
        <w:rPr>
          <w:rFonts w:ascii="Calibri" w:eastAsia="Calibri" w:hAnsi="Calibri" w:cs="Calibri"/>
          <w:highlight w:val="white"/>
        </w:rPr>
      </w:pPr>
      <w:r>
        <w:rPr>
          <w:rFonts w:ascii="Calibri" w:eastAsia="Calibri" w:hAnsi="Calibri" w:cs="Calibri"/>
        </w:rPr>
        <w:t>We support the Working Group’s intention to address social protection as a means to guarantee other rights,</w:t>
      </w:r>
      <w:r>
        <w:rPr>
          <w:rFonts w:ascii="Calibri" w:eastAsia="Calibri" w:hAnsi="Calibri" w:cs="Calibri"/>
          <w:vertAlign w:val="superscript"/>
        </w:rPr>
        <w:footnoteReference w:id="67"/>
      </w:r>
      <w:r>
        <w:rPr>
          <w:rFonts w:ascii="Calibri" w:eastAsia="Calibri" w:hAnsi="Calibri" w:cs="Calibri"/>
        </w:rPr>
        <w:t xml:space="preserve"> and call for reasserting the right to social protection as a key component of an adequate standard of living, and a key measure to combat poverty.</w:t>
      </w:r>
      <w:r>
        <w:rPr>
          <w:rFonts w:ascii="Calibri" w:eastAsia="Calibri" w:hAnsi="Calibri" w:cs="Calibri"/>
          <w:vertAlign w:val="superscript"/>
        </w:rPr>
        <w:footnoteReference w:id="68"/>
      </w:r>
      <w:r>
        <w:rPr>
          <w:rFonts w:ascii="Calibri" w:eastAsia="Calibri" w:hAnsi="Calibri" w:cs="Calibri"/>
        </w:rPr>
        <w:t xml:space="preserve"> Access to social protection should address the disproportionate burden of unpaid care work placed on women</w:t>
      </w:r>
      <w:r>
        <w:rPr>
          <w:rFonts w:ascii="Calibri" w:eastAsia="Calibri" w:hAnsi="Calibri" w:cs="Calibri"/>
          <w:vertAlign w:val="superscript"/>
        </w:rPr>
        <w:footnoteReference w:id="69"/>
      </w:r>
      <w:r>
        <w:rPr>
          <w:rFonts w:ascii="Calibri" w:eastAsia="Calibri" w:hAnsi="Calibri" w:cs="Calibri"/>
        </w:rPr>
        <w:t xml:space="preserve"> and be de-linked from any standard or conception of “productivity,” and from any marital status or family requirement - both of which typically discriminate on grounds of gender and disability, among others.</w:t>
      </w:r>
      <w:r>
        <w:rPr>
          <w:rFonts w:ascii="Calibri" w:eastAsia="Calibri" w:hAnsi="Calibri" w:cs="Calibri"/>
          <w:vertAlign w:val="superscript"/>
        </w:rPr>
        <w:footnoteReference w:id="70"/>
      </w:r>
      <w:r>
        <w:rPr>
          <w:rFonts w:ascii="Calibri" w:eastAsia="Calibri" w:hAnsi="Calibri" w:cs="Calibri"/>
        </w:rPr>
        <w:t xml:space="preserve"> The right to social protection must be delinked from “the traditional views of labour, productivity and dependency.” We reiterate a call also made to the CRPD to “[open] paths for dignity outside of the right to work; this is the right not to work and still have material conditions to live and enjoy life.”</w:t>
      </w:r>
      <w:r>
        <w:rPr>
          <w:rFonts w:ascii="Calibri" w:eastAsia="Calibri" w:hAnsi="Calibri" w:cs="Calibri"/>
          <w:vertAlign w:val="superscript"/>
        </w:rPr>
        <w:footnoteReference w:id="71"/>
      </w:r>
    </w:p>
    <w:p w14:paraId="00000050" w14:textId="77777777" w:rsidR="00792FFF" w:rsidRDefault="00792FFF">
      <w:pPr>
        <w:rPr>
          <w:rFonts w:ascii="Calibri" w:eastAsia="Calibri" w:hAnsi="Calibri" w:cs="Calibri"/>
          <w:i/>
          <w:color w:val="212121"/>
          <w:highlight w:val="white"/>
        </w:rPr>
      </w:pPr>
    </w:p>
    <w:p w14:paraId="00000051" w14:textId="77777777" w:rsidR="00792FFF" w:rsidRDefault="00000000">
      <w:pPr>
        <w:rPr>
          <w:rFonts w:ascii="Calibri" w:eastAsia="Calibri" w:hAnsi="Calibri" w:cs="Calibri"/>
          <w:i/>
          <w:color w:val="212121"/>
          <w:highlight w:val="white"/>
        </w:rPr>
      </w:pPr>
      <w:r>
        <w:rPr>
          <w:rFonts w:ascii="Calibri" w:eastAsia="Calibri" w:hAnsi="Calibri" w:cs="Calibri"/>
          <w:b/>
          <w:i/>
          <w:highlight w:val="white"/>
        </w:rPr>
        <w:t>Recommendation 6. Recognize the incompatibility of the inequitable global economic order with women’s right to substantive equality, including through the following recommendations</w:t>
      </w:r>
      <w:r>
        <w:rPr>
          <w:rFonts w:ascii="Calibri" w:eastAsia="Calibri" w:hAnsi="Calibri" w:cs="Calibri"/>
          <w:highlight w:val="white"/>
        </w:rPr>
        <w:t>:</w:t>
      </w:r>
    </w:p>
    <w:p w14:paraId="00000052" w14:textId="77777777" w:rsidR="00792FFF" w:rsidRDefault="00792FFF">
      <w:pPr>
        <w:ind w:left="1440" w:firstLine="720"/>
        <w:rPr>
          <w:rFonts w:ascii="Calibri" w:eastAsia="Calibri" w:hAnsi="Calibri" w:cs="Calibri"/>
          <w:color w:val="212121"/>
          <w:highlight w:val="white"/>
        </w:rPr>
      </w:pPr>
    </w:p>
    <w:p w14:paraId="00000053" w14:textId="77777777" w:rsidR="00792FFF" w:rsidRDefault="00000000">
      <w:pPr>
        <w:numPr>
          <w:ilvl w:val="0"/>
          <w:numId w:val="1"/>
        </w:numPr>
        <w:rPr>
          <w:rFonts w:ascii="Calibri" w:eastAsia="Calibri" w:hAnsi="Calibri" w:cs="Calibri"/>
          <w:color w:val="212121"/>
          <w:highlight w:val="white"/>
        </w:rPr>
      </w:pPr>
      <w:r>
        <w:rPr>
          <w:rFonts w:ascii="Calibri" w:eastAsia="Calibri" w:hAnsi="Calibri" w:cs="Calibri"/>
          <w:color w:val="212121"/>
        </w:rPr>
        <w:t xml:space="preserve">Our international economic order is fundamentally incompatible with human rights obligations to achieve substantive equality, and in fact sanctions global inequalities, including the </w:t>
      </w:r>
      <w:r>
        <w:rPr>
          <w:rFonts w:ascii="Calibri" w:eastAsia="Calibri" w:hAnsi="Calibri" w:cs="Calibri"/>
          <w:highlight w:val="white"/>
        </w:rPr>
        <w:t>racially discriminatory underdevelopment</w:t>
      </w:r>
      <w:r>
        <w:rPr>
          <w:rFonts w:ascii="Calibri" w:eastAsia="Calibri" w:hAnsi="Calibri" w:cs="Calibri"/>
          <w:highlight w:val="white"/>
          <w:vertAlign w:val="superscript"/>
        </w:rPr>
        <w:footnoteReference w:id="72"/>
      </w:r>
      <w:r>
        <w:rPr>
          <w:rFonts w:ascii="Calibri" w:eastAsia="Calibri" w:hAnsi="Calibri" w:cs="Calibri"/>
          <w:highlight w:val="white"/>
        </w:rPr>
        <w:t xml:space="preserve">  and gender inequality</w:t>
      </w:r>
      <w:r>
        <w:rPr>
          <w:rFonts w:ascii="Calibri" w:eastAsia="Calibri" w:hAnsi="Calibri" w:cs="Calibri"/>
          <w:highlight w:val="white"/>
          <w:vertAlign w:val="superscript"/>
        </w:rPr>
        <w:footnoteReference w:id="73"/>
      </w:r>
      <w:r>
        <w:rPr>
          <w:rFonts w:ascii="Calibri" w:eastAsia="Calibri" w:hAnsi="Calibri" w:cs="Calibri"/>
          <w:highlight w:val="white"/>
        </w:rPr>
        <w:t xml:space="preserve"> embedded within it. </w:t>
      </w:r>
      <w:r>
        <w:rPr>
          <w:rFonts w:ascii="Calibri" w:eastAsia="Calibri" w:hAnsi="Calibri" w:cs="Calibri"/>
        </w:rPr>
        <w:t xml:space="preserve">Simply put, the high levels of economic inequality within and </w:t>
      </w:r>
      <w:r>
        <w:rPr>
          <w:rFonts w:ascii="Calibri" w:eastAsia="Calibri" w:hAnsi="Calibri" w:cs="Calibri"/>
        </w:rPr>
        <w:lastRenderedPageBreak/>
        <w:t>among countries today are not reconcilable with the notion of “equality of opportunity”</w:t>
      </w:r>
      <w:r>
        <w:rPr>
          <w:rFonts w:ascii="Calibri" w:eastAsia="Calibri" w:hAnsi="Calibri" w:cs="Calibri"/>
          <w:vertAlign w:val="superscript"/>
        </w:rPr>
        <w:footnoteReference w:id="74"/>
      </w:r>
      <w:r>
        <w:rPr>
          <w:rFonts w:ascii="Calibri" w:eastAsia="Calibri" w:hAnsi="Calibri" w:cs="Calibri"/>
        </w:rPr>
        <w:t xml:space="preserve"> and certainly not with States’ obligations to ensure rights without discrimination </w:t>
      </w:r>
      <w:proofErr w:type="gramStart"/>
      <w:r>
        <w:rPr>
          <w:rFonts w:ascii="Calibri" w:eastAsia="Calibri" w:hAnsi="Calibri" w:cs="Calibri"/>
        </w:rPr>
        <w:t>on the basis of</w:t>
      </w:r>
      <w:proofErr w:type="gramEnd"/>
      <w:r>
        <w:rPr>
          <w:rFonts w:ascii="Calibri" w:eastAsia="Calibri" w:hAnsi="Calibri" w:cs="Calibri"/>
        </w:rPr>
        <w:t xml:space="preserve"> “property” or economic status. Central to tackling these inequalities is the question of resource redistribution.</w:t>
      </w:r>
    </w:p>
    <w:p w14:paraId="00000054" w14:textId="77777777" w:rsidR="00792FFF" w:rsidRDefault="00792FFF">
      <w:pPr>
        <w:rPr>
          <w:rFonts w:ascii="Calibri" w:eastAsia="Calibri" w:hAnsi="Calibri" w:cs="Calibri"/>
          <w:highlight w:val="white"/>
        </w:rPr>
      </w:pPr>
    </w:p>
    <w:p w14:paraId="00000055" w14:textId="77777777" w:rsidR="00792FFF" w:rsidRDefault="00000000">
      <w:pPr>
        <w:rPr>
          <w:rFonts w:ascii="Calibri" w:eastAsia="Calibri" w:hAnsi="Calibri" w:cs="Calibri"/>
          <w:i/>
          <w:highlight w:val="white"/>
        </w:rPr>
      </w:pPr>
      <w:r>
        <w:rPr>
          <w:rFonts w:ascii="Calibri" w:eastAsia="Calibri" w:hAnsi="Calibri" w:cs="Calibri"/>
          <w:b/>
          <w:i/>
          <w:highlight w:val="white"/>
        </w:rPr>
        <w:t>Recommendation 6.1.</w:t>
      </w:r>
      <w:r>
        <w:rPr>
          <w:rFonts w:ascii="Calibri" w:eastAsia="Calibri" w:hAnsi="Calibri" w:cs="Calibri"/>
          <w:i/>
          <w:highlight w:val="white"/>
        </w:rPr>
        <w:t xml:space="preserve"> Call for a reversal of austerity, privatization and other neoliberal policies for their classist, sexist, racist and ableist impacts, and call for accountability from international financial institutions for enforcing these neoliberal approaches as part of their policies and </w:t>
      </w:r>
      <w:proofErr w:type="gramStart"/>
      <w:r>
        <w:rPr>
          <w:rFonts w:ascii="Calibri" w:eastAsia="Calibri" w:hAnsi="Calibri" w:cs="Calibri"/>
          <w:i/>
          <w:highlight w:val="white"/>
        </w:rPr>
        <w:t>conditionalities;</w:t>
      </w:r>
      <w:proofErr w:type="gramEnd"/>
    </w:p>
    <w:p w14:paraId="00000056" w14:textId="77777777" w:rsidR="00792FFF" w:rsidRDefault="00792FFF">
      <w:pPr>
        <w:rPr>
          <w:rFonts w:ascii="Calibri" w:eastAsia="Calibri" w:hAnsi="Calibri" w:cs="Calibri"/>
          <w:highlight w:val="white"/>
        </w:rPr>
      </w:pPr>
    </w:p>
    <w:p w14:paraId="00000057" w14:textId="77777777" w:rsidR="00792FFF" w:rsidRDefault="00792FFF">
      <w:pPr>
        <w:ind w:left="720"/>
        <w:rPr>
          <w:rFonts w:ascii="Calibri" w:eastAsia="Calibri" w:hAnsi="Calibri" w:cs="Calibri"/>
          <w:highlight w:val="white"/>
        </w:rPr>
      </w:pPr>
    </w:p>
    <w:p w14:paraId="00000058" w14:textId="615910E7" w:rsidR="00792FFF" w:rsidRDefault="00000000">
      <w:pPr>
        <w:numPr>
          <w:ilvl w:val="0"/>
          <w:numId w:val="1"/>
        </w:numPr>
        <w:rPr>
          <w:rFonts w:ascii="Calibri" w:eastAsia="Calibri" w:hAnsi="Calibri" w:cs="Calibri"/>
          <w:color w:val="212121"/>
          <w:highlight w:val="white"/>
        </w:rPr>
      </w:pPr>
      <w:r>
        <w:rPr>
          <w:rFonts w:ascii="Calibri" w:eastAsia="Calibri" w:hAnsi="Calibri" w:cs="Calibri"/>
          <w:highlight w:val="white"/>
        </w:rPr>
        <w:t>This inequality includes the governance and priorities of international financial institutions such as the World Bank and IMF, whose human rights-adverse policies are primarily shaped by men from economic elites and wealthy countries, as Jason Hickel outlines, the heads of both the IMF and the World Bank are nominated by Europe and the US respectively; the G7 and the EU control a large majority of the votes in the two multilateral institutions, and the ratio of per capita voting allocations reveals that “the votes of people of color are worth only a fraction of their counterparts.”</w:t>
      </w:r>
      <w:r>
        <w:rPr>
          <w:rFonts w:ascii="Calibri" w:eastAsia="Calibri" w:hAnsi="Calibri" w:cs="Calibri"/>
          <w:highlight w:val="white"/>
          <w:vertAlign w:val="superscript"/>
        </w:rPr>
        <w:footnoteReference w:id="75"/>
      </w:r>
      <w:r>
        <w:rPr>
          <w:rFonts w:ascii="Calibri" w:eastAsia="Calibri" w:hAnsi="Calibri" w:cs="Calibri"/>
          <w:highlight w:val="white"/>
        </w:rPr>
        <w:t xml:space="preserve">  Macroeconomic policies and mainstream economics are often androcentric, leading to the imposition of neoliberal policies, such as those mandating austerity, privatization, structural adjustment or fiscal consolidation, without due regard for their negative human rights or gendered impacts – or for the expertise and recommendations of feminist economists and women’s rights advocates.</w:t>
      </w:r>
      <w:r>
        <w:rPr>
          <w:rFonts w:ascii="Calibri" w:eastAsia="Calibri" w:hAnsi="Calibri" w:cs="Calibri"/>
          <w:highlight w:val="white"/>
          <w:vertAlign w:val="superscript"/>
        </w:rPr>
        <w:footnoteReference w:id="76"/>
      </w:r>
      <w:r>
        <w:rPr>
          <w:rFonts w:ascii="Calibri" w:eastAsia="Calibri" w:hAnsi="Calibri" w:cs="Calibri"/>
          <w:highlight w:val="white"/>
        </w:rPr>
        <w:t xml:space="preserve"> This has been especially destructive in countries across the Global South, where the concept of structural violence has been used to describe the effects of neoliberalism, austerity and structural adjustment programs, combined and compounded with the enduring impacts of colonial dispossession and domination.</w:t>
      </w:r>
      <w:r>
        <w:rPr>
          <w:rFonts w:ascii="Calibri" w:eastAsia="Calibri" w:hAnsi="Calibri" w:cs="Calibri"/>
          <w:highlight w:val="white"/>
          <w:vertAlign w:val="superscript"/>
        </w:rPr>
        <w:footnoteReference w:id="77"/>
      </w:r>
    </w:p>
    <w:p w14:paraId="00000059" w14:textId="77777777" w:rsidR="00792FFF" w:rsidRDefault="00792FFF">
      <w:pPr>
        <w:ind w:left="720"/>
        <w:rPr>
          <w:rFonts w:ascii="Calibri" w:eastAsia="Calibri" w:hAnsi="Calibri" w:cs="Calibri"/>
          <w:highlight w:val="white"/>
        </w:rPr>
      </w:pPr>
    </w:p>
    <w:p w14:paraId="0000005A" w14:textId="77777777" w:rsidR="00792FFF" w:rsidRDefault="00000000">
      <w:pPr>
        <w:numPr>
          <w:ilvl w:val="0"/>
          <w:numId w:val="1"/>
        </w:numPr>
        <w:rPr>
          <w:rFonts w:ascii="Calibri" w:eastAsia="Calibri" w:hAnsi="Calibri" w:cs="Calibri"/>
          <w:color w:val="212121"/>
          <w:highlight w:val="white"/>
        </w:rPr>
      </w:pPr>
      <w:r>
        <w:rPr>
          <w:rFonts w:ascii="Calibri" w:eastAsia="Calibri" w:hAnsi="Calibri" w:cs="Calibri"/>
        </w:rPr>
        <w:lastRenderedPageBreak/>
        <w:t>The Working Group has rightly asserted that macroeconomic policies “have led to rocketing inequality, austerity measures and the undermining of care services,”</w:t>
      </w:r>
      <w:r>
        <w:rPr>
          <w:rFonts w:ascii="Calibri" w:eastAsia="Calibri" w:hAnsi="Calibri" w:cs="Calibri"/>
          <w:vertAlign w:val="superscript"/>
        </w:rPr>
        <w:footnoteReference w:id="78"/>
      </w:r>
      <w:r>
        <w:rPr>
          <w:rFonts w:ascii="Calibri" w:eastAsia="Calibri" w:hAnsi="Calibri" w:cs="Calibri"/>
        </w:rPr>
        <w:t xml:space="preserve"> reduced social protection floors, and exacerbated economic disadvantage for women.</w:t>
      </w:r>
      <w:r>
        <w:rPr>
          <w:rFonts w:ascii="Calibri" w:eastAsia="Calibri" w:hAnsi="Calibri" w:cs="Calibri"/>
          <w:vertAlign w:val="superscript"/>
        </w:rPr>
        <w:footnoteReference w:id="79"/>
      </w:r>
      <w:r>
        <w:rPr>
          <w:rFonts w:ascii="Calibri" w:eastAsia="Calibri" w:hAnsi="Calibri" w:cs="Calibri"/>
        </w:rPr>
        <w:t xml:space="preserve"> We encourage the Working Group to build upon its critique and analysis of austerity,</w:t>
      </w:r>
      <w:r>
        <w:rPr>
          <w:rFonts w:ascii="Calibri" w:eastAsia="Calibri" w:hAnsi="Calibri" w:cs="Calibri"/>
          <w:vertAlign w:val="superscript"/>
        </w:rPr>
        <w:footnoteReference w:id="80"/>
      </w:r>
      <w:r>
        <w:rPr>
          <w:rFonts w:ascii="Calibri" w:eastAsia="Calibri" w:hAnsi="Calibri" w:cs="Calibri"/>
        </w:rPr>
        <w:t xml:space="preserve"> privatization and other neoliberal policies,</w:t>
      </w:r>
      <w:r>
        <w:rPr>
          <w:rFonts w:ascii="Calibri" w:eastAsia="Calibri" w:hAnsi="Calibri" w:cs="Calibri"/>
          <w:vertAlign w:val="superscript"/>
        </w:rPr>
        <w:footnoteReference w:id="81"/>
      </w:r>
      <w:r>
        <w:rPr>
          <w:rFonts w:ascii="Calibri" w:eastAsia="Calibri" w:hAnsi="Calibri" w:cs="Calibri"/>
        </w:rPr>
        <w:t xml:space="preserve"> and to reject them as invariably classist, sexist, racist and ableist in effect.</w:t>
      </w:r>
      <w:r>
        <w:rPr>
          <w:rFonts w:ascii="Calibri" w:eastAsia="Calibri" w:hAnsi="Calibri" w:cs="Calibri"/>
          <w:vertAlign w:val="superscript"/>
        </w:rPr>
        <w:footnoteReference w:id="82"/>
      </w:r>
      <w:r>
        <w:rPr>
          <w:rFonts w:ascii="Calibri" w:eastAsia="Calibri" w:hAnsi="Calibri" w:cs="Calibri"/>
        </w:rPr>
        <w:t xml:space="preserve"> </w:t>
      </w:r>
    </w:p>
    <w:p w14:paraId="0000005B" w14:textId="77777777" w:rsidR="00792FFF" w:rsidRDefault="00792FFF">
      <w:pPr>
        <w:ind w:left="720"/>
        <w:rPr>
          <w:rFonts w:ascii="Calibri" w:eastAsia="Calibri" w:hAnsi="Calibri" w:cs="Calibri"/>
        </w:rPr>
      </w:pPr>
    </w:p>
    <w:p w14:paraId="0000005C" w14:textId="77777777" w:rsidR="00792FFF" w:rsidRDefault="00000000">
      <w:pPr>
        <w:numPr>
          <w:ilvl w:val="0"/>
          <w:numId w:val="1"/>
        </w:numPr>
        <w:rPr>
          <w:rFonts w:ascii="Calibri" w:eastAsia="Calibri" w:hAnsi="Calibri" w:cs="Calibri"/>
          <w:color w:val="212121"/>
          <w:highlight w:val="white"/>
        </w:rPr>
      </w:pPr>
      <w:r>
        <w:rPr>
          <w:rFonts w:ascii="Calibri" w:eastAsia="Calibri" w:hAnsi="Calibri" w:cs="Calibri"/>
        </w:rPr>
        <w:t>We also encourage the Working Group to continue its questioning of international financial institutions, following its communication to the IMF on its gender strategy,</w:t>
      </w:r>
      <w:r>
        <w:rPr>
          <w:rFonts w:ascii="Calibri" w:eastAsia="Calibri" w:hAnsi="Calibri" w:cs="Calibri"/>
          <w:vertAlign w:val="superscript"/>
        </w:rPr>
        <w:footnoteReference w:id="83"/>
      </w:r>
      <w:r>
        <w:rPr>
          <w:rFonts w:ascii="Calibri" w:eastAsia="Calibri" w:hAnsi="Calibri" w:cs="Calibri"/>
        </w:rPr>
        <w:t xml:space="preserve"> and to condemn the economic, racial, colonial and gender injustice in their policies, loan conditionalities, and governance structure.</w:t>
      </w:r>
      <w:r>
        <w:rPr>
          <w:rFonts w:ascii="Calibri" w:eastAsia="Calibri" w:hAnsi="Calibri" w:cs="Calibri"/>
          <w:vertAlign w:val="superscript"/>
        </w:rPr>
        <w:footnoteReference w:id="84"/>
      </w:r>
      <w:r>
        <w:rPr>
          <w:rFonts w:ascii="Calibri" w:eastAsia="Calibri" w:hAnsi="Calibri" w:cs="Calibri"/>
        </w:rPr>
        <w:t xml:space="preserve"> </w:t>
      </w:r>
    </w:p>
    <w:p w14:paraId="0000005D" w14:textId="77777777" w:rsidR="00792FFF" w:rsidRDefault="00792FFF">
      <w:pPr>
        <w:rPr>
          <w:rFonts w:ascii="Calibri" w:eastAsia="Calibri" w:hAnsi="Calibri" w:cs="Calibri"/>
          <w:i/>
          <w:color w:val="212121"/>
          <w:highlight w:val="white"/>
        </w:rPr>
      </w:pPr>
    </w:p>
    <w:p w14:paraId="74CCC514" w14:textId="77777777" w:rsidR="00644B1A" w:rsidRDefault="00644B1A">
      <w:pPr>
        <w:spacing w:line="276" w:lineRule="auto"/>
        <w:rPr>
          <w:rFonts w:ascii="Calibri" w:eastAsia="Calibri" w:hAnsi="Calibri" w:cs="Calibri"/>
          <w:b/>
          <w:i/>
          <w:highlight w:val="white"/>
        </w:rPr>
      </w:pPr>
      <w:r>
        <w:rPr>
          <w:rFonts w:ascii="Calibri" w:eastAsia="Calibri" w:hAnsi="Calibri" w:cs="Calibri"/>
          <w:b/>
          <w:i/>
          <w:highlight w:val="white"/>
        </w:rPr>
        <w:br w:type="page"/>
      </w:r>
    </w:p>
    <w:p w14:paraId="0000005E" w14:textId="20AF012C" w:rsidR="00792FFF" w:rsidRDefault="00000000">
      <w:pPr>
        <w:rPr>
          <w:rFonts w:ascii="Calibri" w:eastAsia="Calibri" w:hAnsi="Calibri" w:cs="Calibri"/>
          <w:i/>
          <w:color w:val="212121"/>
        </w:rPr>
      </w:pPr>
      <w:r>
        <w:rPr>
          <w:rFonts w:ascii="Calibri" w:eastAsia="Calibri" w:hAnsi="Calibri" w:cs="Calibri"/>
          <w:b/>
          <w:i/>
          <w:highlight w:val="white"/>
        </w:rPr>
        <w:lastRenderedPageBreak/>
        <w:t>Recommendation 6.2</w:t>
      </w:r>
      <w:r>
        <w:rPr>
          <w:rFonts w:ascii="Calibri" w:eastAsia="Calibri" w:hAnsi="Calibri" w:cs="Calibri"/>
          <w:i/>
          <w:highlight w:val="white"/>
        </w:rPr>
        <w:t>. Assert the right to development as a central challenge to the inequitable distribution of resources at the international level, including by supporting the adoption of a binding instrument on the right to development</w:t>
      </w:r>
    </w:p>
    <w:p w14:paraId="0000005F" w14:textId="77777777" w:rsidR="00792FFF" w:rsidRDefault="00792FFF">
      <w:pPr>
        <w:rPr>
          <w:rFonts w:ascii="Calibri" w:eastAsia="Calibri" w:hAnsi="Calibri" w:cs="Calibri"/>
          <w:i/>
          <w:color w:val="212121"/>
        </w:rPr>
      </w:pPr>
    </w:p>
    <w:p w14:paraId="00000060" w14:textId="77777777" w:rsidR="00792FFF" w:rsidRDefault="00000000">
      <w:pPr>
        <w:numPr>
          <w:ilvl w:val="0"/>
          <w:numId w:val="1"/>
        </w:numPr>
        <w:rPr>
          <w:rFonts w:ascii="Calibri" w:eastAsia="Calibri" w:hAnsi="Calibri" w:cs="Calibri"/>
          <w:color w:val="212121"/>
          <w:highlight w:val="white"/>
        </w:rPr>
      </w:pPr>
      <w:r>
        <w:rPr>
          <w:rFonts w:ascii="Calibri" w:eastAsia="Calibri" w:hAnsi="Calibri" w:cs="Calibri"/>
          <w:color w:val="212121"/>
          <w:highlight w:val="white"/>
        </w:rPr>
        <w:t xml:space="preserve">As social and feminist movements have long called for, the human rights framework must take class, economic </w:t>
      </w:r>
      <w:proofErr w:type="gramStart"/>
      <w:r>
        <w:rPr>
          <w:rFonts w:ascii="Calibri" w:eastAsia="Calibri" w:hAnsi="Calibri" w:cs="Calibri"/>
          <w:color w:val="212121"/>
          <w:highlight w:val="white"/>
        </w:rPr>
        <w:t>oppression</w:t>
      </w:r>
      <w:proofErr w:type="gramEnd"/>
      <w:r>
        <w:rPr>
          <w:rFonts w:ascii="Calibri" w:eastAsia="Calibri" w:hAnsi="Calibri" w:cs="Calibri"/>
          <w:color w:val="212121"/>
          <w:highlight w:val="white"/>
        </w:rPr>
        <w:t xml:space="preserve"> and inequality among and within countries seriously. This requires tackling the unfair and inequitable distribution of resources, including through the right to development.</w:t>
      </w:r>
    </w:p>
    <w:p w14:paraId="00000061" w14:textId="77777777" w:rsidR="00792FFF" w:rsidRDefault="00792FFF">
      <w:pPr>
        <w:ind w:left="720"/>
        <w:rPr>
          <w:rFonts w:ascii="Calibri" w:eastAsia="Calibri" w:hAnsi="Calibri" w:cs="Calibri"/>
          <w:highlight w:val="white"/>
        </w:rPr>
      </w:pPr>
    </w:p>
    <w:p w14:paraId="00000062" w14:textId="77777777" w:rsidR="00792FFF" w:rsidRDefault="00000000">
      <w:pPr>
        <w:numPr>
          <w:ilvl w:val="0"/>
          <w:numId w:val="1"/>
        </w:numPr>
        <w:rPr>
          <w:rFonts w:ascii="Calibri" w:eastAsia="Calibri" w:hAnsi="Calibri" w:cs="Calibri"/>
          <w:color w:val="212121"/>
          <w:highlight w:val="white"/>
        </w:rPr>
      </w:pPr>
      <w:r>
        <w:rPr>
          <w:rFonts w:ascii="Calibri" w:eastAsia="Calibri" w:hAnsi="Calibri" w:cs="Calibri"/>
          <w:highlight w:val="white"/>
        </w:rPr>
        <w:t>The Working Group has not yet engaged with the right to development in its thematic reports. However, that right is central to issues of poverty, fair distribution,</w:t>
      </w:r>
      <w:r>
        <w:rPr>
          <w:rFonts w:ascii="Calibri" w:eastAsia="Calibri" w:hAnsi="Calibri" w:cs="Calibri"/>
          <w:highlight w:val="white"/>
          <w:vertAlign w:val="superscript"/>
        </w:rPr>
        <w:footnoteReference w:id="85"/>
      </w:r>
      <w:r>
        <w:rPr>
          <w:rFonts w:ascii="Calibri" w:eastAsia="Calibri" w:hAnsi="Calibri" w:cs="Calibri"/>
          <w:highlight w:val="white"/>
        </w:rPr>
        <w:t xml:space="preserve"> to challenging economic inequalities between states.</w:t>
      </w:r>
      <w:r>
        <w:rPr>
          <w:rFonts w:ascii="Calibri" w:eastAsia="Calibri" w:hAnsi="Calibri" w:cs="Calibri"/>
          <w:highlight w:val="white"/>
          <w:vertAlign w:val="superscript"/>
        </w:rPr>
        <w:footnoteReference w:id="86"/>
      </w:r>
      <w:r>
        <w:rPr>
          <w:rFonts w:ascii="Calibri" w:eastAsia="Calibri" w:hAnsi="Calibri" w:cs="Calibri"/>
          <w:highlight w:val="white"/>
        </w:rPr>
        <w:t xml:space="preserve"> When looking at issues of inequality, we encourage the Working Group to use the frame of the right to development, which recognizes both individual and collective rights, both at national and international levels.</w:t>
      </w:r>
      <w:r>
        <w:rPr>
          <w:rFonts w:ascii="Calibri" w:eastAsia="Calibri" w:hAnsi="Calibri" w:cs="Calibri"/>
          <w:highlight w:val="white"/>
          <w:vertAlign w:val="superscript"/>
        </w:rPr>
        <w:footnoteReference w:id="87"/>
      </w:r>
      <w:r>
        <w:rPr>
          <w:rFonts w:ascii="Calibri" w:eastAsia="Calibri" w:hAnsi="Calibri" w:cs="Calibri"/>
          <w:highlight w:val="white"/>
        </w:rPr>
        <w:t xml:space="preserve"> </w:t>
      </w:r>
    </w:p>
    <w:p w14:paraId="00000063" w14:textId="77777777" w:rsidR="00792FFF" w:rsidRDefault="00792FFF">
      <w:pPr>
        <w:ind w:left="720"/>
        <w:rPr>
          <w:rFonts w:ascii="Calibri" w:eastAsia="Calibri" w:hAnsi="Calibri" w:cs="Calibri"/>
          <w:highlight w:val="white"/>
        </w:rPr>
      </w:pPr>
    </w:p>
    <w:p w14:paraId="00000064" w14:textId="7A800271" w:rsidR="00792FFF" w:rsidRDefault="00000000">
      <w:pPr>
        <w:numPr>
          <w:ilvl w:val="0"/>
          <w:numId w:val="1"/>
        </w:numPr>
        <w:rPr>
          <w:rFonts w:ascii="Calibri" w:eastAsia="Calibri" w:hAnsi="Calibri" w:cs="Calibri"/>
          <w:color w:val="212121"/>
        </w:rPr>
      </w:pPr>
      <w:r>
        <w:rPr>
          <w:rFonts w:ascii="Calibri" w:eastAsia="Calibri" w:hAnsi="Calibri" w:cs="Calibri"/>
          <w:highlight w:val="white"/>
        </w:rPr>
        <w:t>The adoption of an instrument on the right to development would be a major step forward to go beyond the largely voluntary commitments and Northern priorities dominating the international development framework.</w:t>
      </w:r>
      <w:r>
        <w:rPr>
          <w:rFonts w:ascii="Calibri" w:eastAsia="Calibri" w:hAnsi="Calibri" w:cs="Calibri"/>
          <w:vertAlign w:val="superscript"/>
        </w:rPr>
        <w:footnoteReference w:id="88"/>
      </w:r>
      <w:r>
        <w:rPr>
          <w:rFonts w:ascii="Calibri" w:eastAsia="Calibri" w:hAnsi="Calibri" w:cs="Calibri"/>
          <w:highlight w:val="white"/>
        </w:rPr>
        <w:t xml:space="preserve"> However, it continues to be opposed by wealthy states, signaling their “commitment to an unjust and discriminatory status quo.”</w:t>
      </w:r>
      <w:r>
        <w:rPr>
          <w:rFonts w:ascii="Calibri" w:eastAsia="Calibri" w:hAnsi="Calibri" w:cs="Calibri"/>
          <w:vertAlign w:val="superscript"/>
        </w:rPr>
        <w:footnoteReference w:id="89"/>
      </w:r>
      <w:r>
        <w:rPr>
          <w:rFonts w:ascii="Calibri" w:eastAsia="Calibri" w:hAnsi="Calibri" w:cs="Calibri"/>
          <w:highlight w:val="white"/>
        </w:rPr>
        <w:t xml:space="preserve"> The right to development grounds “development” in human rights and redistributive justice, has its roots in anti-colonial struggles and reflects the perspectives and demands of Global South countries.</w:t>
      </w:r>
      <w:r>
        <w:rPr>
          <w:rFonts w:ascii="Calibri" w:eastAsia="Calibri" w:hAnsi="Calibri" w:cs="Calibri"/>
          <w:vertAlign w:val="superscript"/>
        </w:rPr>
        <w:footnoteReference w:id="90"/>
      </w:r>
      <w:r>
        <w:rPr>
          <w:rFonts w:ascii="Calibri" w:eastAsia="Calibri" w:hAnsi="Calibri" w:cs="Calibri"/>
          <w:highlight w:val="white"/>
        </w:rPr>
        <w:t xml:space="preserve"> This is in contrast to the current development framework, including the 2030 Agenda, which the Special Rapporteur on Racism has found “incapable of fundamentally disrupting the dynamic of racially discriminatory underdevelopment embedded in the international economic order” and “preserves </w:t>
      </w:r>
      <w:r>
        <w:rPr>
          <w:rFonts w:ascii="Calibri" w:eastAsia="Calibri" w:hAnsi="Calibri" w:cs="Calibri"/>
          <w:highlight w:val="white"/>
        </w:rPr>
        <w:lastRenderedPageBreak/>
        <w:t>colonial injustice, perpetuates the domination of powerful nations over peoples and territories that were subject to historical colonial extraction and preserves structural racial discrimination within nations.”</w:t>
      </w:r>
      <w:r>
        <w:rPr>
          <w:rFonts w:ascii="Calibri" w:eastAsia="Calibri" w:hAnsi="Calibri" w:cs="Calibri"/>
          <w:highlight w:val="white"/>
          <w:vertAlign w:val="superscript"/>
        </w:rPr>
        <w:footnoteReference w:id="91"/>
      </w:r>
      <w:r>
        <w:rPr>
          <w:rFonts w:ascii="Calibri" w:eastAsia="Calibri" w:hAnsi="Calibri" w:cs="Calibri"/>
          <w:highlight w:val="white"/>
        </w:rPr>
        <w:t xml:space="preserve"> </w:t>
      </w:r>
    </w:p>
    <w:p w14:paraId="00000065" w14:textId="77777777" w:rsidR="00792FFF" w:rsidRDefault="00792FFF">
      <w:pPr>
        <w:ind w:left="720"/>
        <w:rPr>
          <w:rFonts w:ascii="Calibri" w:eastAsia="Calibri" w:hAnsi="Calibri" w:cs="Calibri"/>
        </w:rPr>
      </w:pPr>
    </w:p>
    <w:p w14:paraId="00000066" w14:textId="77777777" w:rsidR="00792FFF" w:rsidRDefault="00000000">
      <w:pPr>
        <w:numPr>
          <w:ilvl w:val="0"/>
          <w:numId w:val="1"/>
        </w:numPr>
        <w:rPr>
          <w:rFonts w:ascii="Calibri" w:eastAsia="Calibri" w:hAnsi="Calibri" w:cs="Calibri"/>
          <w:color w:val="212121"/>
        </w:rPr>
      </w:pPr>
      <w:r>
        <w:rPr>
          <w:rFonts w:ascii="Calibri" w:eastAsia="Calibri" w:hAnsi="Calibri" w:cs="Calibri"/>
          <w:highlight w:val="white"/>
        </w:rPr>
        <w:t>The Working Group is uniquely positioned to put forward analysis showing the inherent links between women’s human rights, substantive equality, resource distribution and the right to development. This is essential, especially in a multilateral context where powerful wealthy northern states continue to sideline, dismiss and marginalize the right to development and its challenge to inequalities between countries,</w:t>
      </w:r>
      <w:r>
        <w:rPr>
          <w:rFonts w:ascii="Calibri" w:eastAsia="Calibri" w:hAnsi="Calibri" w:cs="Calibri"/>
          <w:highlight w:val="white"/>
          <w:vertAlign w:val="superscript"/>
        </w:rPr>
        <w:footnoteReference w:id="92"/>
      </w:r>
      <w:r>
        <w:rPr>
          <w:rFonts w:ascii="Calibri" w:eastAsia="Calibri" w:hAnsi="Calibri" w:cs="Calibri"/>
          <w:highlight w:val="white"/>
        </w:rPr>
        <w:t xml:space="preserve"> and treat it as a separate issue from gender and women’s human rights, when most women in the world who live in poverty do so as a result of a systematic and deliberate disregard by northern states and corporations for Global South countries, communities and people’s right to development.</w:t>
      </w:r>
      <w:r>
        <w:rPr>
          <w:rFonts w:ascii="Calibri" w:eastAsia="Calibri" w:hAnsi="Calibri" w:cs="Calibri"/>
          <w:highlight w:val="white"/>
          <w:vertAlign w:val="superscript"/>
        </w:rPr>
        <w:footnoteReference w:id="93"/>
      </w:r>
      <w:r>
        <w:rPr>
          <w:rFonts w:ascii="Calibri" w:eastAsia="Calibri" w:hAnsi="Calibri" w:cs="Calibri"/>
          <w:highlight w:val="white"/>
        </w:rPr>
        <w:t xml:space="preserve"> Recent negotiations on a draft convention on the right to development</w:t>
      </w:r>
      <w:r>
        <w:rPr>
          <w:rFonts w:ascii="Calibri" w:eastAsia="Calibri" w:hAnsi="Calibri" w:cs="Calibri"/>
          <w:highlight w:val="white"/>
          <w:vertAlign w:val="superscript"/>
        </w:rPr>
        <w:footnoteReference w:id="94"/>
      </w:r>
      <w:r>
        <w:rPr>
          <w:rFonts w:ascii="Calibri" w:eastAsia="Calibri" w:hAnsi="Calibri" w:cs="Calibri"/>
          <w:highlight w:val="white"/>
        </w:rPr>
        <w:t xml:space="preserve"> were no different, with Global North countries continuing to resist the codification of the right to development, and the Expert Drafting Group’s removal of gender from the protected discrimination grounds in a new revised draft.</w:t>
      </w:r>
      <w:r>
        <w:rPr>
          <w:rFonts w:ascii="Calibri" w:eastAsia="Calibri" w:hAnsi="Calibri" w:cs="Calibri"/>
          <w:highlight w:val="white"/>
          <w:vertAlign w:val="superscript"/>
        </w:rPr>
        <w:footnoteReference w:id="95"/>
      </w:r>
      <w:r>
        <w:rPr>
          <w:rFonts w:ascii="Calibri" w:eastAsia="Calibri" w:hAnsi="Calibri" w:cs="Calibri"/>
          <w:highlight w:val="white"/>
        </w:rPr>
        <w:t xml:space="preserve">    </w:t>
      </w:r>
    </w:p>
    <w:p w14:paraId="00000067" w14:textId="77777777" w:rsidR="00792FFF" w:rsidRDefault="00792FFF">
      <w:pPr>
        <w:ind w:left="720"/>
        <w:rPr>
          <w:rFonts w:ascii="Calibri" w:eastAsia="Calibri" w:hAnsi="Calibri" w:cs="Calibri"/>
        </w:rPr>
      </w:pPr>
    </w:p>
    <w:p w14:paraId="00000068" w14:textId="77777777" w:rsidR="00792FFF" w:rsidRDefault="00000000">
      <w:pPr>
        <w:numPr>
          <w:ilvl w:val="0"/>
          <w:numId w:val="1"/>
        </w:numPr>
        <w:rPr>
          <w:rFonts w:ascii="Calibri" w:eastAsia="Calibri" w:hAnsi="Calibri" w:cs="Calibri"/>
        </w:rPr>
      </w:pPr>
      <w:r>
        <w:rPr>
          <w:rFonts w:ascii="Calibri" w:eastAsia="Calibri" w:hAnsi="Calibri" w:cs="Calibri"/>
        </w:rPr>
        <w:t>The marginalization and dismissal of issues of redistribution of resources</w:t>
      </w:r>
      <w:r>
        <w:rPr>
          <w:rFonts w:ascii="Calibri" w:eastAsia="Calibri" w:hAnsi="Calibri" w:cs="Calibri"/>
          <w:vertAlign w:val="superscript"/>
        </w:rPr>
        <w:footnoteReference w:id="96"/>
      </w:r>
      <w:r>
        <w:rPr>
          <w:rFonts w:ascii="Calibri" w:eastAsia="Calibri" w:hAnsi="Calibri" w:cs="Calibri"/>
        </w:rPr>
        <w:t xml:space="preserve"> is not gender-neutral; just as the marginalization of economic, </w:t>
      </w:r>
      <w:proofErr w:type="gramStart"/>
      <w:r>
        <w:rPr>
          <w:rFonts w:ascii="Calibri" w:eastAsia="Calibri" w:hAnsi="Calibri" w:cs="Calibri"/>
        </w:rPr>
        <w:t>social</w:t>
      </w:r>
      <w:proofErr w:type="gramEnd"/>
      <w:r>
        <w:rPr>
          <w:rFonts w:ascii="Calibri" w:eastAsia="Calibri" w:hAnsi="Calibri" w:cs="Calibri"/>
        </w:rPr>
        <w:t xml:space="preserve"> and cultural rights is not </w:t>
      </w:r>
      <w:r>
        <w:rPr>
          <w:rFonts w:ascii="Calibri" w:eastAsia="Calibri" w:hAnsi="Calibri" w:cs="Calibri"/>
        </w:rPr>
        <w:lastRenderedPageBreak/>
        <w:t>gender-neutral. It is part and parcel of a patriarchal system positioning civil and political rights as the “real” human rights - and their violations, expressed in narrow (overwhelmingly male) terms, as the “real” human rights violations deserving of scrutiny.</w:t>
      </w:r>
      <w:r>
        <w:rPr>
          <w:rFonts w:ascii="Calibri" w:eastAsia="Calibri" w:hAnsi="Calibri" w:cs="Calibri"/>
          <w:vertAlign w:val="superscript"/>
        </w:rPr>
        <w:footnoteReference w:id="97"/>
      </w:r>
      <w:r>
        <w:rPr>
          <w:rFonts w:ascii="Calibri" w:eastAsia="Calibri" w:hAnsi="Calibri" w:cs="Calibri"/>
          <w:highlight w:val="white"/>
        </w:rPr>
        <w:t xml:space="preserve"> It is also indicative of a broader Northern commitment to a racially discriminatory status quo.</w:t>
      </w:r>
      <w:r>
        <w:rPr>
          <w:rFonts w:ascii="Calibri" w:eastAsia="Calibri" w:hAnsi="Calibri" w:cs="Calibri"/>
          <w:highlight w:val="white"/>
          <w:vertAlign w:val="superscript"/>
        </w:rPr>
        <w:footnoteReference w:id="98"/>
      </w:r>
    </w:p>
    <w:p w14:paraId="00000069" w14:textId="77777777" w:rsidR="00792FFF" w:rsidRDefault="00792FFF">
      <w:pPr>
        <w:rPr>
          <w:rFonts w:ascii="Calibri" w:eastAsia="Calibri" w:hAnsi="Calibri" w:cs="Calibri"/>
          <w:highlight w:val="white"/>
        </w:rPr>
      </w:pPr>
    </w:p>
    <w:p w14:paraId="0000006A" w14:textId="77777777" w:rsidR="00792FFF" w:rsidRDefault="00000000">
      <w:pPr>
        <w:numPr>
          <w:ilvl w:val="0"/>
          <w:numId w:val="1"/>
        </w:numPr>
        <w:rPr>
          <w:rFonts w:ascii="Calibri" w:eastAsia="Calibri" w:hAnsi="Calibri" w:cs="Calibri"/>
          <w:highlight w:val="white"/>
        </w:rPr>
      </w:pPr>
      <w:r>
        <w:rPr>
          <w:rFonts w:ascii="Calibri" w:eastAsia="Calibri" w:hAnsi="Calibri" w:cs="Calibri"/>
          <w:highlight w:val="white"/>
        </w:rPr>
        <w:t>We encourage the Working Group to build upon its earlier statements regarding the impacts of colonization, slavery and systemic racism on current socioeconomic inequalities, exclusion and poverty,</w:t>
      </w:r>
      <w:r>
        <w:rPr>
          <w:rFonts w:ascii="Calibri" w:eastAsia="Calibri" w:hAnsi="Calibri" w:cs="Calibri"/>
          <w:highlight w:val="white"/>
          <w:vertAlign w:val="superscript"/>
        </w:rPr>
        <w:footnoteReference w:id="99"/>
      </w:r>
      <w:r>
        <w:rPr>
          <w:rFonts w:ascii="Calibri" w:eastAsia="Calibri" w:hAnsi="Calibri" w:cs="Calibri"/>
          <w:highlight w:val="white"/>
        </w:rPr>
        <w:t xml:space="preserve"> and to fully engage with the colonial exploitation and plunder that brought about and continues to fuel poverty, and to echo the demands for a new international economic order made in the CEDAW Convention,</w:t>
      </w:r>
      <w:r>
        <w:rPr>
          <w:rFonts w:ascii="Calibri" w:eastAsia="Calibri" w:hAnsi="Calibri" w:cs="Calibri"/>
          <w:highlight w:val="white"/>
          <w:vertAlign w:val="superscript"/>
        </w:rPr>
        <w:footnoteReference w:id="100"/>
      </w:r>
      <w:r>
        <w:rPr>
          <w:rFonts w:ascii="Calibri" w:eastAsia="Calibri" w:hAnsi="Calibri" w:cs="Calibri"/>
          <w:highlight w:val="white"/>
        </w:rPr>
        <w:t xml:space="preserve"> the UDHR,</w:t>
      </w:r>
      <w:r>
        <w:rPr>
          <w:rFonts w:ascii="Calibri" w:eastAsia="Calibri" w:hAnsi="Calibri" w:cs="Calibri"/>
          <w:highlight w:val="white"/>
          <w:vertAlign w:val="superscript"/>
        </w:rPr>
        <w:footnoteReference w:id="101"/>
      </w:r>
      <w:r>
        <w:rPr>
          <w:rFonts w:ascii="Calibri" w:eastAsia="Calibri" w:hAnsi="Calibri" w:cs="Calibri"/>
          <w:highlight w:val="white"/>
        </w:rPr>
        <w:t xml:space="preserve"> the Declaration on the Establishment of a New International Economic Order,</w:t>
      </w:r>
      <w:r>
        <w:rPr>
          <w:rFonts w:ascii="Calibri" w:eastAsia="Calibri" w:hAnsi="Calibri" w:cs="Calibri"/>
          <w:highlight w:val="white"/>
          <w:vertAlign w:val="superscript"/>
        </w:rPr>
        <w:footnoteReference w:id="102"/>
      </w:r>
      <w:r>
        <w:rPr>
          <w:rFonts w:ascii="Calibri" w:eastAsia="Calibri" w:hAnsi="Calibri" w:cs="Calibri"/>
          <w:highlight w:val="white"/>
        </w:rPr>
        <w:t xml:space="preserve"> and the Declaration on the Right to Development.</w:t>
      </w:r>
      <w:r>
        <w:rPr>
          <w:rFonts w:ascii="Calibri" w:eastAsia="Calibri" w:hAnsi="Calibri" w:cs="Calibri"/>
          <w:highlight w:val="white"/>
          <w:vertAlign w:val="superscript"/>
        </w:rPr>
        <w:footnoteReference w:id="103"/>
      </w:r>
    </w:p>
    <w:p w14:paraId="0000006B" w14:textId="77777777" w:rsidR="00792FFF" w:rsidRDefault="00792FFF">
      <w:pPr>
        <w:rPr>
          <w:rFonts w:ascii="Calibri" w:eastAsia="Calibri" w:hAnsi="Calibri" w:cs="Calibri"/>
          <w:color w:val="212121"/>
        </w:rPr>
      </w:pPr>
    </w:p>
    <w:p w14:paraId="0000006C" w14:textId="77777777" w:rsidR="00792FFF" w:rsidRDefault="00000000">
      <w:pPr>
        <w:rPr>
          <w:rFonts w:ascii="Calibri" w:eastAsia="Calibri" w:hAnsi="Calibri" w:cs="Calibri"/>
          <w:i/>
          <w:color w:val="212121"/>
        </w:rPr>
      </w:pPr>
      <w:r>
        <w:rPr>
          <w:rFonts w:ascii="Calibri" w:eastAsia="Calibri" w:hAnsi="Calibri" w:cs="Calibri"/>
          <w:b/>
          <w:i/>
          <w:highlight w:val="white"/>
        </w:rPr>
        <w:t xml:space="preserve">Recommendation 6.3. </w:t>
      </w:r>
      <w:r>
        <w:rPr>
          <w:rFonts w:ascii="Calibri" w:eastAsia="Calibri" w:hAnsi="Calibri" w:cs="Calibri"/>
          <w:i/>
        </w:rPr>
        <w:t xml:space="preserve">Require resource mobilization and redistribution for the realization of substantive equality, including through progressive taxation and a reform of the global tax rules, through debt cancellation, and through reparations for colonialism, slavery, apartheid, racial discrimination and environmental </w:t>
      </w:r>
      <w:proofErr w:type="gramStart"/>
      <w:r>
        <w:rPr>
          <w:rFonts w:ascii="Calibri" w:eastAsia="Calibri" w:hAnsi="Calibri" w:cs="Calibri"/>
          <w:i/>
        </w:rPr>
        <w:t>destruction;</w:t>
      </w:r>
      <w:proofErr w:type="gramEnd"/>
      <w:r>
        <w:rPr>
          <w:rFonts w:ascii="Calibri" w:eastAsia="Calibri" w:hAnsi="Calibri" w:cs="Calibri"/>
          <w:i/>
        </w:rPr>
        <w:t xml:space="preserve"> </w:t>
      </w:r>
    </w:p>
    <w:p w14:paraId="0000006D" w14:textId="77777777" w:rsidR="00792FFF" w:rsidRDefault="00792FFF">
      <w:pPr>
        <w:ind w:left="2160"/>
        <w:rPr>
          <w:rFonts w:ascii="Calibri" w:eastAsia="Calibri" w:hAnsi="Calibri" w:cs="Calibri"/>
          <w:color w:val="212121"/>
        </w:rPr>
      </w:pPr>
    </w:p>
    <w:p w14:paraId="0000006E" w14:textId="77777777" w:rsidR="00792FFF" w:rsidRDefault="00000000">
      <w:pPr>
        <w:numPr>
          <w:ilvl w:val="0"/>
          <w:numId w:val="1"/>
        </w:numPr>
        <w:rPr>
          <w:rFonts w:ascii="Calibri" w:eastAsia="Calibri" w:hAnsi="Calibri" w:cs="Calibri"/>
          <w:color w:val="212121"/>
        </w:rPr>
      </w:pPr>
      <w:r>
        <w:rPr>
          <w:rFonts w:ascii="Calibri" w:eastAsia="Calibri" w:hAnsi="Calibri" w:cs="Calibri"/>
        </w:rPr>
        <w:t>We call on the Working Group to assert that the right to substantive equality also requires resource mobilization and redistribution through taxation, the cancellation of all illegitimate debts,</w:t>
      </w:r>
      <w:r>
        <w:rPr>
          <w:rFonts w:ascii="Calibri" w:eastAsia="Calibri" w:hAnsi="Calibri" w:cs="Calibri"/>
          <w:vertAlign w:val="superscript"/>
        </w:rPr>
        <w:footnoteReference w:id="104"/>
      </w:r>
      <w:r>
        <w:rPr>
          <w:rFonts w:ascii="Calibri" w:eastAsia="Calibri" w:hAnsi="Calibri" w:cs="Calibri"/>
        </w:rPr>
        <w:t xml:space="preserve"> and reparations for colonialism, slavery, apartheid, racial discrimination and environmental destruction.</w:t>
      </w:r>
      <w:r>
        <w:rPr>
          <w:rFonts w:ascii="Calibri" w:eastAsia="Calibri" w:hAnsi="Calibri" w:cs="Calibri"/>
          <w:vertAlign w:val="superscript"/>
        </w:rPr>
        <w:footnoteReference w:id="105"/>
      </w:r>
      <w:r>
        <w:rPr>
          <w:rFonts w:ascii="Calibri" w:eastAsia="Calibri" w:hAnsi="Calibri" w:cs="Calibri"/>
        </w:rPr>
        <w:t xml:space="preserve"> Indeed, the obligation for States to </w:t>
      </w:r>
      <w:r>
        <w:rPr>
          <w:rFonts w:ascii="Calibri" w:eastAsia="Calibri" w:hAnsi="Calibri" w:cs="Calibri"/>
        </w:rPr>
        <w:lastRenderedPageBreak/>
        <w:t>realize economic, social and cultural rights “to the maximum of their available resources” does not just apply to the resources already available, but also to those that could be mobilized through different policy decisions.</w:t>
      </w:r>
      <w:r>
        <w:rPr>
          <w:rFonts w:ascii="Calibri" w:eastAsia="Calibri" w:hAnsi="Calibri" w:cs="Calibri"/>
          <w:vertAlign w:val="superscript"/>
        </w:rPr>
        <w:footnoteReference w:id="106"/>
      </w:r>
    </w:p>
    <w:p w14:paraId="0000006F" w14:textId="77777777" w:rsidR="00792FFF" w:rsidRDefault="00792FFF">
      <w:pPr>
        <w:rPr>
          <w:rFonts w:ascii="Calibri" w:eastAsia="Calibri" w:hAnsi="Calibri" w:cs="Calibri"/>
        </w:rPr>
      </w:pPr>
    </w:p>
    <w:p w14:paraId="00000070" w14:textId="77777777" w:rsidR="00792FFF" w:rsidRDefault="00000000">
      <w:pPr>
        <w:ind w:left="2160"/>
        <w:rPr>
          <w:rFonts w:ascii="Calibri" w:eastAsia="Calibri" w:hAnsi="Calibri" w:cs="Calibri"/>
          <w:i/>
        </w:rPr>
      </w:pPr>
      <w:r>
        <w:rPr>
          <w:rFonts w:ascii="Calibri" w:eastAsia="Calibri" w:hAnsi="Calibri" w:cs="Calibri"/>
          <w:i/>
        </w:rPr>
        <w:t>Tax</w:t>
      </w:r>
    </w:p>
    <w:p w14:paraId="00000071" w14:textId="77777777" w:rsidR="00792FFF" w:rsidRDefault="00000000">
      <w:pPr>
        <w:ind w:left="720"/>
        <w:rPr>
          <w:rFonts w:ascii="Calibri" w:eastAsia="Calibri" w:hAnsi="Calibri" w:cs="Calibri"/>
        </w:rPr>
      </w:pPr>
      <w:r>
        <w:rPr>
          <w:rFonts w:ascii="Calibri" w:eastAsia="Calibri" w:hAnsi="Calibri" w:cs="Calibri"/>
        </w:rPr>
        <w:t xml:space="preserve"> </w:t>
      </w:r>
    </w:p>
    <w:p w14:paraId="00000072" w14:textId="77777777" w:rsidR="00792FFF" w:rsidRDefault="00000000">
      <w:pPr>
        <w:numPr>
          <w:ilvl w:val="0"/>
          <w:numId w:val="1"/>
        </w:numPr>
        <w:rPr>
          <w:rFonts w:ascii="Calibri" w:eastAsia="Calibri" w:hAnsi="Calibri" w:cs="Calibri"/>
          <w:color w:val="212121"/>
        </w:rPr>
      </w:pPr>
      <w:r>
        <w:rPr>
          <w:rFonts w:ascii="Calibri" w:eastAsia="Calibri" w:hAnsi="Calibri" w:cs="Calibri"/>
        </w:rPr>
        <w:t>As recognized in the Lima Declaration in 2015, taxation is a core human rights issue and “a key instrument for addressing discrimination against women and ensuring their substantive equality;”</w:t>
      </w:r>
      <w:r>
        <w:rPr>
          <w:rFonts w:ascii="Calibri" w:eastAsia="Calibri" w:hAnsi="Calibri" w:cs="Calibri"/>
          <w:vertAlign w:val="superscript"/>
        </w:rPr>
        <w:footnoteReference w:id="107"/>
      </w:r>
      <w:r>
        <w:rPr>
          <w:rFonts w:ascii="Calibri" w:eastAsia="Calibri" w:hAnsi="Calibri" w:cs="Calibri"/>
        </w:rPr>
        <w:t xml:space="preserve"> and “[t]ax laws, policies and practices must work to end structural discrimination rather than entrench growing inequalities of all kinds, including gender, ethnic, and economic disparities.”</w:t>
      </w:r>
      <w:r>
        <w:rPr>
          <w:rFonts w:ascii="Calibri" w:eastAsia="Calibri" w:hAnsi="Calibri" w:cs="Calibri"/>
          <w:vertAlign w:val="superscript"/>
        </w:rPr>
        <w:footnoteReference w:id="108"/>
      </w:r>
      <w:r>
        <w:rPr>
          <w:rFonts w:ascii="Calibri" w:eastAsia="Calibri" w:hAnsi="Calibri" w:cs="Calibri"/>
        </w:rPr>
        <w:t xml:space="preserve"> The Special Rapporteur on extreme poverty has also reasserted that “tax policy is, in many respects, human rights policy”</w:t>
      </w:r>
      <w:r>
        <w:rPr>
          <w:rFonts w:ascii="Calibri" w:eastAsia="Calibri" w:hAnsi="Calibri" w:cs="Calibri"/>
          <w:vertAlign w:val="superscript"/>
        </w:rPr>
        <w:footnoteReference w:id="109"/>
      </w:r>
      <w:r>
        <w:rPr>
          <w:rFonts w:ascii="Calibri" w:eastAsia="Calibri" w:hAnsi="Calibri" w:cs="Calibri"/>
        </w:rPr>
        <w:t xml:space="preserve"> and that “a critical tool for realizing human rights and tackling inequality.”</w:t>
      </w:r>
      <w:r>
        <w:rPr>
          <w:rFonts w:ascii="Calibri" w:eastAsia="Calibri" w:hAnsi="Calibri" w:cs="Calibri"/>
          <w:vertAlign w:val="superscript"/>
        </w:rPr>
        <w:footnoteReference w:id="110"/>
      </w:r>
      <w:r>
        <w:rPr>
          <w:rFonts w:ascii="Calibri" w:eastAsia="Calibri" w:hAnsi="Calibri" w:cs="Calibri"/>
        </w:rPr>
        <w:t xml:space="preserve"> The UN Secretary-General has also recognized the proven role of progressive income taxes and highly redistributive transfers in addressing inequality and poverty.</w:t>
      </w:r>
      <w:r>
        <w:rPr>
          <w:rFonts w:ascii="Calibri" w:eastAsia="Calibri" w:hAnsi="Calibri" w:cs="Calibri"/>
          <w:vertAlign w:val="superscript"/>
        </w:rPr>
        <w:footnoteReference w:id="111"/>
      </w:r>
      <w:r>
        <w:rPr>
          <w:rFonts w:ascii="Calibri" w:eastAsia="Calibri" w:hAnsi="Calibri" w:cs="Calibri"/>
          <w:highlight w:val="white"/>
        </w:rPr>
        <w:t xml:space="preserve"> Taxation must be progressive; regressive taxation systems, such as consumption taxes, disproportionately impact women and the poor, among other marginalized groups.</w:t>
      </w:r>
      <w:r>
        <w:rPr>
          <w:rFonts w:ascii="Calibri" w:eastAsia="Calibri" w:hAnsi="Calibri" w:cs="Calibri"/>
          <w:highlight w:val="white"/>
          <w:vertAlign w:val="superscript"/>
        </w:rPr>
        <w:footnoteReference w:id="112"/>
      </w:r>
    </w:p>
    <w:p w14:paraId="00000073" w14:textId="77777777" w:rsidR="00792FFF" w:rsidRDefault="00792FFF">
      <w:pPr>
        <w:ind w:left="720"/>
        <w:rPr>
          <w:rFonts w:ascii="Calibri" w:eastAsia="Calibri" w:hAnsi="Calibri" w:cs="Calibri"/>
        </w:rPr>
      </w:pPr>
    </w:p>
    <w:p w14:paraId="00000074" w14:textId="77777777" w:rsidR="00792FFF" w:rsidRDefault="00000000">
      <w:pPr>
        <w:numPr>
          <w:ilvl w:val="0"/>
          <w:numId w:val="1"/>
        </w:numPr>
        <w:rPr>
          <w:rFonts w:ascii="Calibri" w:eastAsia="Calibri" w:hAnsi="Calibri" w:cs="Calibri"/>
        </w:rPr>
      </w:pPr>
      <w:r>
        <w:rPr>
          <w:rFonts w:ascii="Calibri" w:eastAsia="Calibri" w:hAnsi="Calibri" w:cs="Calibri"/>
        </w:rPr>
        <w:t>In addition to addressing tax injustice from a national perspective, it is important to engage with the international economic structures enabling tax and economic injustice at the international level and allowing “proceeds of global tax abuse [to] almost always flow in the direction of the old empires, continuing the enriching of the global north by the global south.”</w:t>
      </w:r>
      <w:r>
        <w:rPr>
          <w:rFonts w:ascii="Calibri" w:eastAsia="Calibri" w:hAnsi="Calibri" w:cs="Calibri"/>
          <w:vertAlign w:val="superscript"/>
        </w:rPr>
        <w:footnoteReference w:id="113"/>
      </w:r>
      <w:r>
        <w:rPr>
          <w:rFonts w:ascii="Calibri" w:eastAsia="Calibri" w:hAnsi="Calibri" w:cs="Calibri"/>
        </w:rPr>
        <w:t xml:space="preserve"> We encourage the Working Group to join the Independent Expert on Foreign Debt</w:t>
      </w:r>
      <w:r>
        <w:rPr>
          <w:rFonts w:ascii="Calibri" w:eastAsia="Calibri" w:hAnsi="Calibri" w:cs="Calibri"/>
          <w:vertAlign w:val="superscript"/>
        </w:rPr>
        <w:footnoteReference w:id="114"/>
      </w:r>
      <w:r>
        <w:rPr>
          <w:rFonts w:ascii="Calibri" w:eastAsia="Calibri" w:hAnsi="Calibri" w:cs="Calibri"/>
        </w:rPr>
        <w:t xml:space="preserve"> and the UN Secretary-General</w:t>
      </w:r>
      <w:r>
        <w:rPr>
          <w:rFonts w:ascii="Calibri" w:eastAsia="Calibri" w:hAnsi="Calibri" w:cs="Calibri"/>
          <w:vertAlign w:val="superscript"/>
        </w:rPr>
        <w:footnoteReference w:id="115"/>
      </w:r>
      <w:r>
        <w:rPr>
          <w:rFonts w:ascii="Calibri" w:eastAsia="Calibri" w:hAnsi="Calibri" w:cs="Calibri"/>
        </w:rPr>
        <w:t xml:space="preserve"> in calling for a reform of the global tax system, including through a new global tax convention and body, in the recognition that the gaps and shortcomings of the international financial architecture allows for </w:t>
      </w:r>
      <w:r>
        <w:rPr>
          <w:rFonts w:ascii="Calibri" w:eastAsia="Calibri" w:hAnsi="Calibri" w:cs="Calibri"/>
        </w:rPr>
        <w:lastRenderedPageBreak/>
        <w:t>“unequal revenue collection within and between countries, [...] uneven wealth distribution and the pervasive increase in poverty and exclusion around the world.”</w:t>
      </w:r>
      <w:r>
        <w:rPr>
          <w:rFonts w:ascii="Calibri" w:eastAsia="Calibri" w:hAnsi="Calibri" w:cs="Calibri"/>
          <w:vertAlign w:val="superscript"/>
        </w:rPr>
        <w:footnoteReference w:id="116"/>
      </w:r>
      <w:r>
        <w:rPr>
          <w:rFonts w:ascii="Calibri" w:eastAsia="Calibri" w:hAnsi="Calibri" w:cs="Calibri"/>
        </w:rPr>
        <w:t xml:space="preserve"> </w:t>
      </w:r>
    </w:p>
    <w:p w14:paraId="00000075" w14:textId="77777777" w:rsidR="00792FFF" w:rsidRDefault="00792FFF">
      <w:pPr>
        <w:ind w:left="720"/>
        <w:rPr>
          <w:rFonts w:ascii="Calibri" w:eastAsia="Calibri" w:hAnsi="Calibri" w:cs="Calibri"/>
        </w:rPr>
      </w:pPr>
    </w:p>
    <w:p w14:paraId="00000076" w14:textId="77777777" w:rsidR="00792FFF" w:rsidRDefault="00000000">
      <w:pPr>
        <w:ind w:left="1440" w:firstLine="720"/>
        <w:rPr>
          <w:rFonts w:ascii="Calibri" w:eastAsia="Calibri" w:hAnsi="Calibri" w:cs="Calibri"/>
          <w:i/>
        </w:rPr>
      </w:pPr>
      <w:r>
        <w:rPr>
          <w:rFonts w:ascii="Calibri" w:eastAsia="Calibri" w:hAnsi="Calibri" w:cs="Calibri"/>
          <w:i/>
        </w:rPr>
        <w:t>Debt</w:t>
      </w:r>
    </w:p>
    <w:p w14:paraId="00000077" w14:textId="77777777" w:rsidR="00792FFF" w:rsidRDefault="00792FFF">
      <w:pPr>
        <w:rPr>
          <w:rFonts w:ascii="Calibri" w:eastAsia="Calibri" w:hAnsi="Calibri" w:cs="Calibri"/>
        </w:rPr>
      </w:pPr>
    </w:p>
    <w:p w14:paraId="00000078" w14:textId="77777777" w:rsidR="00792FFF" w:rsidRDefault="00000000">
      <w:pPr>
        <w:numPr>
          <w:ilvl w:val="0"/>
          <w:numId w:val="1"/>
        </w:numPr>
        <w:rPr>
          <w:rFonts w:ascii="Calibri" w:eastAsia="Calibri" w:hAnsi="Calibri" w:cs="Calibri"/>
          <w:highlight w:val="white"/>
        </w:rPr>
      </w:pPr>
      <w:r>
        <w:rPr>
          <w:rFonts w:ascii="Calibri" w:eastAsia="Calibri" w:hAnsi="Calibri" w:cs="Calibri"/>
          <w:highlight w:val="white"/>
        </w:rPr>
        <w:t>60% of low-income countries are currently in, or at high risk, of debt distress.</w:t>
      </w:r>
      <w:r>
        <w:rPr>
          <w:rFonts w:ascii="Calibri" w:eastAsia="Calibri" w:hAnsi="Calibri" w:cs="Calibri"/>
          <w:highlight w:val="white"/>
          <w:vertAlign w:val="superscript"/>
        </w:rPr>
        <w:footnoteReference w:id="117"/>
      </w:r>
      <w:r>
        <w:rPr>
          <w:rFonts w:ascii="Calibri" w:eastAsia="Calibri" w:hAnsi="Calibri" w:cs="Calibri"/>
          <w:highlight w:val="white"/>
        </w:rPr>
        <w:t xml:space="preserve"> </w:t>
      </w:r>
      <w:r>
        <w:rPr>
          <w:rFonts w:ascii="Calibri" w:eastAsia="Calibri" w:hAnsi="Calibri" w:cs="Calibri"/>
        </w:rPr>
        <w:t>A recent UNAIDS report warns against the “pandemic triad” of HIV, COVID-19 and debt in developing countries,</w:t>
      </w:r>
      <w:r>
        <w:rPr>
          <w:rFonts w:ascii="Calibri" w:eastAsia="Calibri" w:hAnsi="Calibri" w:cs="Calibri"/>
          <w:vertAlign w:val="superscript"/>
        </w:rPr>
        <w:footnoteReference w:id="118"/>
      </w:r>
      <w:r>
        <w:rPr>
          <w:rFonts w:ascii="Calibri" w:eastAsia="Calibri" w:hAnsi="Calibri" w:cs="Calibri"/>
        </w:rPr>
        <w:t xml:space="preserve"> while</w:t>
      </w:r>
      <w:r>
        <w:rPr>
          <w:rFonts w:ascii="Calibri" w:eastAsia="Calibri" w:hAnsi="Calibri" w:cs="Calibri"/>
          <w:highlight w:val="white"/>
        </w:rPr>
        <w:t xml:space="preserve"> a new UNDP report warns that 54 countries, which are “home to more than half of the world’s poorest people,” are facing a quickly escalating debt crisis and are in need of debt relief.</w:t>
      </w:r>
      <w:r>
        <w:rPr>
          <w:rFonts w:ascii="Calibri" w:eastAsia="Calibri" w:hAnsi="Calibri" w:cs="Calibri"/>
          <w:highlight w:val="white"/>
          <w:vertAlign w:val="superscript"/>
        </w:rPr>
        <w:footnoteReference w:id="119"/>
      </w:r>
      <w:r>
        <w:rPr>
          <w:rFonts w:ascii="Calibri" w:eastAsia="Calibri" w:hAnsi="Calibri" w:cs="Calibri"/>
          <w:highlight w:val="white"/>
        </w:rPr>
        <w:t xml:space="preserve"> Among those countries is Sri Lanka, whose current economic crisis is a clear example of the devastating consequences of international financial institutions’ neocolonial and neoliberal loan conditionalities: following 16 IMF loans, and with debt repayments reaching new heights, Sri Lankans are bearing the brunt of  shortages in medicines, food and essential products.</w:t>
      </w:r>
      <w:r>
        <w:rPr>
          <w:rFonts w:ascii="Calibri" w:eastAsia="Calibri" w:hAnsi="Calibri" w:cs="Calibri"/>
          <w:highlight w:val="white"/>
          <w:vertAlign w:val="superscript"/>
        </w:rPr>
        <w:footnoteReference w:id="120"/>
      </w:r>
      <w:r>
        <w:rPr>
          <w:rFonts w:ascii="Calibri" w:eastAsia="Calibri" w:hAnsi="Calibri" w:cs="Calibri"/>
          <w:highlight w:val="white"/>
        </w:rPr>
        <w:t xml:space="preserve"> </w:t>
      </w:r>
    </w:p>
    <w:p w14:paraId="00000079" w14:textId="77777777" w:rsidR="00792FFF" w:rsidRDefault="00792FFF">
      <w:pPr>
        <w:ind w:left="720"/>
        <w:rPr>
          <w:rFonts w:ascii="Calibri" w:eastAsia="Calibri" w:hAnsi="Calibri" w:cs="Calibri"/>
          <w:highlight w:val="yellow"/>
        </w:rPr>
      </w:pPr>
    </w:p>
    <w:p w14:paraId="0000007A" w14:textId="77777777" w:rsidR="00792FFF" w:rsidRDefault="00000000">
      <w:pPr>
        <w:numPr>
          <w:ilvl w:val="0"/>
          <w:numId w:val="1"/>
        </w:numPr>
        <w:rPr>
          <w:rFonts w:ascii="Calibri" w:eastAsia="Calibri" w:hAnsi="Calibri" w:cs="Calibri"/>
        </w:rPr>
      </w:pPr>
      <w:r>
        <w:rPr>
          <w:rFonts w:ascii="Calibri" w:eastAsia="Calibri" w:hAnsi="Calibri" w:cs="Calibri"/>
          <w:highlight w:val="white"/>
        </w:rPr>
        <w:t>Creditor countries and institutions rarely admit to their own role in the debt crisis of Global South countries, or to the largely external factors that contributed to it and that are all part of the inequitable global economic order.</w:t>
      </w:r>
      <w:r>
        <w:rPr>
          <w:rFonts w:ascii="Calibri" w:eastAsia="Calibri" w:hAnsi="Calibri" w:cs="Calibri"/>
          <w:highlight w:val="white"/>
          <w:vertAlign w:val="superscript"/>
        </w:rPr>
        <w:footnoteReference w:id="121"/>
      </w:r>
      <w:r>
        <w:rPr>
          <w:rFonts w:ascii="Calibri" w:eastAsia="Calibri" w:hAnsi="Calibri" w:cs="Calibri"/>
          <w:highlight w:val="white"/>
        </w:rPr>
        <w:t xml:space="preserve"> Debt itself, along with “the ‘indebtedness’ of countries of the South is both a consequence and a tool for domination.”</w:t>
      </w:r>
      <w:r>
        <w:rPr>
          <w:rFonts w:ascii="Calibri" w:eastAsia="Calibri" w:hAnsi="Calibri" w:cs="Calibri"/>
          <w:highlight w:val="white"/>
          <w:vertAlign w:val="superscript"/>
        </w:rPr>
        <w:footnoteReference w:id="122"/>
      </w:r>
      <w:r>
        <w:rPr>
          <w:rFonts w:ascii="Calibri" w:eastAsia="Calibri" w:hAnsi="Calibri" w:cs="Calibri"/>
          <w:highlight w:val="white"/>
        </w:rPr>
        <w:t xml:space="preserve"> </w:t>
      </w:r>
      <w:r>
        <w:rPr>
          <w:rFonts w:ascii="Calibri" w:eastAsia="Calibri" w:hAnsi="Calibri" w:cs="Calibri"/>
        </w:rPr>
        <w:t>Observers and civil society have long argued that the Bretton Woods institutions “helped create the very situation of indebtedness that they themselves had responsibility for fixing.”</w:t>
      </w:r>
      <w:r>
        <w:rPr>
          <w:rFonts w:ascii="Calibri" w:eastAsia="Calibri" w:hAnsi="Calibri" w:cs="Calibri"/>
          <w:vertAlign w:val="superscript"/>
        </w:rPr>
        <w:footnoteReference w:id="123"/>
      </w:r>
      <w:r>
        <w:rPr>
          <w:rFonts w:ascii="Calibri" w:eastAsia="Calibri" w:hAnsi="Calibri" w:cs="Calibri"/>
        </w:rPr>
        <w:t xml:space="preserve"> </w:t>
      </w:r>
    </w:p>
    <w:p w14:paraId="0000007B" w14:textId="77777777" w:rsidR="00792FFF" w:rsidRDefault="00792FFF">
      <w:pPr>
        <w:ind w:left="720"/>
        <w:rPr>
          <w:rFonts w:ascii="Calibri" w:eastAsia="Calibri" w:hAnsi="Calibri" w:cs="Calibri"/>
        </w:rPr>
      </w:pPr>
    </w:p>
    <w:p w14:paraId="0000007C" w14:textId="77777777" w:rsidR="00792FFF" w:rsidRDefault="00000000">
      <w:pPr>
        <w:numPr>
          <w:ilvl w:val="0"/>
          <w:numId w:val="1"/>
        </w:numPr>
        <w:rPr>
          <w:rFonts w:ascii="Calibri" w:eastAsia="Calibri" w:hAnsi="Calibri" w:cs="Calibri"/>
        </w:rPr>
      </w:pPr>
      <w:r>
        <w:rPr>
          <w:rFonts w:ascii="Calibri" w:eastAsia="Calibri" w:hAnsi="Calibri" w:cs="Calibri"/>
        </w:rPr>
        <w:lastRenderedPageBreak/>
        <w:t>Evidence shows that “in many of the poorest countries debt repayment is often carried out at the expense of basic human rights, including the rights to food, health, education, adequate housing and work.”</w:t>
      </w:r>
      <w:r>
        <w:rPr>
          <w:rFonts w:ascii="Calibri" w:eastAsia="Calibri" w:hAnsi="Calibri" w:cs="Calibri"/>
          <w:vertAlign w:val="superscript"/>
        </w:rPr>
        <w:footnoteReference w:id="124"/>
      </w:r>
      <w:r>
        <w:rPr>
          <w:sz w:val="25"/>
          <w:szCs w:val="25"/>
        </w:rPr>
        <w:t xml:space="preserve"> </w:t>
      </w:r>
      <w:r>
        <w:rPr>
          <w:rFonts w:ascii="Calibri" w:eastAsia="Calibri" w:hAnsi="Calibri" w:cs="Calibri"/>
        </w:rPr>
        <w:t>In addition, the conditionalities set by international financial institutions for eligibility for loans or debt relief (including privatization, reduction of public spending, trade liberalization and deregulation, and fiscal, monetary and taxation reforms) have severe human rights impacts and contribute to increasing poverty.</w:t>
      </w:r>
      <w:r>
        <w:rPr>
          <w:rFonts w:ascii="Calibri" w:eastAsia="Calibri" w:hAnsi="Calibri" w:cs="Calibri"/>
          <w:vertAlign w:val="superscript"/>
        </w:rPr>
        <w:footnoteReference w:id="125"/>
      </w:r>
      <w:r>
        <w:rPr>
          <w:rFonts w:ascii="Calibri" w:eastAsia="Calibri" w:hAnsi="Calibri" w:cs="Calibri"/>
        </w:rPr>
        <w:t xml:space="preserve"> Debt cancellation has been shown to allow countries to invest in public services such as health, education and water and sanitation and end user fees for these services.</w:t>
      </w:r>
      <w:r>
        <w:rPr>
          <w:rFonts w:ascii="Calibri" w:eastAsia="Calibri" w:hAnsi="Calibri" w:cs="Calibri"/>
          <w:vertAlign w:val="superscript"/>
        </w:rPr>
        <w:footnoteReference w:id="126"/>
      </w:r>
    </w:p>
    <w:p w14:paraId="0000007D" w14:textId="77777777" w:rsidR="00792FFF" w:rsidRDefault="00792FFF">
      <w:pPr>
        <w:ind w:left="720"/>
        <w:rPr>
          <w:rFonts w:ascii="Calibri" w:eastAsia="Calibri" w:hAnsi="Calibri" w:cs="Calibri"/>
        </w:rPr>
      </w:pPr>
    </w:p>
    <w:p w14:paraId="0000007E" w14:textId="77777777" w:rsidR="00792FFF" w:rsidRDefault="00000000">
      <w:pPr>
        <w:numPr>
          <w:ilvl w:val="0"/>
          <w:numId w:val="1"/>
        </w:numPr>
        <w:rPr>
          <w:rFonts w:ascii="Calibri" w:eastAsia="Calibri" w:hAnsi="Calibri" w:cs="Calibri"/>
        </w:rPr>
      </w:pPr>
      <w:r>
        <w:rPr>
          <w:rFonts w:ascii="Calibri" w:eastAsia="Calibri" w:hAnsi="Calibri" w:cs="Calibri"/>
        </w:rPr>
        <w:t xml:space="preserve">We call on the Working Group to recommend the unconditional cancellation of all illegitimate debts as essential to economic justice, to the realization of economic and social rights, and to fighting poverty. </w:t>
      </w:r>
    </w:p>
    <w:p w14:paraId="0000007F" w14:textId="77777777" w:rsidR="00792FFF" w:rsidRDefault="00792FFF">
      <w:pPr>
        <w:ind w:left="720"/>
        <w:rPr>
          <w:rFonts w:ascii="Calibri" w:eastAsia="Calibri" w:hAnsi="Calibri" w:cs="Calibri"/>
        </w:rPr>
      </w:pPr>
    </w:p>
    <w:p w14:paraId="00000080" w14:textId="77777777" w:rsidR="00792FFF" w:rsidRDefault="00000000">
      <w:pPr>
        <w:ind w:left="1440"/>
        <w:rPr>
          <w:rFonts w:ascii="Calibri" w:eastAsia="Calibri" w:hAnsi="Calibri" w:cs="Calibri"/>
          <w:i/>
          <w:color w:val="212121"/>
        </w:rPr>
      </w:pPr>
      <w:r>
        <w:rPr>
          <w:rFonts w:ascii="Calibri" w:eastAsia="Calibri" w:hAnsi="Calibri" w:cs="Calibri"/>
          <w:i/>
          <w:color w:val="212121"/>
        </w:rPr>
        <w:t xml:space="preserve">Reparations for colonialism, slavery, apartheid, racial </w:t>
      </w:r>
      <w:proofErr w:type="gramStart"/>
      <w:r>
        <w:rPr>
          <w:rFonts w:ascii="Calibri" w:eastAsia="Calibri" w:hAnsi="Calibri" w:cs="Calibri"/>
          <w:i/>
          <w:color w:val="212121"/>
        </w:rPr>
        <w:t>discrimination</w:t>
      </w:r>
      <w:proofErr w:type="gramEnd"/>
      <w:r>
        <w:rPr>
          <w:rFonts w:ascii="Calibri" w:eastAsia="Calibri" w:hAnsi="Calibri" w:cs="Calibri"/>
          <w:i/>
          <w:color w:val="212121"/>
        </w:rPr>
        <w:t xml:space="preserve"> and environmental destruction</w:t>
      </w:r>
    </w:p>
    <w:p w14:paraId="00000081" w14:textId="77777777" w:rsidR="00792FFF" w:rsidRDefault="00792FFF">
      <w:pPr>
        <w:ind w:left="2160"/>
        <w:rPr>
          <w:rFonts w:ascii="Calibri" w:eastAsia="Calibri" w:hAnsi="Calibri" w:cs="Calibri"/>
          <w:color w:val="212121"/>
        </w:rPr>
      </w:pPr>
    </w:p>
    <w:p w14:paraId="00000082" w14:textId="77777777" w:rsidR="00792FFF" w:rsidRDefault="00000000">
      <w:pPr>
        <w:numPr>
          <w:ilvl w:val="0"/>
          <w:numId w:val="1"/>
        </w:numPr>
        <w:rPr>
          <w:rFonts w:ascii="Calibri" w:eastAsia="Calibri" w:hAnsi="Calibri" w:cs="Calibri"/>
          <w:color w:val="212121"/>
        </w:rPr>
      </w:pPr>
      <w:r>
        <w:rPr>
          <w:rFonts w:ascii="Calibri" w:eastAsia="Calibri" w:hAnsi="Calibri" w:cs="Calibri"/>
          <w:highlight w:val="white"/>
        </w:rPr>
        <w:t>The Working Group has recognized the direct link between colonization, systemic racism and marginalization, and high levels of socioeconomic exclusion and poverty.</w:t>
      </w:r>
      <w:r>
        <w:rPr>
          <w:rFonts w:ascii="Calibri" w:eastAsia="Calibri" w:hAnsi="Calibri" w:cs="Calibri"/>
          <w:highlight w:val="white"/>
          <w:vertAlign w:val="superscript"/>
        </w:rPr>
        <w:footnoteReference w:id="127"/>
      </w:r>
      <w:r>
        <w:rPr>
          <w:rFonts w:ascii="Calibri" w:eastAsia="Calibri" w:hAnsi="Calibri" w:cs="Calibri"/>
          <w:highlight w:val="white"/>
        </w:rPr>
        <w:t xml:space="preserve"> As asserted by several Special Procedures mandates</w:t>
      </w:r>
      <w:r>
        <w:rPr>
          <w:rFonts w:ascii="Calibri" w:eastAsia="Calibri" w:hAnsi="Calibri" w:cs="Calibri"/>
          <w:highlight w:val="white"/>
          <w:vertAlign w:val="superscript"/>
        </w:rPr>
        <w:footnoteReference w:id="128"/>
      </w:r>
      <w:r>
        <w:rPr>
          <w:rFonts w:ascii="Calibri" w:eastAsia="Calibri" w:hAnsi="Calibri" w:cs="Calibri"/>
          <w:highlight w:val="white"/>
        </w:rPr>
        <w:t xml:space="preserve"> and the High Commissioner,</w:t>
      </w:r>
      <w:r>
        <w:rPr>
          <w:rFonts w:ascii="Calibri" w:eastAsia="Calibri" w:hAnsi="Calibri" w:cs="Calibri"/>
          <w:highlight w:val="white"/>
          <w:vertAlign w:val="superscript"/>
        </w:rPr>
        <w:footnoteReference w:id="129"/>
      </w:r>
      <w:r>
        <w:rPr>
          <w:rFonts w:ascii="Calibri" w:eastAsia="Calibri" w:hAnsi="Calibri" w:cs="Calibri"/>
          <w:highlight w:val="white"/>
        </w:rPr>
        <w:t xml:space="preserve"> the obligation for States having inflicted and benefited from colonialism and slavery to provide reparations is well-established under international law,</w:t>
      </w:r>
      <w:r>
        <w:rPr>
          <w:rFonts w:ascii="Calibri" w:eastAsia="Calibri" w:hAnsi="Calibri" w:cs="Calibri"/>
          <w:highlight w:val="white"/>
          <w:vertAlign w:val="superscript"/>
        </w:rPr>
        <w:footnoteReference w:id="130"/>
      </w:r>
      <w:r>
        <w:rPr>
          <w:rFonts w:ascii="Calibri" w:eastAsia="Calibri" w:hAnsi="Calibri" w:cs="Calibri"/>
          <w:highlight w:val="white"/>
        </w:rPr>
        <w:t xml:space="preserve"> and the failure to do so is at the core of the issue of poverty and its impact on all human rights. The Special Rapporteur on the right to health reminded that “[i]n view of States’ obligation to guarantee the right to health “to the maximum of their available resources,” consideration should be given to the racist reasons why some States have ample </w:t>
      </w:r>
      <w:r>
        <w:rPr>
          <w:rFonts w:ascii="Calibri" w:eastAsia="Calibri" w:hAnsi="Calibri" w:cs="Calibri"/>
          <w:highlight w:val="white"/>
        </w:rPr>
        <w:lastRenderedPageBreak/>
        <w:t>resources while others are hamstrung by a history of colonial dispossession and exploitation, followed by neo-colonial capitalist domination.”</w:t>
      </w:r>
      <w:r>
        <w:rPr>
          <w:rFonts w:ascii="Calibri" w:eastAsia="Calibri" w:hAnsi="Calibri" w:cs="Calibri"/>
          <w:highlight w:val="white"/>
          <w:vertAlign w:val="superscript"/>
        </w:rPr>
        <w:footnoteReference w:id="131"/>
      </w:r>
      <w:r>
        <w:rPr>
          <w:rFonts w:ascii="Calibri" w:eastAsia="Calibri" w:hAnsi="Calibri" w:cs="Calibri"/>
          <w:highlight w:val="white"/>
        </w:rPr>
        <w:t xml:space="preserve"> </w:t>
      </w:r>
    </w:p>
    <w:p w14:paraId="00000083" w14:textId="77777777" w:rsidR="00792FFF" w:rsidRDefault="00792FFF">
      <w:pPr>
        <w:ind w:left="720"/>
        <w:rPr>
          <w:rFonts w:ascii="Calibri" w:eastAsia="Calibri" w:hAnsi="Calibri" w:cs="Calibri"/>
          <w:highlight w:val="white"/>
        </w:rPr>
      </w:pPr>
    </w:p>
    <w:p w14:paraId="00000084" w14:textId="77777777" w:rsidR="00792FFF" w:rsidRDefault="00000000">
      <w:pPr>
        <w:numPr>
          <w:ilvl w:val="0"/>
          <w:numId w:val="1"/>
        </w:numPr>
        <w:rPr>
          <w:rFonts w:ascii="Calibri" w:eastAsia="Calibri" w:hAnsi="Calibri" w:cs="Calibri"/>
          <w:highlight w:val="white"/>
        </w:rPr>
      </w:pPr>
      <w:r>
        <w:rPr>
          <w:rFonts w:ascii="Calibri" w:eastAsia="Calibri" w:hAnsi="Calibri" w:cs="Calibri"/>
          <w:highlight w:val="white"/>
        </w:rPr>
        <w:t>Reparations for slavery and colonialism include the eradication of persisting structures of racial inequality, subordination and discrimination built under colonialism,</w:t>
      </w:r>
      <w:r>
        <w:rPr>
          <w:rFonts w:ascii="Calibri" w:eastAsia="Calibri" w:hAnsi="Calibri" w:cs="Calibri"/>
          <w:highlight w:val="white"/>
          <w:vertAlign w:val="superscript"/>
        </w:rPr>
        <w:footnoteReference w:id="132"/>
      </w:r>
      <w:r>
        <w:rPr>
          <w:rFonts w:ascii="Calibri" w:eastAsia="Calibri" w:hAnsi="Calibri" w:cs="Calibri"/>
          <w:highlight w:val="white"/>
        </w:rPr>
        <w:t xml:space="preserve"> which encompasses the transformation of the global economic order currently set up to benefit wealthy, northern countries.</w:t>
      </w:r>
      <w:r>
        <w:rPr>
          <w:rFonts w:ascii="Calibri" w:eastAsia="Calibri" w:hAnsi="Calibri" w:cs="Calibri"/>
          <w:highlight w:val="white"/>
          <w:vertAlign w:val="superscript"/>
        </w:rPr>
        <w:footnoteReference w:id="133"/>
      </w:r>
    </w:p>
    <w:p w14:paraId="00000085" w14:textId="77777777" w:rsidR="00792FFF" w:rsidRDefault="00792FFF">
      <w:pPr>
        <w:ind w:left="720"/>
        <w:rPr>
          <w:rFonts w:ascii="Calibri" w:eastAsia="Calibri" w:hAnsi="Calibri" w:cs="Calibri"/>
          <w:highlight w:val="white"/>
        </w:rPr>
      </w:pPr>
    </w:p>
    <w:p w14:paraId="00000086" w14:textId="77777777" w:rsidR="00792FFF" w:rsidRDefault="00000000">
      <w:pPr>
        <w:numPr>
          <w:ilvl w:val="0"/>
          <w:numId w:val="1"/>
        </w:numPr>
        <w:rPr>
          <w:rFonts w:ascii="Calibri" w:eastAsia="Calibri" w:hAnsi="Calibri" w:cs="Calibri"/>
          <w:color w:val="212121"/>
        </w:rPr>
      </w:pPr>
      <w:r>
        <w:rPr>
          <w:rFonts w:ascii="Calibri" w:eastAsia="Calibri" w:hAnsi="Calibri" w:cs="Calibri"/>
        </w:rPr>
        <w:t xml:space="preserve">In addition, as also recommended by the Special Rapporteur on Racism, reparations must be provided for the racially discriminatory causes and consequences of environmental degradation and climate change, which directly result from capitalism, colonialism and racism, and </w:t>
      </w:r>
      <w:r>
        <w:rPr>
          <w:rFonts w:ascii="Calibri" w:eastAsia="Calibri" w:hAnsi="Calibri" w:cs="Calibri"/>
          <w:highlight w:val="white"/>
        </w:rPr>
        <w:t>are most acutely felt by countries and communities subjected to racial and economic discrimination and exploitation,</w:t>
      </w:r>
      <w:r>
        <w:rPr>
          <w:rFonts w:ascii="Calibri" w:eastAsia="Calibri" w:hAnsi="Calibri" w:cs="Calibri"/>
          <w:highlight w:val="white"/>
          <w:vertAlign w:val="superscript"/>
        </w:rPr>
        <w:footnoteReference w:id="134"/>
      </w:r>
      <w:r>
        <w:rPr>
          <w:rFonts w:ascii="Calibri" w:eastAsia="Calibri" w:hAnsi="Calibri" w:cs="Calibri"/>
          <w:highlight w:val="white"/>
        </w:rPr>
        <w:t xml:space="preserve"> with demonstrated gendered impacts.</w:t>
      </w:r>
      <w:r>
        <w:rPr>
          <w:rFonts w:ascii="Calibri" w:eastAsia="Calibri" w:hAnsi="Calibri" w:cs="Calibri"/>
          <w:highlight w:val="white"/>
          <w:vertAlign w:val="superscript"/>
        </w:rPr>
        <w:footnoteReference w:id="135"/>
      </w:r>
      <w:r>
        <w:rPr>
          <w:rFonts w:ascii="Calibri" w:eastAsia="Calibri" w:hAnsi="Calibri" w:cs="Calibri"/>
        </w:rPr>
        <w:t xml:space="preserve"> The recent floods in Pakistan have painfully illustrated this point; as noted by the UN Secretary-General, as Pakistan is responsible for less than one percent of global greenhouse emissions but paying a “supersized price for man-made climate change.”</w:t>
      </w:r>
      <w:r>
        <w:rPr>
          <w:rFonts w:ascii="Calibri" w:eastAsia="Calibri" w:hAnsi="Calibri" w:cs="Calibri"/>
          <w:vertAlign w:val="superscript"/>
        </w:rPr>
        <w:footnoteReference w:id="136"/>
      </w:r>
      <w:r>
        <w:rPr>
          <w:rFonts w:ascii="Calibri" w:eastAsia="Calibri" w:hAnsi="Calibri" w:cs="Calibri"/>
        </w:rPr>
        <w:t xml:space="preserve"> </w:t>
      </w:r>
    </w:p>
    <w:p w14:paraId="00000087" w14:textId="77777777" w:rsidR="00792FFF" w:rsidRDefault="00792FFF">
      <w:pPr>
        <w:ind w:left="720"/>
        <w:rPr>
          <w:rFonts w:ascii="Calibri" w:eastAsia="Calibri" w:hAnsi="Calibri" w:cs="Calibri"/>
          <w:highlight w:val="white"/>
        </w:rPr>
      </w:pPr>
    </w:p>
    <w:p w14:paraId="00000088" w14:textId="77777777" w:rsidR="00792FFF" w:rsidRDefault="00000000">
      <w:pPr>
        <w:numPr>
          <w:ilvl w:val="0"/>
          <w:numId w:val="1"/>
        </w:numPr>
        <w:spacing w:before="240" w:after="120"/>
        <w:rPr>
          <w:rFonts w:ascii="Calibri" w:eastAsia="Calibri" w:hAnsi="Calibri" w:cs="Calibri"/>
          <w:highlight w:val="white"/>
        </w:rPr>
      </w:pPr>
      <w:r>
        <w:rPr>
          <w:rFonts w:ascii="Calibri" w:eastAsia="Calibri" w:hAnsi="Calibri" w:cs="Calibri"/>
          <w:highlight w:val="white"/>
        </w:rPr>
        <w:t xml:space="preserve">We call on the Working Group to echo the call made by other UN human rights bodies, and to urge States having inflicted and benefited from colonialism to provide full </w:t>
      </w:r>
      <w:r>
        <w:rPr>
          <w:rFonts w:ascii="Calibri" w:eastAsia="Calibri" w:hAnsi="Calibri" w:cs="Calibri"/>
        </w:rPr>
        <w:t xml:space="preserve">reparations for colonialism, slavery, </w:t>
      </w:r>
      <w:proofErr w:type="gramStart"/>
      <w:r>
        <w:rPr>
          <w:rFonts w:ascii="Calibri" w:eastAsia="Calibri" w:hAnsi="Calibri" w:cs="Calibri"/>
        </w:rPr>
        <w:t>apartheid</w:t>
      </w:r>
      <w:proofErr w:type="gramEnd"/>
      <w:r>
        <w:rPr>
          <w:rFonts w:ascii="Calibri" w:eastAsia="Calibri" w:hAnsi="Calibri" w:cs="Calibri"/>
        </w:rPr>
        <w:t xml:space="preserve"> and racial discrimination. </w:t>
      </w:r>
      <w:r>
        <w:rPr>
          <w:rFonts w:ascii="Calibri" w:eastAsia="Calibri" w:hAnsi="Calibri" w:cs="Calibri"/>
          <w:highlight w:val="white"/>
        </w:rPr>
        <w:t xml:space="preserve">We also encourage the Working Group to elaborate on states’ obligations to address climate injustice and environmental racism as a core part of their obligations to realize the right to substantive equality, and to challenge the failure by international climate frameworks </w:t>
      </w:r>
      <w:r>
        <w:rPr>
          <w:rFonts w:ascii="Calibri" w:eastAsia="Calibri" w:hAnsi="Calibri" w:cs="Calibri"/>
          <w:highlight w:val="white"/>
        </w:rPr>
        <w:lastRenderedPageBreak/>
        <w:t>to meaningfully address colonialism, racial capitalism and extractivism</w:t>
      </w:r>
      <w:r>
        <w:rPr>
          <w:rFonts w:ascii="Calibri" w:eastAsia="Calibri" w:hAnsi="Calibri" w:cs="Calibri"/>
          <w:highlight w:val="white"/>
          <w:vertAlign w:val="superscript"/>
        </w:rPr>
        <w:footnoteReference w:id="137"/>
      </w:r>
      <w:r>
        <w:rPr>
          <w:rFonts w:ascii="Calibri" w:eastAsia="Calibri" w:hAnsi="Calibri" w:cs="Calibri"/>
          <w:highlight w:val="white"/>
        </w:rPr>
        <w:t xml:space="preserve"> and the responsibility of wealthy states.</w:t>
      </w:r>
      <w:r>
        <w:rPr>
          <w:rFonts w:ascii="Calibri" w:eastAsia="Calibri" w:hAnsi="Calibri" w:cs="Calibri"/>
          <w:highlight w:val="white"/>
          <w:vertAlign w:val="superscript"/>
        </w:rPr>
        <w:footnoteReference w:id="138"/>
      </w:r>
    </w:p>
    <w:p w14:paraId="00000089" w14:textId="77777777" w:rsidR="00792FFF" w:rsidRDefault="00792FFF">
      <w:pPr>
        <w:rPr>
          <w:rFonts w:ascii="Calibri" w:eastAsia="Calibri" w:hAnsi="Calibri" w:cs="Calibri"/>
          <w:color w:val="212121"/>
        </w:rPr>
      </w:pPr>
    </w:p>
    <w:p w14:paraId="0000008A" w14:textId="77777777" w:rsidR="00792FFF" w:rsidRDefault="00000000">
      <w:pPr>
        <w:rPr>
          <w:rFonts w:ascii="Calibri" w:eastAsia="Calibri" w:hAnsi="Calibri" w:cs="Calibri"/>
          <w:color w:val="212121"/>
        </w:rPr>
      </w:pPr>
      <w:r>
        <w:rPr>
          <w:rFonts w:ascii="Calibri" w:eastAsia="Calibri" w:hAnsi="Calibri" w:cs="Calibri"/>
          <w:b/>
          <w:i/>
          <w:highlight w:val="white"/>
        </w:rPr>
        <w:t xml:space="preserve">Recommendation 6.4. </w:t>
      </w:r>
      <w:r>
        <w:rPr>
          <w:rFonts w:ascii="Calibri" w:eastAsia="Calibri" w:hAnsi="Calibri" w:cs="Calibri"/>
          <w:i/>
        </w:rPr>
        <w:t xml:space="preserve">Call for corporate accountability, including </w:t>
      </w:r>
      <w:r>
        <w:rPr>
          <w:rFonts w:ascii="Calibri" w:eastAsia="Calibri" w:hAnsi="Calibri" w:cs="Calibri"/>
          <w:i/>
          <w:color w:val="212121"/>
        </w:rPr>
        <w:t xml:space="preserve">through the adoption of a strong binding treaty on transnational corporations, </w:t>
      </w:r>
      <w:proofErr w:type="gramStart"/>
      <w:r>
        <w:rPr>
          <w:rFonts w:ascii="Calibri" w:eastAsia="Calibri" w:hAnsi="Calibri" w:cs="Calibri"/>
          <w:i/>
          <w:color w:val="212121"/>
        </w:rPr>
        <w:t>businesses</w:t>
      </w:r>
      <w:proofErr w:type="gramEnd"/>
      <w:r>
        <w:rPr>
          <w:rFonts w:ascii="Calibri" w:eastAsia="Calibri" w:hAnsi="Calibri" w:cs="Calibri"/>
          <w:i/>
          <w:color w:val="212121"/>
        </w:rPr>
        <w:t xml:space="preserve"> and human rights</w:t>
      </w:r>
      <w:r>
        <w:rPr>
          <w:rFonts w:ascii="Calibri" w:eastAsia="Calibri" w:hAnsi="Calibri" w:cs="Calibri"/>
          <w:color w:val="212121"/>
        </w:rPr>
        <w:t>.</w:t>
      </w:r>
    </w:p>
    <w:p w14:paraId="0000008B" w14:textId="77777777" w:rsidR="00792FFF" w:rsidRDefault="00792FFF">
      <w:pPr>
        <w:rPr>
          <w:rFonts w:ascii="Calibri" w:eastAsia="Calibri" w:hAnsi="Calibri" w:cs="Calibri"/>
          <w:color w:val="212121"/>
        </w:rPr>
      </w:pPr>
    </w:p>
    <w:p w14:paraId="0000008C" w14:textId="77777777" w:rsidR="00792FFF" w:rsidRDefault="00000000">
      <w:pPr>
        <w:numPr>
          <w:ilvl w:val="0"/>
          <w:numId w:val="1"/>
        </w:numPr>
        <w:rPr>
          <w:rFonts w:ascii="Calibri" w:eastAsia="Calibri" w:hAnsi="Calibri" w:cs="Calibri"/>
          <w:color w:val="212121"/>
        </w:rPr>
      </w:pPr>
      <w:r>
        <w:rPr>
          <w:rFonts w:ascii="Calibri" w:eastAsia="Calibri" w:hAnsi="Calibri" w:cs="Calibri"/>
          <w:color w:val="212121"/>
        </w:rPr>
        <w:t xml:space="preserve">The rising power and extended reach of corporations is an urgent challenge confronting women and oppressed peoples. Concentration of wealth and power within the hands of multinational and transnational corporations distorts economic, </w:t>
      </w:r>
      <w:proofErr w:type="gramStart"/>
      <w:r>
        <w:rPr>
          <w:rFonts w:ascii="Calibri" w:eastAsia="Calibri" w:hAnsi="Calibri" w:cs="Calibri"/>
          <w:color w:val="212121"/>
        </w:rPr>
        <w:t>political</w:t>
      </w:r>
      <w:proofErr w:type="gramEnd"/>
      <w:r>
        <w:rPr>
          <w:rFonts w:ascii="Calibri" w:eastAsia="Calibri" w:hAnsi="Calibri" w:cs="Calibri"/>
          <w:color w:val="212121"/>
        </w:rPr>
        <w:t xml:space="preserve"> and social structures in favor of the interests of corporations; and entrenches the extraction and exploitation of labor and natural resources. At the national level, large corporations are exerting their economic power by demanding massive bailouts from governments to weather the global recession. </w:t>
      </w:r>
    </w:p>
    <w:p w14:paraId="0000008D" w14:textId="77777777" w:rsidR="00792FFF" w:rsidRDefault="00792FFF">
      <w:pPr>
        <w:ind w:left="720"/>
        <w:rPr>
          <w:rFonts w:ascii="Calibri" w:eastAsia="Calibri" w:hAnsi="Calibri" w:cs="Calibri"/>
          <w:color w:val="212121"/>
        </w:rPr>
      </w:pPr>
    </w:p>
    <w:p w14:paraId="0000008E" w14:textId="77777777" w:rsidR="00792FFF" w:rsidRDefault="00000000">
      <w:pPr>
        <w:numPr>
          <w:ilvl w:val="0"/>
          <w:numId w:val="1"/>
        </w:numPr>
        <w:rPr>
          <w:rFonts w:ascii="Calibri" w:eastAsia="Calibri" w:hAnsi="Calibri" w:cs="Calibri"/>
          <w:color w:val="212121"/>
        </w:rPr>
      </w:pPr>
      <w:r>
        <w:rPr>
          <w:rFonts w:ascii="Calibri" w:eastAsia="Calibri" w:hAnsi="Calibri" w:cs="Calibri"/>
          <w:color w:val="212121"/>
        </w:rPr>
        <w:t>To this end, ESCR-net has defined corporate capture as “the means by which an economic elite undermine the realization of human rights and the environment by exerting undue influence over domestic and international decision-makers and public institutions,”</w:t>
      </w:r>
      <w:r>
        <w:rPr>
          <w:rFonts w:ascii="Calibri" w:eastAsia="Calibri" w:hAnsi="Calibri" w:cs="Calibri"/>
          <w:color w:val="212121"/>
          <w:vertAlign w:val="superscript"/>
        </w:rPr>
        <w:footnoteReference w:id="139"/>
      </w:r>
      <w:r>
        <w:rPr>
          <w:rFonts w:ascii="Calibri" w:eastAsia="Calibri" w:hAnsi="Calibri" w:cs="Calibri"/>
          <w:color w:val="212121"/>
        </w:rPr>
        <w:t xml:space="preserve"> a phenomenon which the Special Rapporteur on poverty has found to be encouraged by economic inequalities.</w:t>
      </w:r>
      <w:r>
        <w:rPr>
          <w:rFonts w:ascii="Calibri" w:eastAsia="Calibri" w:hAnsi="Calibri" w:cs="Calibri"/>
          <w:vertAlign w:val="superscript"/>
        </w:rPr>
        <w:footnoteReference w:id="140"/>
      </w:r>
      <w:r>
        <w:rPr>
          <w:rFonts w:ascii="Calibri" w:eastAsia="Calibri" w:hAnsi="Calibri" w:cs="Calibri"/>
          <w:color w:val="212121"/>
        </w:rPr>
        <w:t xml:space="preserve"> In this sense, corporate capture acts as a root cause of many corporate human rights abuses. </w:t>
      </w:r>
      <w:proofErr w:type="gramStart"/>
      <w:r>
        <w:rPr>
          <w:rFonts w:ascii="Calibri" w:eastAsia="Calibri" w:hAnsi="Calibri" w:cs="Calibri"/>
          <w:color w:val="212121"/>
        </w:rPr>
        <w:t>From tax incentives,</w:t>
      </w:r>
      <w:proofErr w:type="gramEnd"/>
      <w:r>
        <w:rPr>
          <w:rFonts w:ascii="Calibri" w:eastAsia="Calibri" w:hAnsi="Calibri" w:cs="Calibri"/>
          <w:color w:val="212121"/>
        </w:rPr>
        <w:t xml:space="preserve"> to direct loans, to demands for flexibility in labor and environmental standards, particularly in the Global South, the results are millions in precarious or underpaid jobs, weak public revenues that are unable to sustain essential public services like health care, and climate disasters.</w:t>
      </w:r>
    </w:p>
    <w:p w14:paraId="0000008F" w14:textId="77777777" w:rsidR="00792FFF" w:rsidRDefault="00792FFF">
      <w:pPr>
        <w:ind w:left="720"/>
        <w:rPr>
          <w:rFonts w:ascii="Calibri" w:eastAsia="Calibri" w:hAnsi="Calibri" w:cs="Calibri"/>
          <w:color w:val="212121"/>
        </w:rPr>
      </w:pPr>
    </w:p>
    <w:p w14:paraId="00000090" w14:textId="77777777" w:rsidR="00792FFF" w:rsidRDefault="00000000">
      <w:pPr>
        <w:numPr>
          <w:ilvl w:val="0"/>
          <w:numId w:val="1"/>
        </w:numPr>
        <w:rPr>
          <w:rFonts w:ascii="Calibri" w:eastAsia="Calibri" w:hAnsi="Calibri" w:cs="Calibri"/>
          <w:color w:val="212121"/>
        </w:rPr>
      </w:pPr>
      <w:r>
        <w:rPr>
          <w:rFonts w:ascii="Calibri" w:eastAsia="Calibri" w:hAnsi="Calibri" w:cs="Calibri"/>
          <w:color w:val="212121"/>
        </w:rPr>
        <w:t xml:space="preserve">Privatization of basic and essential services, such as healthcare, education, and water </w:t>
      </w:r>
      <w:proofErr w:type="gramStart"/>
      <w:r>
        <w:rPr>
          <w:rFonts w:ascii="Calibri" w:eastAsia="Calibri" w:hAnsi="Calibri" w:cs="Calibri"/>
          <w:color w:val="212121"/>
        </w:rPr>
        <w:t>is</w:t>
      </w:r>
      <w:proofErr w:type="gramEnd"/>
      <w:r>
        <w:rPr>
          <w:rFonts w:ascii="Calibri" w:eastAsia="Calibri" w:hAnsi="Calibri" w:cs="Calibri"/>
          <w:color w:val="212121"/>
        </w:rPr>
        <w:t xml:space="preserve"> a central feature of corporate capture that has propelled and exacerbated economic and social inequality and poverty. Historically imposed on Global South countries borrowing money from international financial institutions (IFIs), privatization schemes have been implemented throughout the world in parallel with the narrative of ‘shrinking the role of government and its regulatory power’, and with the pretext of removing ‘public service burdens’ from the governments. </w:t>
      </w:r>
    </w:p>
    <w:p w14:paraId="00000091" w14:textId="77777777" w:rsidR="00792FFF" w:rsidRDefault="00792FFF">
      <w:pPr>
        <w:ind w:left="720"/>
        <w:rPr>
          <w:rFonts w:ascii="Calibri" w:eastAsia="Calibri" w:hAnsi="Calibri" w:cs="Calibri"/>
          <w:color w:val="212121"/>
        </w:rPr>
      </w:pPr>
    </w:p>
    <w:p w14:paraId="00000092" w14:textId="77777777" w:rsidR="00792FFF" w:rsidRDefault="00000000">
      <w:pPr>
        <w:numPr>
          <w:ilvl w:val="0"/>
          <w:numId w:val="1"/>
        </w:numPr>
        <w:rPr>
          <w:rFonts w:ascii="Calibri" w:eastAsia="Calibri" w:hAnsi="Calibri" w:cs="Calibri"/>
          <w:color w:val="212121"/>
        </w:rPr>
      </w:pPr>
      <w:r>
        <w:rPr>
          <w:rFonts w:ascii="Calibri" w:eastAsia="Calibri" w:hAnsi="Calibri" w:cs="Calibri"/>
          <w:color w:val="212121"/>
        </w:rPr>
        <w:t xml:space="preserve">Health systems focused on profit skew services toward elective services to the wealthy with diminished focus on health issues facing impoverished communities, including </w:t>
      </w:r>
      <w:r>
        <w:rPr>
          <w:rFonts w:ascii="Calibri" w:eastAsia="Calibri" w:hAnsi="Calibri" w:cs="Calibri"/>
          <w:color w:val="212121"/>
        </w:rPr>
        <w:lastRenderedPageBreak/>
        <w:t>women’s sexual and reproductive health.  The Beijing Declaration and Platform for Action acknowledged that “a decrease in public health spending and, in some cases, structural adjustment, contribute to the deterioration of public health systems. In addition, privatization of health-care systems without appropriate guarantees of universal access to affordable health care further reduces health-care availability.”</w:t>
      </w:r>
      <w:r>
        <w:rPr>
          <w:rFonts w:ascii="Calibri" w:eastAsia="Calibri" w:hAnsi="Calibri" w:cs="Calibri"/>
          <w:color w:val="212121"/>
          <w:vertAlign w:val="superscript"/>
        </w:rPr>
        <w:footnoteReference w:id="141"/>
      </w:r>
    </w:p>
    <w:p w14:paraId="00000093" w14:textId="77777777" w:rsidR="00792FFF" w:rsidRDefault="00792FFF">
      <w:pPr>
        <w:ind w:left="720"/>
        <w:rPr>
          <w:rFonts w:ascii="Calibri" w:eastAsia="Calibri" w:hAnsi="Calibri" w:cs="Calibri"/>
          <w:color w:val="212121"/>
        </w:rPr>
      </w:pPr>
    </w:p>
    <w:p w14:paraId="00000094" w14:textId="77777777" w:rsidR="00792FFF" w:rsidRDefault="00000000">
      <w:pPr>
        <w:numPr>
          <w:ilvl w:val="0"/>
          <w:numId w:val="1"/>
        </w:numPr>
        <w:rPr>
          <w:rFonts w:ascii="Calibri" w:eastAsia="Calibri" w:hAnsi="Calibri" w:cs="Calibri"/>
        </w:rPr>
      </w:pPr>
      <w:r>
        <w:rPr>
          <w:rFonts w:ascii="Calibri" w:eastAsia="Calibri" w:hAnsi="Calibri" w:cs="Calibri"/>
        </w:rPr>
        <w:t>Lower tiers of public sector workers, such as teachers, nurses and healthcare workers are divided along gendered, class and racial lines, and are the worst affected by privatization. For example. two thirds of the 20 million public sector workers who are part of the trade union federation Public Services International (PSI) are women.</w:t>
      </w:r>
      <w:r>
        <w:rPr>
          <w:rFonts w:ascii="Calibri" w:eastAsia="Calibri" w:hAnsi="Calibri" w:cs="Calibri"/>
          <w:vertAlign w:val="superscript"/>
        </w:rPr>
        <w:footnoteReference w:id="142"/>
      </w:r>
      <w:r>
        <w:rPr>
          <w:rFonts w:ascii="Calibri" w:eastAsia="Calibri" w:hAnsi="Calibri" w:cs="Calibri"/>
        </w:rPr>
        <w:t xml:space="preserve"> Outsourcing to private providers leads to more precarious working arrangements including lower wages, longer working hours and fewer social security benefits, if any. It also makes it more difficult for trade unions to organize workers in similar jobs due to different contract arrangements in the private and public sectors. </w:t>
      </w:r>
    </w:p>
    <w:p w14:paraId="00000095" w14:textId="77777777" w:rsidR="00792FFF" w:rsidRDefault="00792FFF">
      <w:pPr>
        <w:ind w:left="720"/>
        <w:rPr>
          <w:rFonts w:ascii="Calibri" w:eastAsia="Calibri" w:hAnsi="Calibri" w:cs="Calibri"/>
          <w:color w:val="212121"/>
        </w:rPr>
      </w:pPr>
    </w:p>
    <w:p w14:paraId="00000096" w14:textId="77777777" w:rsidR="00792FFF" w:rsidRDefault="00000000">
      <w:pPr>
        <w:numPr>
          <w:ilvl w:val="0"/>
          <w:numId w:val="1"/>
        </w:numPr>
        <w:rPr>
          <w:rFonts w:ascii="Calibri" w:eastAsia="Calibri" w:hAnsi="Calibri" w:cs="Calibri"/>
          <w:color w:val="212121"/>
        </w:rPr>
      </w:pPr>
      <w:r>
        <w:rPr>
          <w:rFonts w:ascii="Calibri" w:eastAsia="Calibri" w:hAnsi="Calibri" w:cs="Calibri"/>
          <w:color w:val="212121"/>
        </w:rPr>
        <w:t>Corporations and the state structures that facilitate them have and continue to build an architecture of impunity around human rights violations. With giant revenues and political influence,</w:t>
      </w:r>
      <w:r>
        <w:rPr>
          <w:rFonts w:ascii="Calibri" w:eastAsia="Calibri" w:hAnsi="Calibri" w:cs="Calibri"/>
          <w:color w:val="212121"/>
          <w:vertAlign w:val="superscript"/>
        </w:rPr>
        <w:footnoteReference w:id="143"/>
      </w:r>
      <w:r>
        <w:rPr>
          <w:rFonts w:ascii="Calibri" w:eastAsia="Calibri" w:hAnsi="Calibri" w:cs="Calibri"/>
          <w:color w:val="212121"/>
        </w:rPr>
        <w:t xml:space="preserve"> corporations and transnational companies </w:t>
      </w:r>
      <w:proofErr w:type="gramStart"/>
      <w:r>
        <w:rPr>
          <w:rFonts w:ascii="Calibri" w:eastAsia="Calibri" w:hAnsi="Calibri" w:cs="Calibri"/>
          <w:color w:val="212121"/>
        </w:rPr>
        <w:t>are able to</w:t>
      </w:r>
      <w:proofErr w:type="gramEnd"/>
      <w:r>
        <w:rPr>
          <w:rFonts w:ascii="Calibri" w:eastAsia="Calibri" w:hAnsi="Calibri" w:cs="Calibri"/>
          <w:color w:val="212121"/>
        </w:rPr>
        <w:t xml:space="preserve"> protect themselves behind the laws that they helped to create, while undermining agreed international human rights treaties. Through Investor State Dispute Settlement (ISDS) mechanisms embedded in investment and trade agreements, companies are even able to sue governments when they deem that measures to protect the people endanger their profits.</w:t>
      </w:r>
      <w:r>
        <w:rPr>
          <w:rFonts w:ascii="Calibri" w:eastAsia="Calibri" w:hAnsi="Calibri" w:cs="Calibri"/>
          <w:color w:val="212121"/>
          <w:vertAlign w:val="superscript"/>
        </w:rPr>
        <w:footnoteReference w:id="144"/>
      </w:r>
      <w:r>
        <w:rPr>
          <w:rFonts w:ascii="Calibri" w:eastAsia="Calibri" w:hAnsi="Calibri" w:cs="Calibri"/>
          <w:color w:val="212121"/>
        </w:rPr>
        <w:t xml:space="preserve"> </w:t>
      </w:r>
    </w:p>
    <w:p w14:paraId="00000097" w14:textId="77777777" w:rsidR="00792FFF" w:rsidRDefault="00792FFF">
      <w:pPr>
        <w:ind w:left="720"/>
        <w:rPr>
          <w:rFonts w:ascii="Calibri" w:eastAsia="Calibri" w:hAnsi="Calibri" w:cs="Calibri"/>
          <w:color w:val="212121"/>
        </w:rPr>
      </w:pPr>
    </w:p>
    <w:p w14:paraId="00000098" w14:textId="77777777" w:rsidR="00792FFF" w:rsidRDefault="00000000">
      <w:pPr>
        <w:numPr>
          <w:ilvl w:val="0"/>
          <w:numId w:val="1"/>
        </w:numPr>
        <w:rPr>
          <w:rFonts w:ascii="Calibri" w:eastAsia="Calibri" w:hAnsi="Calibri" w:cs="Calibri"/>
          <w:color w:val="212121"/>
        </w:rPr>
      </w:pPr>
      <w:r>
        <w:rPr>
          <w:rFonts w:ascii="Calibri" w:eastAsia="Calibri" w:hAnsi="Calibri" w:cs="Calibri"/>
          <w:color w:val="212121"/>
        </w:rPr>
        <w:t>As corporate power is increasingly challenged by civil society, transnational corporations engage in practices such as ‘blue-washing,’</w:t>
      </w:r>
      <w:r>
        <w:rPr>
          <w:rFonts w:ascii="Calibri" w:eastAsia="Calibri" w:hAnsi="Calibri" w:cs="Calibri"/>
          <w:color w:val="212121"/>
          <w:vertAlign w:val="superscript"/>
        </w:rPr>
        <w:footnoteReference w:id="145"/>
      </w:r>
      <w:r>
        <w:rPr>
          <w:rFonts w:ascii="Calibri" w:eastAsia="Calibri" w:hAnsi="Calibri" w:cs="Calibri"/>
          <w:color w:val="212121"/>
        </w:rPr>
        <w:t xml:space="preserve"> green-washing’ and ‘pink-washing’ to obscure and mask the negative practices corporations use to gain power such as union-busting, aggressive tax avoidance and corporate lobbying.</w:t>
      </w:r>
      <w:r>
        <w:rPr>
          <w:rFonts w:ascii="Calibri" w:eastAsia="Calibri" w:hAnsi="Calibri" w:cs="Calibri"/>
          <w:color w:val="212121"/>
          <w:vertAlign w:val="superscript"/>
        </w:rPr>
        <w:footnoteReference w:id="146"/>
      </w:r>
      <w:r>
        <w:rPr>
          <w:rFonts w:ascii="Calibri" w:eastAsia="Calibri" w:hAnsi="Calibri" w:cs="Calibri"/>
          <w:color w:val="212121"/>
        </w:rPr>
        <w:t xml:space="preserve"> Through these ‘corporate best practices,’ corporations portray themselves as a force for good and make it easier for governments and multilateral agencies to give them a seat at the table when discussing social, environmental and governance issues.</w:t>
      </w:r>
      <w:r>
        <w:rPr>
          <w:rFonts w:ascii="Calibri" w:eastAsia="Calibri" w:hAnsi="Calibri" w:cs="Calibri"/>
          <w:color w:val="212121"/>
          <w:vertAlign w:val="superscript"/>
        </w:rPr>
        <w:footnoteReference w:id="147"/>
      </w:r>
    </w:p>
    <w:p w14:paraId="00000099" w14:textId="77777777" w:rsidR="00792FFF" w:rsidRDefault="00792FFF">
      <w:pPr>
        <w:ind w:left="720"/>
        <w:rPr>
          <w:rFonts w:ascii="Calibri" w:eastAsia="Calibri" w:hAnsi="Calibri" w:cs="Calibri"/>
          <w:color w:val="212121"/>
        </w:rPr>
      </w:pPr>
    </w:p>
    <w:p w14:paraId="0000009A" w14:textId="77777777" w:rsidR="00792FFF" w:rsidRDefault="00000000">
      <w:pPr>
        <w:numPr>
          <w:ilvl w:val="0"/>
          <w:numId w:val="1"/>
        </w:numPr>
        <w:rPr>
          <w:rFonts w:ascii="Calibri" w:eastAsia="Calibri" w:hAnsi="Calibri" w:cs="Calibri"/>
          <w:color w:val="212121"/>
        </w:rPr>
      </w:pPr>
      <w:r>
        <w:rPr>
          <w:rFonts w:ascii="Calibri" w:eastAsia="Calibri" w:hAnsi="Calibri" w:cs="Calibri"/>
          <w:color w:val="212121"/>
        </w:rPr>
        <w:lastRenderedPageBreak/>
        <w:t>Corporate “shadow power” often takes the shape of promoting one-size-fits-all discourses on women’s (economic) empowerment. In these narratives, there is no alternative to the market economy. Women’s economic rights are reduced to microcredit schemes and entrepreneurship, rather than labor market restructuring and decent employment opportunities. The definition of work is reduced to waged labor and denies the value of the reproductive labor and care that sustains human life.</w:t>
      </w:r>
    </w:p>
    <w:p w14:paraId="0000009B" w14:textId="77777777" w:rsidR="00792FFF" w:rsidRDefault="00792FFF">
      <w:pPr>
        <w:ind w:left="720"/>
        <w:rPr>
          <w:rFonts w:ascii="Calibri" w:eastAsia="Calibri" w:hAnsi="Calibri" w:cs="Calibri"/>
          <w:color w:val="212121"/>
        </w:rPr>
      </w:pPr>
    </w:p>
    <w:p w14:paraId="0000009C" w14:textId="77777777" w:rsidR="00792FFF" w:rsidRDefault="00000000">
      <w:pPr>
        <w:numPr>
          <w:ilvl w:val="0"/>
          <w:numId w:val="1"/>
        </w:numPr>
        <w:rPr>
          <w:rFonts w:ascii="Calibri" w:eastAsia="Calibri" w:hAnsi="Calibri" w:cs="Calibri"/>
          <w:color w:val="212121"/>
        </w:rPr>
      </w:pPr>
      <w:r>
        <w:rPr>
          <w:rFonts w:ascii="Calibri" w:eastAsia="Calibri" w:hAnsi="Calibri" w:cs="Calibri"/>
          <w:color w:val="212121"/>
        </w:rPr>
        <w:t>Civil society has observed the increasing corporate takeover of the UN, as big business exerts its influence. This includes the increased corporate representation domination in certain UN discussion spaces and some UN bodies, with privileged advisory roles and financial dependency of UN agencies on corporations and the private sector.</w:t>
      </w:r>
      <w:r>
        <w:rPr>
          <w:rFonts w:ascii="Calibri" w:eastAsia="Calibri" w:hAnsi="Calibri" w:cs="Calibri"/>
          <w:color w:val="212121"/>
          <w:vertAlign w:val="superscript"/>
        </w:rPr>
        <w:footnoteReference w:id="148"/>
      </w:r>
      <w:r>
        <w:rPr>
          <w:rFonts w:ascii="Calibri" w:eastAsia="Calibri" w:hAnsi="Calibri" w:cs="Calibri"/>
          <w:color w:val="212121"/>
        </w:rPr>
        <w:t xml:space="preserve">  After pressures from feminist groups, UN Women was recently forced to rescind a partnership with BlackRock, given the latter’s vast holdings in fossil fuel companies and in military and civilian arms manufacturing, large contributors to the precarity of women’s livelihoods and physical safety.</w:t>
      </w:r>
      <w:r>
        <w:rPr>
          <w:rFonts w:ascii="Calibri" w:eastAsia="Calibri" w:hAnsi="Calibri" w:cs="Calibri"/>
          <w:color w:val="212121"/>
          <w:vertAlign w:val="superscript"/>
        </w:rPr>
        <w:footnoteReference w:id="149"/>
      </w:r>
    </w:p>
    <w:p w14:paraId="0000009D" w14:textId="77777777" w:rsidR="00792FFF" w:rsidRDefault="00792FFF">
      <w:pPr>
        <w:ind w:left="720"/>
        <w:rPr>
          <w:rFonts w:ascii="Calibri" w:eastAsia="Calibri" w:hAnsi="Calibri" w:cs="Calibri"/>
          <w:color w:val="212121"/>
        </w:rPr>
      </w:pPr>
    </w:p>
    <w:p w14:paraId="0000009E" w14:textId="77777777" w:rsidR="00792FFF" w:rsidRDefault="00000000">
      <w:pPr>
        <w:numPr>
          <w:ilvl w:val="0"/>
          <w:numId w:val="1"/>
        </w:numPr>
        <w:rPr>
          <w:rFonts w:ascii="Calibri" w:eastAsia="Calibri" w:hAnsi="Calibri" w:cs="Calibri"/>
          <w:color w:val="212121"/>
        </w:rPr>
      </w:pPr>
      <w:r>
        <w:rPr>
          <w:rFonts w:ascii="Calibri" w:eastAsia="Calibri" w:hAnsi="Calibri" w:cs="Calibri"/>
          <w:color w:val="212121"/>
        </w:rPr>
        <w:t>In this context, we call on the Working Group to urge States to support the adoption of a strong binding treaty on transnational corporations, other business enterprises and human rights, a process which has seen corporate and northern States’ attempts to block the treaty and dilute its obligations.</w:t>
      </w:r>
      <w:r>
        <w:rPr>
          <w:rFonts w:ascii="Calibri" w:eastAsia="Calibri" w:hAnsi="Calibri" w:cs="Calibri"/>
          <w:color w:val="212121"/>
          <w:vertAlign w:val="superscript"/>
        </w:rPr>
        <w:footnoteReference w:id="150"/>
      </w:r>
    </w:p>
    <w:p w14:paraId="0000009F" w14:textId="77777777" w:rsidR="00792FFF" w:rsidRDefault="00792FFF">
      <w:pPr>
        <w:rPr>
          <w:rFonts w:ascii="Calibri" w:eastAsia="Calibri" w:hAnsi="Calibri" w:cs="Calibri"/>
          <w:color w:val="212121"/>
        </w:rPr>
      </w:pPr>
    </w:p>
    <w:p w14:paraId="000000A0" w14:textId="77777777" w:rsidR="00792FFF" w:rsidRDefault="00792FFF">
      <w:pPr>
        <w:rPr>
          <w:rFonts w:ascii="Calibri" w:eastAsia="Calibri" w:hAnsi="Calibri" w:cs="Calibri"/>
          <w:color w:val="212121"/>
        </w:rPr>
      </w:pPr>
    </w:p>
    <w:p w14:paraId="000000A1" w14:textId="77777777" w:rsidR="00792FFF" w:rsidRDefault="00792FFF">
      <w:pPr>
        <w:ind w:firstLine="720"/>
        <w:rPr>
          <w:rFonts w:ascii="Calibri" w:eastAsia="Calibri" w:hAnsi="Calibri" w:cs="Calibri"/>
          <w:color w:val="212121"/>
        </w:rPr>
      </w:pPr>
    </w:p>
    <w:p w14:paraId="000000A2" w14:textId="77777777" w:rsidR="00792FFF" w:rsidRDefault="00792FFF">
      <w:pPr>
        <w:ind w:firstLine="720"/>
        <w:rPr>
          <w:rFonts w:ascii="Calibri" w:eastAsia="Calibri" w:hAnsi="Calibri" w:cs="Calibri"/>
          <w:color w:val="212121"/>
        </w:rPr>
      </w:pPr>
    </w:p>
    <w:p w14:paraId="000000A3" w14:textId="77777777" w:rsidR="00792FFF" w:rsidRDefault="00792FFF">
      <w:pPr>
        <w:ind w:left="720"/>
        <w:rPr>
          <w:rFonts w:ascii="Calibri" w:eastAsia="Calibri" w:hAnsi="Calibri" w:cs="Calibri"/>
        </w:rPr>
      </w:pPr>
    </w:p>
    <w:sectPr w:rsidR="00792FFF">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4AAF6" w14:textId="77777777" w:rsidR="00DA3EE4" w:rsidRDefault="00DA3EE4">
      <w:r>
        <w:separator/>
      </w:r>
    </w:p>
  </w:endnote>
  <w:endnote w:type="continuationSeparator" w:id="0">
    <w:p w14:paraId="285EC561" w14:textId="77777777" w:rsidR="00DA3EE4" w:rsidRDefault="00DA3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49" w14:textId="2A50C767" w:rsidR="00792FFF" w:rsidRDefault="00000000">
    <w:pPr>
      <w:jc w:val="right"/>
    </w:pPr>
    <w:r>
      <w:rPr>
        <w:rFonts w:ascii="Calibri" w:eastAsia="Calibri" w:hAnsi="Calibri" w:cs="Calibri"/>
        <w:color w:val="212121"/>
      </w:rPr>
      <w:fldChar w:fldCharType="begin"/>
    </w:r>
    <w:r>
      <w:rPr>
        <w:rFonts w:ascii="Calibri" w:eastAsia="Calibri" w:hAnsi="Calibri" w:cs="Calibri"/>
        <w:color w:val="212121"/>
      </w:rPr>
      <w:instrText>PAGE</w:instrText>
    </w:r>
    <w:r>
      <w:rPr>
        <w:rFonts w:ascii="Calibri" w:eastAsia="Calibri" w:hAnsi="Calibri" w:cs="Calibri"/>
        <w:color w:val="212121"/>
      </w:rPr>
      <w:fldChar w:fldCharType="separate"/>
    </w:r>
    <w:r w:rsidR="00A873F7">
      <w:rPr>
        <w:rFonts w:ascii="Calibri" w:eastAsia="Calibri" w:hAnsi="Calibri" w:cs="Calibri"/>
        <w:noProof/>
        <w:color w:val="212121"/>
      </w:rPr>
      <w:t>1</w:t>
    </w:r>
    <w:r>
      <w:rPr>
        <w:rFonts w:ascii="Calibri" w:eastAsia="Calibri" w:hAnsi="Calibri" w:cs="Calibri"/>
        <w:color w:val="2121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763C5" w14:textId="77777777" w:rsidR="00DA3EE4" w:rsidRDefault="00DA3EE4">
      <w:r>
        <w:separator/>
      </w:r>
    </w:p>
  </w:footnote>
  <w:footnote w:type="continuationSeparator" w:id="0">
    <w:p w14:paraId="149BAEF5" w14:textId="77777777" w:rsidR="00DA3EE4" w:rsidRDefault="00DA3EE4">
      <w:r>
        <w:continuationSeparator/>
      </w:r>
    </w:p>
  </w:footnote>
  <w:footnote w:id="1">
    <w:p w14:paraId="000000A4" w14:textId="77777777" w:rsidR="00792FFF" w:rsidRPr="00EC6968" w:rsidRDefault="00000000" w:rsidP="00811752">
      <w:pPr>
        <w:rPr>
          <w:rFonts w:ascii="Calibri" w:eastAsia="Calibri" w:hAnsi="Calibri" w:cs="Calibri"/>
          <w:sz w:val="18"/>
          <w:szCs w:val="18"/>
        </w:rPr>
      </w:pPr>
      <w:r w:rsidRPr="00EC6968">
        <w:rPr>
          <w:rFonts w:ascii="Calibri" w:hAnsi="Calibri" w:cs="Calibri"/>
          <w:sz w:val="18"/>
          <w:szCs w:val="18"/>
          <w:vertAlign w:val="superscript"/>
        </w:rPr>
        <w:footnoteRef/>
      </w:r>
      <w:r w:rsidRPr="00EC6968">
        <w:rPr>
          <w:rFonts w:ascii="Calibri" w:eastAsia="Calibri" w:hAnsi="Calibri" w:cs="Calibri"/>
          <w:sz w:val="18"/>
          <w:szCs w:val="18"/>
        </w:rPr>
        <w:t xml:space="preserve"> The Sexual Rights Initiative is a coalition of national and regional organizations based in Canada, Poland, India, Egypt, Argentina and South Africa, that work together to advance human rights related to sexuality at the United Nations. For more information about the Sexual Rights Initiative, please visit </w:t>
      </w:r>
      <w:hyperlink r:id="rId1">
        <w:r w:rsidRPr="00EC6968">
          <w:rPr>
            <w:rFonts w:ascii="Calibri" w:eastAsia="Calibri" w:hAnsi="Calibri" w:cs="Calibri"/>
            <w:sz w:val="18"/>
            <w:szCs w:val="18"/>
          </w:rPr>
          <w:t xml:space="preserve"> </w:t>
        </w:r>
      </w:hyperlink>
      <w:hyperlink r:id="rId2">
        <w:r w:rsidRPr="00EC6968">
          <w:rPr>
            <w:rFonts w:ascii="Calibri" w:eastAsia="Calibri" w:hAnsi="Calibri" w:cs="Calibri"/>
            <w:color w:val="1155CC"/>
            <w:sz w:val="18"/>
            <w:szCs w:val="18"/>
            <w:u w:val="single"/>
          </w:rPr>
          <w:t>http://www.sexualrightsinitiative.com/</w:t>
        </w:r>
      </w:hyperlink>
    </w:p>
  </w:footnote>
  <w:footnote w:id="2">
    <w:p w14:paraId="359C6E6D" w14:textId="048BDE27" w:rsidR="002104F3" w:rsidRPr="00EC6968" w:rsidRDefault="002104F3" w:rsidP="00811752">
      <w:pPr>
        <w:rPr>
          <w:rFonts w:ascii="Calibri" w:hAnsi="Calibri" w:cs="Calibri"/>
          <w:sz w:val="18"/>
          <w:szCs w:val="18"/>
          <w:lang w:val="en"/>
        </w:rPr>
      </w:pPr>
      <w:r w:rsidRPr="00EC6968">
        <w:rPr>
          <w:rStyle w:val="FootnoteReference"/>
          <w:rFonts w:ascii="Calibri" w:hAnsi="Calibri" w:cs="Calibri"/>
          <w:sz w:val="18"/>
          <w:szCs w:val="18"/>
        </w:rPr>
        <w:footnoteRef/>
      </w:r>
      <w:r w:rsidRPr="00EC6968">
        <w:rPr>
          <w:rFonts w:ascii="Calibri" w:hAnsi="Calibri" w:cs="Calibri"/>
          <w:sz w:val="18"/>
          <w:szCs w:val="18"/>
        </w:rPr>
        <w:t xml:space="preserve"> </w:t>
      </w:r>
      <w:r w:rsidRPr="00EC6968">
        <w:rPr>
          <w:rFonts w:ascii="Calibri" w:hAnsi="Calibri" w:cs="Calibri"/>
          <w:color w:val="000000"/>
          <w:sz w:val="18"/>
          <w:szCs w:val="18"/>
        </w:rPr>
        <w:t xml:space="preserve">International Women’s Rights Action Watch Asia Pacific (IWRAW AP) is an international, Global South-led, feminist </w:t>
      </w:r>
      <w:proofErr w:type="spellStart"/>
      <w:r w:rsidRPr="00EC6968">
        <w:rPr>
          <w:rFonts w:ascii="Calibri" w:hAnsi="Calibri" w:cs="Calibri"/>
          <w:color w:val="000000"/>
          <w:sz w:val="18"/>
          <w:szCs w:val="18"/>
        </w:rPr>
        <w:t>organisation</w:t>
      </w:r>
      <w:proofErr w:type="spellEnd"/>
      <w:r w:rsidRPr="00EC6968">
        <w:rPr>
          <w:rFonts w:ascii="Calibri" w:hAnsi="Calibri" w:cs="Calibri"/>
          <w:color w:val="000000"/>
          <w:sz w:val="18"/>
          <w:szCs w:val="18"/>
        </w:rPr>
        <w:t xml:space="preserve"> committed to the full </w:t>
      </w:r>
      <w:proofErr w:type="spellStart"/>
      <w:r w:rsidRPr="00EC6968">
        <w:rPr>
          <w:rFonts w:ascii="Calibri" w:hAnsi="Calibri" w:cs="Calibri"/>
          <w:color w:val="000000"/>
          <w:sz w:val="18"/>
          <w:szCs w:val="18"/>
        </w:rPr>
        <w:t>realisation</w:t>
      </w:r>
      <w:proofErr w:type="spellEnd"/>
      <w:r w:rsidRPr="00EC6968">
        <w:rPr>
          <w:rFonts w:ascii="Calibri" w:hAnsi="Calibri" w:cs="Calibri"/>
          <w:color w:val="000000"/>
          <w:sz w:val="18"/>
          <w:szCs w:val="18"/>
        </w:rPr>
        <w:t xml:space="preserve"> of women’s human rights through the pursuit of equality. We work closely with the CEDAW Committee and Secretariat to support the facilitation of NGO participation in country reviews by the Committee. For more information about IWRAW AP and our broader areas of work, please visit </w:t>
      </w:r>
      <w:hyperlink r:id="rId3" w:history="1">
        <w:r w:rsidRPr="00EC6968">
          <w:rPr>
            <w:rStyle w:val="Hyperlink"/>
            <w:rFonts w:ascii="Calibri" w:hAnsi="Calibri" w:cs="Calibri"/>
            <w:color w:val="1155CC"/>
            <w:sz w:val="18"/>
            <w:szCs w:val="18"/>
          </w:rPr>
          <w:t>https://www.iwraw-ap.org/</w:t>
        </w:r>
      </w:hyperlink>
      <w:r w:rsidRPr="00EC6968">
        <w:rPr>
          <w:rFonts w:ascii="Calibri" w:hAnsi="Calibri" w:cs="Calibri"/>
          <w:color w:val="000000"/>
          <w:sz w:val="18"/>
          <w:szCs w:val="18"/>
        </w:rPr>
        <w:t xml:space="preserve">. </w:t>
      </w:r>
    </w:p>
  </w:footnote>
  <w:footnote w:id="3">
    <w:p w14:paraId="000000A6" w14:textId="77777777" w:rsidR="00792FFF" w:rsidRPr="00EC6968" w:rsidRDefault="00000000" w:rsidP="00811752">
      <w:pPr>
        <w:rPr>
          <w:rFonts w:ascii="Calibri" w:eastAsia="Calibri" w:hAnsi="Calibri" w:cs="Calibri"/>
          <w:sz w:val="18"/>
          <w:szCs w:val="18"/>
          <w:highlight w:val="yellow"/>
        </w:rPr>
      </w:pPr>
      <w:r w:rsidRPr="00EC6968">
        <w:rPr>
          <w:rFonts w:ascii="Calibri" w:hAnsi="Calibri" w:cs="Calibri"/>
          <w:sz w:val="18"/>
          <w:szCs w:val="18"/>
          <w:vertAlign w:val="superscript"/>
        </w:rPr>
        <w:footnoteRef/>
      </w:r>
      <w:r w:rsidRPr="00EC6968">
        <w:rPr>
          <w:rFonts w:ascii="Calibri" w:eastAsia="Calibri" w:hAnsi="Calibri" w:cs="Calibri"/>
          <w:sz w:val="18"/>
          <w:szCs w:val="18"/>
        </w:rPr>
        <w:t xml:space="preserve"> </w:t>
      </w:r>
      <w:r w:rsidRPr="00EC6968">
        <w:rPr>
          <w:rFonts w:ascii="Calibri" w:eastAsia="Calibri" w:hAnsi="Calibri" w:cs="Calibri"/>
          <w:sz w:val="18"/>
          <w:szCs w:val="18"/>
        </w:rPr>
        <w:t xml:space="preserve">AWID is a global, feminist, membership, movement-support organization working to achieve gender justice and women's human rights worldwide. For more information about AWID, please visit </w:t>
      </w:r>
      <w:hyperlink r:id="rId4">
        <w:r w:rsidRPr="00EC6968">
          <w:rPr>
            <w:rFonts w:ascii="Calibri" w:eastAsia="Calibri" w:hAnsi="Calibri" w:cs="Calibri"/>
            <w:color w:val="1155CC"/>
            <w:sz w:val="18"/>
            <w:szCs w:val="18"/>
            <w:u w:val="single"/>
          </w:rPr>
          <w:t>https://www.awid.org/</w:t>
        </w:r>
      </w:hyperlink>
      <w:r w:rsidRPr="00EC6968">
        <w:rPr>
          <w:rFonts w:ascii="Calibri" w:eastAsia="Calibri" w:hAnsi="Calibri" w:cs="Calibri"/>
          <w:sz w:val="18"/>
          <w:szCs w:val="18"/>
        </w:rPr>
        <w:t xml:space="preserve"> </w:t>
      </w:r>
    </w:p>
  </w:footnote>
  <w:footnote w:id="4">
    <w:p w14:paraId="000000A7" w14:textId="09D0FEE3" w:rsidR="00792FFF" w:rsidRPr="00EC6968" w:rsidRDefault="00000000" w:rsidP="00811752">
      <w:pPr>
        <w:rPr>
          <w:rFonts w:ascii="Calibri" w:hAnsi="Calibri" w:cs="Calibri"/>
          <w:sz w:val="18"/>
          <w:szCs w:val="18"/>
        </w:rPr>
      </w:pPr>
      <w:r w:rsidRPr="00EC6968">
        <w:rPr>
          <w:rFonts w:ascii="Calibri" w:hAnsi="Calibri" w:cs="Calibri"/>
          <w:sz w:val="18"/>
          <w:szCs w:val="18"/>
          <w:vertAlign w:val="superscript"/>
        </w:rPr>
        <w:footnoteRef/>
      </w:r>
      <w:r w:rsidRPr="00EC6968">
        <w:rPr>
          <w:rFonts w:ascii="Calibri" w:hAnsi="Calibri" w:cs="Calibri"/>
          <w:sz w:val="18"/>
          <w:szCs w:val="18"/>
        </w:rPr>
        <w:t xml:space="preserve"> </w:t>
      </w:r>
      <w:r w:rsidRPr="00EC6968">
        <w:rPr>
          <w:rFonts w:ascii="Calibri" w:eastAsia="Calibri" w:hAnsi="Calibri" w:cs="Calibri"/>
          <w:sz w:val="18"/>
          <w:szCs w:val="18"/>
        </w:rPr>
        <w:t>I</w:t>
      </w:r>
      <w:r w:rsidR="00C61AC5" w:rsidRPr="00EC6968">
        <w:rPr>
          <w:rFonts w:ascii="Calibri" w:eastAsia="Calibri" w:hAnsi="Calibri" w:cs="Calibri"/>
          <w:sz w:val="18"/>
          <w:szCs w:val="18"/>
        </w:rPr>
        <w:t xml:space="preserve">ndependent </w:t>
      </w:r>
      <w:r w:rsidRPr="00EC6968">
        <w:rPr>
          <w:rFonts w:ascii="Calibri" w:eastAsia="Calibri" w:hAnsi="Calibri" w:cs="Calibri"/>
          <w:sz w:val="18"/>
          <w:szCs w:val="18"/>
        </w:rPr>
        <w:t>E</w:t>
      </w:r>
      <w:r w:rsidR="00C61AC5" w:rsidRPr="00EC6968">
        <w:rPr>
          <w:rFonts w:ascii="Calibri" w:eastAsia="Calibri" w:hAnsi="Calibri" w:cs="Calibri"/>
          <w:sz w:val="18"/>
          <w:szCs w:val="18"/>
        </w:rPr>
        <w:t>xpert</w:t>
      </w:r>
      <w:r w:rsidRPr="00EC6968">
        <w:rPr>
          <w:rFonts w:ascii="Calibri" w:eastAsia="Calibri" w:hAnsi="Calibri" w:cs="Calibri"/>
          <w:sz w:val="18"/>
          <w:szCs w:val="18"/>
        </w:rPr>
        <w:t xml:space="preserve"> on foreign debt report: Towards a global fiscal architecture using a human rights lens. July 2022. A/77/169, available at </w:t>
      </w:r>
      <w:hyperlink r:id="rId5">
        <w:r w:rsidRPr="00EC6968">
          <w:rPr>
            <w:rFonts w:ascii="Calibri" w:eastAsia="Calibri" w:hAnsi="Calibri" w:cs="Calibri"/>
            <w:color w:val="1155CC"/>
            <w:sz w:val="18"/>
            <w:szCs w:val="18"/>
            <w:u w:val="single"/>
          </w:rPr>
          <w:t>www.undocs.org/A/77/169</w:t>
        </w:r>
      </w:hyperlink>
      <w:r w:rsidRPr="00EC6968">
        <w:rPr>
          <w:rFonts w:ascii="Calibri" w:eastAsia="Calibri" w:hAnsi="Calibri" w:cs="Calibri"/>
          <w:sz w:val="18"/>
          <w:szCs w:val="18"/>
        </w:rPr>
        <w:t>, para. 50.</w:t>
      </w:r>
    </w:p>
  </w:footnote>
  <w:footnote w:id="5">
    <w:p w14:paraId="000000A8" w14:textId="77777777" w:rsidR="00792FFF" w:rsidRPr="00EC6968" w:rsidRDefault="00000000" w:rsidP="00811752">
      <w:pPr>
        <w:rPr>
          <w:rFonts w:ascii="Calibri" w:eastAsia="Calibri" w:hAnsi="Calibri" w:cs="Calibri"/>
          <w:sz w:val="18"/>
          <w:szCs w:val="18"/>
        </w:rPr>
      </w:pPr>
      <w:r w:rsidRPr="00EC6968">
        <w:rPr>
          <w:rFonts w:ascii="Calibri" w:hAnsi="Calibri" w:cs="Calibri"/>
          <w:sz w:val="18"/>
          <w:szCs w:val="18"/>
          <w:vertAlign w:val="superscript"/>
        </w:rPr>
        <w:footnoteRef/>
      </w:r>
      <w:r w:rsidRPr="00EC6968">
        <w:rPr>
          <w:rFonts w:ascii="Calibri" w:eastAsia="Calibri" w:hAnsi="Calibri" w:cs="Calibri"/>
          <w:sz w:val="18"/>
          <w:szCs w:val="18"/>
        </w:rPr>
        <w:t xml:space="preserve"> </w:t>
      </w:r>
      <w:r w:rsidRPr="00EC6968">
        <w:rPr>
          <w:rFonts w:ascii="Calibri" w:eastAsia="Calibri" w:hAnsi="Calibri" w:cs="Calibri"/>
          <w:sz w:val="18"/>
          <w:szCs w:val="18"/>
        </w:rPr>
        <w:t xml:space="preserve">Shabtai Gold: “'The worst is yet to come' for the global economy, IMF warns.” </w:t>
      </w:r>
      <w:proofErr w:type="spellStart"/>
      <w:r w:rsidRPr="00EC6968">
        <w:rPr>
          <w:rFonts w:ascii="Calibri" w:eastAsia="Calibri" w:hAnsi="Calibri" w:cs="Calibri"/>
          <w:sz w:val="18"/>
          <w:szCs w:val="18"/>
        </w:rPr>
        <w:t>Devex</w:t>
      </w:r>
      <w:proofErr w:type="spellEnd"/>
      <w:r w:rsidRPr="00EC6968">
        <w:rPr>
          <w:rFonts w:ascii="Calibri" w:eastAsia="Calibri" w:hAnsi="Calibri" w:cs="Calibri"/>
          <w:sz w:val="18"/>
          <w:szCs w:val="18"/>
        </w:rPr>
        <w:t>, 11 October 2022.</w:t>
      </w:r>
    </w:p>
    <w:p w14:paraId="000000A9" w14:textId="77777777" w:rsidR="00792FFF" w:rsidRPr="00EC6968" w:rsidRDefault="00000000" w:rsidP="00811752">
      <w:pPr>
        <w:rPr>
          <w:rFonts w:ascii="Calibri" w:eastAsia="Calibri" w:hAnsi="Calibri" w:cs="Calibri"/>
          <w:sz w:val="18"/>
          <w:szCs w:val="18"/>
        </w:rPr>
      </w:pPr>
      <w:r w:rsidRPr="00EC6968">
        <w:rPr>
          <w:rFonts w:ascii="Calibri" w:eastAsia="Calibri" w:hAnsi="Calibri" w:cs="Calibri"/>
          <w:sz w:val="18"/>
          <w:szCs w:val="18"/>
        </w:rPr>
        <w:t xml:space="preserve"> </w:t>
      </w:r>
      <w:hyperlink r:id="rId6">
        <w:r w:rsidRPr="00EC6968">
          <w:rPr>
            <w:rFonts w:ascii="Calibri" w:eastAsia="Calibri" w:hAnsi="Calibri" w:cs="Calibri"/>
            <w:color w:val="1155CC"/>
            <w:sz w:val="18"/>
            <w:szCs w:val="18"/>
            <w:u w:val="single"/>
          </w:rPr>
          <w:t>https://www.devex.com/news/the-worst-is-yet-to-come-for-the-global-economy-imf-warns-104167</w:t>
        </w:r>
      </w:hyperlink>
      <w:r w:rsidRPr="00EC6968">
        <w:rPr>
          <w:rFonts w:ascii="Calibri" w:eastAsia="Calibri" w:hAnsi="Calibri" w:cs="Calibri"/>
          <w:sz w:val="18"/>
          <w:szCs w:val="18"/>
        </w:rPr>
        <w:t xml:space="preserve"> </w:t>
      </w:r>
    </w:p>
  </w:footnote>
  <w:footnote w:id="6">
    <w:p w14:paraId="000000AA" w14:textId="0B768DAC" w:rsidR="00792FFF" w:rsidRPr="00EC6968" w:rsidRDefault="00000000" w:rsidP="00811752">
      <w:pPr>
        <w:rPr>
          <w:rFonts w:ascii="Calibri" w:eastAsia="Calibri" w:hAnsi="Calibri" w:cs="Calibri"/>
          <w:sz w:val="18"/>
          <w:szCs w:val="18"/>
        </w:rPr>
      </w:pPr>
      <w:r w:rsidRPr="00EC6968">
        <w:rPr>
          <w:rFonts w:ascii="Calibri" w:hAnsi="Calibri" w:cs="Calibri"/>
          <w:sz w:val="18"/>
          <w:szCs w:val="18"/>
          <w:vertAlign w:val="superscript"/>
        </w:rPr>
        <w:footnoteRef/>
      </w:r>
      <w:r w:rsidRPr="00EC6968">
        <w:rPr>
          <w:rFonts w:ascii="Calibri" w:eastAsia="Calibri" w:hAnsi="Calibri" w:cs="Calibri"/>
          <w:sz w:val="18"/>
          <w:szCs w:val="18"/>
        </w:rPr>
        <w:t xml:space="preserve"> </w:t>
      </w:r>
      <w:r w:rsidR="00944934" w:rsidRPr="00EC6968">
        <w:rPr>
          <w:rFonts w:ascii="Calibri" w:eastAsia="Calibri" w:hAnsi="Calibri" w:cs="Calibri"/>
          <w:sz w:val="18"/>
          <w:szCs w:val="18"/>
        </w:rPr>
        <w:t>Ibid.</w:t>
      </w:r>
      <w:r w:rsidRPr="00EC6968">
        <w:rPr>
          <w:rFonts w:ascii="Calibri" w:eastAsia="Calibri" w:hAnsi="Calibri" w:cs="Calibri"/>
          <w:sz w:val="18"/>
          <w:szCs w:val="18"/>
        </w:rPr>
        <w:t xml:space="preserve"> </w:t>
      </w:r>
    </w:p>
  </w:footnote>
  <w:footnote w:id="7">
    <w:p w14:paraId="000000AB" w14:textId="77777777" w:rsidR="00792FFF" w:rsidRPr="00EC6968" w:rsidRDefault="00000000" w:rsidP="00811752">
      <w:pPr>
        <w:rPr>
          <w:rFonts w:ascii="Calibri" w:eastAsia="Calibri" w:hAnsi="Calibri" w:cs="Calibri"/>
          <w:sz w:val="18"/>
          <w:szCs w:val="18"/>
        </w:rPr>
      </w:pPr>
      <w:r w:rsidRPr="00EC6968">
        <w:rPr>
          <w:rFonts w:ascii="Calibri" w:hAnsi="Calibri" w:cs="Calibri"/>
          <w:sz w:val="18"/>
          <w:szCs w:val="18"/>
          <w:vertAlign w:val="superscript"/>
        </w:rPr>
        <w:footnoteRef/>
      </w:r>
      <w:r w:rsidRPr="00EC6968">
        <w:rPr>
          <w:rFonts w:ascii="Calibri" w:eastAsia="Calibri" w:hAnsi="Calibri" w:cs="Calibri"/>
          <w:sz w:val="18"/>
          <w:szCs w:val="18"/>
        </w:rPr>
        <w:t xml:space="preserve"> </w:t>
      </w:r>
      <w:r w:rsidRPr="00EC6968">
        <w:rPr>
          <w:rFonts w:ascii="Calibri" w:eastAsia="Calibri" w:hAnsi="Calibri" w:cs="Calibri"/>
          <w:sz w:val="18"/>
          <w:szCs w:val="18"/>
        </w:rPr>
        <w:t>Nabil Ahmed: “Inequality Kills: The unparalleled action needed to combat unprecedented inequality in the wake of COVID-19.” Oxfam International, January 2022.</w:t>
      </w:r>
      <w:hyperlink r:id="rId7">
        <w:r w:rsidRPr="00EC6968">
          <w:rPr>
            <w:rFonts w:ascii="Calibri" w:eastAsia="Calibri" w:hAnsi="Calibri" w:cs="Calibri"/>
            <w:sz w:val="18"/>
            <w:szCs w:val="18"/>
          </w:rPr>
          <w:t xml:space="preserve"> </w:t>
        </w:r>
      </w:hyperlink>
      <w:r w:rsidRPr="00EC6968">
        <w:rPr>
          <w:rFonts w:ascii="Calibri" w:hAnsi="Calibri" w:cs="Calibri"/>
          <w:sz w:val="18"/>
          <w:szCs w:val="18"/>
        </w:rPr>
        <w:fldChar w:fldCharType="begin"/>
      </w:r>
      <w:r w:rsidRPr="00EC6968">
        <w:rPr>
          <w:rFonts w:ascii="Calibri" w:hAnsi="Calibri" w:cs="Calibri"/>
          <w:sz w:val="18"/>
          <w:szCs w:val="18"/>
        </w:rPr>
        <w:instrText xml:space="preserve"> HYPERLINK "https://oxfamilibrary.openrepository.com/bitstream/handle/10546/621341/bp-inequality-kills-170122-en.pdf;jsessionid=0357E79A4E1055BF74247BF3657969CE?sequence=9" \h </w:instrText>
      </w:r>
      <w:r w:rsidRPr="00EC6968">
        <w:rPr>
          <w:rFonts w:ascii="Calibri" w:hAnsi="Calibri" w:cs="Calibri"/>
          <w:sz w:val="18"/>
          <w:szCs w:val="18"/>
        </w:rPr>
        <w:fldChar w:fldCharType="separate"/>
      </w:r>
      <w:r w:rsidRPr="00EC6968">
        <w:rPr>
          <w:rFonts w:ascii="Calibri" w:eastAsia="Calibri" w:hAnsi="Calibri" w:cs="Calibri"/>
          <w:color w:val="1155CC"/>
          <w:sz w:val="18"/>
          <w:szCs w:val="18"/>
          <w:u w:val="single"/>
        </w:rPr>
        <w:t>https://oxfamilibrary.openrepository.com/bitstream/handle/10546/621341/bp-inequality-kills-170122-en.pdf;jsessionid=0357E79A4E1055BF74247BF3657969CE?sequence=9</w:t>
      </w:r>
      <w:r w:rsidRPr="00EC6968">
        <w:rPr>
          <w:rFonts w:ascii="Calibri" w:eastAsia="Calibri" w:hAnsi="Calibri" w:cs="Calibri"/>
          <w:color w:val="1155CC"/>
          <w:sz w:val="18"/>
          <w:szCs w:val="18"/>
          <w:u w:val="single"/>
        </w:rPr>
        <w:fldChar w:fldCharType="end"/>
      </w:r>
      <w:r w:rsidRPr="00EC6968">
        <w:rPr>
          <w:rFonts w:ascii="Calibri" w:eastAsia="Calibri" w:hAnsi="Calibri" w:cs="Calibri"/>
          <w:sz w:val="18"/>
          <w:szCs w:val="18"/>
        </w:rPr>
        <w:t>, page 8.</w:t>
      </w:r>
    </w:p>
  </w:footnote>
  <w:footnote w:id="8">
    <w:p w14:paraId="000000AC" w14:textId="77777777" w:rsidR="00792FFF" w:rsidRPr="00EC6968" w:rsidRDefault="00000000" w:rsidP="00811752">
      <w:pPr>
        <w:rPr>
          <w:rFonts w:ascii="Calibri" w:eastAsia="Calibri" w:hAnsi="Calibri" w:cs="Calibri"/>
          <w:sz w:val="18"/>
          <w:szCs w:val="18"/>
        </w:rPr>
      </w:pPr>
      <w:r w:rsidRPr="00EC6968">
        <w:rPr>
          <w:rFonts w:ascii="Calibri" w:hAnsi="Calibri" w:cs="Calibri"/>
          <w:sz w:val="18"/>
          <w:szCs w:val="18"/>
          <w:vertAlign w:val="superscript"/>
        </w:rPr>
        <w:footnoteRef/>
      </w:r>
      <w:r w:rsidRPr="00EC6968">
        <w:rPr>
          <w:rFonts w:ascii="Calibri" w:eastAsia="Calibri" w:hAnsi="Calibri" w:cs="Calibri"/>
          <w:sz w:val="18"/>
          <w:szCs w:val="18"/>
        </w:rPr>
        <w:t xml:space="preserve"> </w:t>
      </w:r>
      <w:r w:rsidRPr="00EC6968">
        <w:rPr>
          <w:rFonts w:ascii="Calibri" w:eastAsia="Calibri" w:hAnsi="Calibri" w:cs="Calibri"/>
          <w:color w:val="212121"/>
          <w:sz w:val="18"/>
          <w:szCs w:val="18"/>
        </w:rPr>
        <w:t>“</w:t>
      </w:r>
      <w:r w:rsidRPr="00EC6968">
        <w:rPr>
          <w:rFonts w:ascii="Calibri" w:eastAsia="Calibri" w:hAnsi="Calibri" w:cs="Calibri"/>
          <w:sz w:val="18"/>
          <w:szCs w:val="18"/>
        </w:rPr>
        <w:t>Rather than challenging contemporary international power inequalities, the human security framework seems to simply ignore them as irrelevant—a stance that can hardly be seen as posing a challenge to those international power inequalities.” Tara McCormack (2008) Power and agency in the human security framework, Cambridge Review of International Affairs, 21:1, 113-128, DOI:</w:t>
      </w:r>
      <w:hyperlink r:id="rId8">
        <w:r w:rsidRPr="00EC6968">
          <w:rPr>
            <w:rFonts w:ascii="Calibri" w:eastAsia="Calibri" w:hAnsi="Calibri" w:cs="Calibri"/>
            <w:sz w:val="18"/>
            <w:szCs w:val="18"/>
          </w:rPr>
          <w:t xml:space="preserve"> </w:t>
        </w:r>
      </w:hyperlink>
      <w:hyperlink r:id="rId9">
        <w:r w:rsidRPr="00EC6968">
          <w:rPr>
            <w:rFonts w:ascii="Calibri" w:eastAsia="Calibri" w:hAnsi="Calibri" w:cs="Calibri"/>
            <w:color w:val="1155CC"/>
            <w:sz w:val="18"/>
            <w:szCs w:val="18"/>
            <w:u w:val="single"/>
          </w:rPr>
          <w:t>10.1080/09557570701828618</w:t>
        </w:r>
      </w:hyperlink>
    </w:p>
  </w:footnote>
  <w:footnote w:id="9">
    <w:p w14:paraId="000000AD" w14:textId="77777777" w:rsidR="00792FFF" w:rsidRPr="00EC6968" w:rsidRDefault="00000000" w:rsidP="00811752">
      <w:pPr>
        <w:rPr>
          <w:rFonts w:ascii="Calibri" w:eastAsia="Calibri" w:hAnsi="Calibri" w:cs="Calibri"/>
          <w:sz w:val="18"/>
          <w:szCs w:val="18"/>
        </w:rPr>
      </w:pPr>
      <w:r w:rsidRPr="00EC6968">
        <w:rPr>
          <w:rFonts w:ascii="Calibri" w:hAnsi="Calibri" w:cs="Calibri"/>
          <w:sz w:val="18"/>
          <w:szCs w:val="18"/>
          <w:vertAlign w:val="superscript"/>
        </w:rPr>
        <w:footnoteRef/>
      </w:r>
      <w:r w:rsidRPr="00EC6968">
        <w:rPr>
          <w:rFonts w:ascii="Calibri" w:eastAsia="Calibri" w:hAnsi="Calibri" w:cs="Calibri"/>
          <w:sz w:val="18"/>
          <w:szCs w:val="18"/>
        </w:rPr>
        <w:t xml:space="preserve"> </w:t>
      </w:r>
      <w:r w:rsidRPr="00EC6968">
        <w:rPr>
          <w:rFonts w:ascii="Calibri" w:eastAsia="Calibri" w:hAnsi="Calibri" w:cs="Calibri"/>
          <w:sz w:val="18"/>
          <w:szCs w:val="18"/>
        </w:rPr>
        <w:t xml:space="preserve">See Vanessa </w:t>
      </w:r>
      <w:proofErr w:type="spellStart"/>
      <w:r w:rsidRPr="00EC6968">
        <w:rPr>
          <w:rFonts w:ascii="Calibri" w:eastAsia="Calibri" w:hAnsi="Calibri" w:cs="Calibri"/>
          <w:sz w:val="18"/>
          <w:szCs w:val="18"/>
        </w:rPr>
        <w:t>Pupavac</w:t>
      </w:r>
      <w:proofErr w:type="spellEnd"/>
      <w:r w:rsidRPr="00EC6968">
        <w:rPr>
          <w:rFonts w:ascii="Calibri" w:eastAsia="Calibri" w:hAnsi="Calibri" w:cs="Calibri"/>
          <w:sz w:val="18"/>
          <w:szCs w:val="18"/>
        </w:rPr>
        <w:t xml:space="preserve">, 2005. “Human Security and the Rise of Global Therapeutic Governance” in </w:t>
      </w:r>
      <w:r w:rsidRPr="00EC6968">
        <w:rPr>
          <w:rFonts w:ascii="Calibri" w:eastAsia="Calibri" w:hAnsi="Calibri" w:cs="Calibri"/>
          <w:i/>
          <w:sz w:val="18"/>
          <w:szCs w:val="18"/>
        </w:rPr>
        <w:t xml:space="preserve">Conflict, Security and Development </w:t>
      </w:r>
      <w:r w:rsidRPr="00EC6968">
        <w:rPr>
          <w:rFonts w:ascii="Calibri" w:eastAsia="Calibri" w:hAnsi="Calibri" w:cs="Calibri"/>
          <w:sz w:val="18"/>
          <w:szCs w:val="18"/>
        </w:rPr>
        <w:t xml:space="preserve">5(2): 161-181 as cited in Christie, Ryerson. “Critical Voices and Human Security: To Endure, To Engage or To Critique?” </w:t>
      </w:r>
      <w:r w:rsidRPr="00EC6968">
        <w:rPr>
          <w:rFonts w:ascii="Calibri" w:eastAsia="Calibri" w:hAnsi="Calibri" w:cs="Calibri"/>
          <w:i/>
          <w:sz w:val="18"/>
          <w:szCs w:val="18"/>
        </w:rPr>
        <w:t>Security Dialogue</w:t>
      </w:r>
      <w:r w:rsidRPr="00EC6968">
        <w:rPr>
          <w:rFonts w:ascii="Calibri" w:eastAsia="Calibri" w:hAnsi="Calibri" w:cs="Calibri"/>
          <w:sz w:val="18"/>
          <w:szCs w:val="18"/>
        </w:rPr>
        <w:t xml:space="preserve">, vol. 41, no. 2, 2010, pp. 169–90. </w:t>
      </w:r>
      <w:r w:rsidRPr="00EC6968">
        <w:rPr>
          <w:rFonts w:ascii="Calibri" w:eastAsia="Calibri" w:hAnsi="Calibri" w:cs="Calibri"/>
          <w:i/>
          <w:sz w:val="18"/>
          <w:szCs w:val="18"/>
        </w:rPr>
        <w:t>JSTOR</w:t>
      </w:r>
      <w:r w:rsidRPr="00EC6968">
        <w:rPr>
          <w:rFonts w:ascii="Calibri" w:eastAsia="Calibri" w:hAnsi="Calibri" w:cs="Calibri"/>
          <w:sz w:val="18"/>
          <w:szCs w:val="18"/>
        </w:rPr>
        <w:t xml:space="preserve">, </w:t>
      </w:r>
      <w:hyperlink r:id="rId10">
        <w:r w:rsidRPr="00EC6968">
          <w:rPr>
            <w:rFonts w:ascii="Calibri" w:eastAsia="Calibri" w:hAnsi="Calibri" w:cs="Calibri"/>
            <w:color w:val="1155CC"/>
            <w:sz w:val="18"/>
            <w:szCs w:val="18"/>
            <w:u w:val="single"/>
          </w:rPr>
          <w:t>http://www.jstor.org/stable/26301151</w:t>
        </w:r>
      </w:hyperlink>
      <w:r w:rsidRPr="00EC6968">
        <w:rPr>
          <w:rFonts w:ascii="Calibri" w:eastAsia="Calibri" w:hAnsi="Calibri" w:cs="Calibri"/>
          <w:sz w:val="18"/>
          <w:szCs w:val="18"/>
        </w:rPr>
        <w:t xml:space="preserve">. </w:t>
      </w:r>
    </w:p>
  </w:footnote>
  <w:footnote w:id="10">
    <w:p w14:paraId="000000AE" w14:textId="77777777" w:rsidR="00792FFF" w:rsidRPr="00EC6968" w:rsidRDefault="00000000" w:rsidP="00811752">
      <w:pPr>
        <w:rPr>
          <w:rFonts w:ascii="Calibri" w:eastAsia="Calibri" w:hAnsi="Calibri" w:cs="Calibri"/>
          <w:sz w:val="18"/>
          <w:szCs w:val="18"/>
        </w:rPr>
      </w:pPr>
      <w:r w:rsidRPr="00EC6968">
        <w:rPr>
          <w:rFonts w:ascii="Calibri" w:hAnsi="Calibri" w:cs="Calibri"/>
          <w:sz w:val="18"/>
          <w:szCs w:val="18"/>
          <w:vertAlign w:val="superscript"/>
        </w:rPr>
        <w:footnoteRef/>
      </w:r>
      <w:r w:rsidRPr="00EC6968">
        <w:rPr>
          <w:rFonts w:ascii="Calibri" w:hAnsi="Calibri" w:cs="Calibri"/>
          <w:sz w:val="18"/>
          <w:szCs w:val="18"/>
        </w:rPr>
        <w:t xml:space="preserve"> </w:t>
      </w:r>
      <w:r w:rsidRPr="00EC6968">
        <w:rPr>
          <w:rFonts w:ascii="Calibri" w:eastAsia="Calibri" w:hAnsi="Calibri" w:cs="Calibri"/>
          <w:sz w:val="18"/>
          <w:szCs w:val="18"/>
        </w:rPr>
        <w:t xml:space="preserve">Christie, Ryerson. “Critical Voices and Human Security: To Endure, To Engage or To Critique?” </w:t>
      </w:r>
      <w:r w:rsidRPr="00EC6968">
        <w:rPr>
          <w:rFonts w:ascii="Calibri" w:eastAsia="Calibri" w:hAnsi="Calibri" w:cs="Calibri"/>
          <w:i/>
          <w:sz w:val="18"/>
          <w:szCs w:val="18"/>
        </w:rPr>
        <w:t>Security Dialogue</w:t>
      </w:r>
      <w:r w:rsidRPr="00EC6968">
        <w:rPr>
          <w:rFonts w:ascii="Calibri" w:eastAsia="Calibri" w:hAnsi="Calibri" w:cs="Calibri"/>
          <w:sz w:val="18"/>
          <w:szCs w:val="18"/>
        </w:rPr>
        <w:t xml:space="preserve">, vol. 41, no. 2, 2010, pp. 169–90. </w:t>
      </w:r>
      <w:r w:rsidRPr="00EC6968">
        <w:rPr>
          <w:rFonts w:ascii="Calibri" w:eastAsia="Calibri" w:hAnsi="Calibri" w:cs="Calibri"/>
          <w:i/>
          <w:sz w:val="18"/>
          <w:szCs w:val="18"/>
        </w:rPr>
        <w:t>JSTOR</w:t>
      </w:r>
      <w:r w:rsidRPr="00EC6968">
        <w:rPr>
          <w:rFonts w:ascii="Calibri" w:eastAsia="Calibri" w:hAnsi="Calibri" w:cs="Calibri"/>
          <w:sz w:val="18"/>
          <w:szCs w:val="18"/>
        </w:rPr>
        <w:t xml:space="preserve">, </w:t>
      </w:r>
      <w:hyperlink r:id="rId11">
        <w:r w:rsidRPr="00EC6968">
          <w:rPr>
            <w:rFonts w:ascii="Calibri" w:eastAsia="Calibri" w:hAnsi="Calibri" w:cs="Calibri"/>
            <w:color w:val="1155CC"/>
            <w:sz w:val="18"/>
            <w:szCs w:val="18"/>
            <w:u w:val="single"/>
          </w:rPr>
          <w:t>http://www.jstor.org/stable/26301151</w:t>
        </w:r>
      </w:hyperlink>
      <w:r w:rsidRPr="00EC6968">
        <w:rPr>
          <w:rFonts w:ascii="Calibri" w:eastAsia="Calibri" w:hAnsi="Calibri" w:cs="Calibri"/>
          <w:sz w:val="18"/>
          <w:szCs w:val="18"/>
        </w:rPr>
        <w:t xml:space="preserve">. </w:t>
      </w:r>
    </w:p>
    <w:p w14:paraId="000000B0" w14:textId="2AB7A711" w:rsidR="00792FFF" w:rsidRPr="00EC6968" w:rsidRDefault="00000000" w:rsidP="00EC6968">
      <w:pPr>
        <w:pStyle w:val="Heading1"/>
        <w:spacing w:before="120" w:line="240" w:lineRule="auto"/>
        <w:rPr>
          <w:rFonts w:ascii="Calibri" w:eastAsia="Times New Roman" w:hAnsi="Calibri" w:cs="Calibri"/>
          <w:kern w:val="36"/>
          <w:sz w:val="18"/>
          <w:szCs w:val="18"/>
          <w:lang w:val="en-US"/>
        </w:rPr>
      </w:pPr>
      <w:r w:rsidRPr="00EC6968">
        <w:rPr>
          <w:rFonts w:ascii="Calibri" w:eastAsia="Calibri" w:hAnsi="Calibri" w:cs="Calibri"/>
          <w:sz w:val="18"/>
          <w:szCs w:val="18"/>
        </w:rPr>
        <w:t xml:space="preserve">This approach certainly seems to be in line with EU High Representative for Foreign Affairs and Security Policy </w:t>
      </w:r>
      <w:proofErr w:type="spellStart"/>
      <w:r w:rsidRPr="00EC6968">
        <w:rPr>
          <w:rFonts w:ascii="Calibri" w:eastAsia="Calibri" w:hAnsi="Calibri" w:cs="Calibri"/>
          <w:sz w:val="18"/>
          <w:szCs w:val="18"/>
        </w:rPr>
        <w:t>Josep</w:t>
      </w:r>
      <w:proofErr w:type="spellEnd"/>
      <w:r w:rsidRPr="00EC6968">
        <w:rPr>
          <w:rFonts w:ascii="Calibri" w:eastAsia="Calibri" w:hAnsi="Calibri" w:cs="Calibri"/>
          <w:sz w:val="18"/>
          <w:szCs w:val="18"/>
        </w:rPr>
        <w:t xml:space="preserve"> Borrell’s recent remarks likening Europe to a “garden” which needs to be ‘protected’ from the “rest of the world,” which he portrayed as “a jungle [that] could invade the garden.” He went on to say that “The gardeners should take care of it, but they will not protect the garden by building walls. [...] Because the jungle has a strong growth capacity, and the wall will never be high enough </w:t>
      </w:r>
      <w:proofErr w:type="gramStart"/>
      <w:r w:rsidRPr="00EC6968">
        <w:rPr>
          <w:rFonts w:ascii="Calibri" w:eastAsia="Calibri" w:hAnsi="Calibri" w:cs="Calibri"/>
          <w:sz w:val="18"/>
          <w:szCs w:val="18"/>
        </w:rPr>
        <w:t>in order to</w:t>
      </w:r>
      <w:proofErr w:type="gramEnd"/>
      <w:r w:rsidRPr="00EC6968">
        <w:rPr>
          <w:rFonts w:ascii="Calibri" w:eastAsia="Calibri" w:hAnsi="Calibri" w:cs="Calibri"/>
          <w:sz w:val="18"/>
          <w:szCs w:val="18"/>
        </w:rPr>
        <w:t xml:space="preserve"> protect the garden. The gardeners </w:t>
      </w:r>
      <w:proofErr w:type="gramStart"/>
      <w:r w:rsidRPr="00EC6968">
        <w:rPr>
          <w:rFonts w:ascii="Calibri" w:eastAsia="Calibri" w:hAnsi="Calibri" w:cs="Calibri"/>
          <w:sz w:val="18"/>
          <w:szCs w:val="18"/>
        </w:rPr>
        <w:t>have to</w:t>
      </w:r>
      <w:proofErr w:type="gramEnd"/>
      <w:r w:rsidRPr="00EC6968">
        <w:rPr>
          <w:rFonts w:ascii="Calibri" w:eastAsia="Calibri" w:hAnsi="Calibri" w:cs="Calibri"/>
          <w:sz w:val="18"/>
          <w:szCs w:val="18"/>
        </w:rPr>
        <w:t xml:space="preserve"> go to the jungle. Europeans </w:t>
      </w:r>
      <w:proofErr w:type="gramStart"/>
      <w:r w:rsidRPr="00EC6968">
        <w:rPr>
          <w:rFonts w:ascii="Calibri" w:eastAsia="Calibri" w:hAnsi="Calibri" w:cs="Calibri"/>
          <w:sz w:val="18"/>
          <w:szCs w:val="18"/>
        </w:rPr>
        <w:t>have to</w:t>
      </w:r>
      <w:proofErr w:type="gramEnd"/>
      <w:r w:rsidRPr="00EC6968">
        <w:rPr>
          <w:rFonts w:ascii="Calibri" w:eastAsia="Calibri" w:hAnsi="Calibri" w:cs="Calibri"/>
          <w:sz w:val="18"/>
          <w:szCs w:val="18"/>
        </w:rPr>
        <w:t xml:space="preserve"> be much more engaged with the rest of the world. Otherwise, the rest of the world will invade us, by different ways and means.” </w:t>
      </w:r>
      <w:r w:rsidR="009E6743" w:rsidRPr="00EC6968">
        <w:rPr>
          <w:rFonts w:ascii="Calibri" w:eastAsia="Times New Roman" w:hAnsi="Calibri" w:cs="Calibri"/>
          <w:kern w:val="36"/>
          <w:sz w:val="18"/>
          <w:szCs w:val="18"/>
          <w:lang w:val="en-CH"/>
        </w:rPr>
        <w:t>European Diplomatic Academy: Opening remarks by High Representative Josep Borrell at the inauguration of the pilot programme</w:t>
      </w:r>
      <w:r w:rsidR="009E6743" w:rsidRPr="00EC6968">
        <w:rPr>
          <w:rFonts w:ascii="Calibri" w:eastAsia="Times New Roman" w:hAnsi="Calibri" w:cs="Calibri"/>
          <w:kern w:val="36"/>
          <w:sz w:val="18"/>
          <w:szCs w:val="18"/>
          <w:lang w:val="en-US"/>
        </w:rPr>
        <w:t xml:space="preserve">. 13 October 2022. </w:t>
      </w:r>
      <w:hyperlink r:id="rId12" w:history="1">
        <w:r w:rsidR="009E6743" w:rsidRPr="00EC6968">
          <w:rPr>
            <w:rStyle w:val="Hyperlink"/>
            <w:rFonts w:ascii="Calibri" w:eastAsia="Calibri" w:hAnsi="Calibri" w:cs="Calibri"/>
            <w:sz w:val="18"/>
            <w:szCs w:val="18"/>
          </w:rPr>
          <w:t>https://www.eeas.europa.eu/eeas/european-diplomatic-academy-opening-remarks-high-representative-josep-borrell-inauguration_en</w:t>
        </w:r>
      </w:hyperlink>
      <w:r w:rsidRPr="00EC6968">
        <w:rPr>
          <w:rFonts w:ascii="Calibri" w:eastAsia="Calibri" w:hAnsi="Calibri" w:cs="Calibri"/>
          <w:sz w:val="18"/>
          <w:szCs w:val="18"/>
        </w:rPr>
        <w:t xml:space="preserve"> </w:t>
      </w:r>
    </w:p>
    <w:p w14:paraId="000000B1" w14:textId="77777777" w:rsidR="00792FFF" w:rsidRPr="00EC6968" w:rsidRDefault="00000000" w:rsidP="00811752">
      <w:pPr>
        <w:rPr>
          <w:rFonts w:ascii="Calibri" w:eastAsia="Calibri" w:hAnsi="Calibri" w:cs="Calibri"/>
          <w:sz w:val="18"/>
          <w:szCs w:val="18"/>
          <w:lang w:val="fr-CH"/>
        </w:rPr>
      </w:pPr>
      <w:r w:rsidRPr="00EC6968">
        <w:rPr>
          <w:rFonts w:ascii="Calibri" w:eastAsia="Calibri" w:hAnsi="Calibri" w:cs="Calibri"/>
          <w:sz w:val="18"/>
          <w:szCs w:val="18"/>
        </w:rPr>
        <w:t xml:space="preserve">On this rationale for ‘human security’ see also the 2004 report “A Human Security Doctrine for Europe: The Barcelona Report of the Study Group on Europe’s Security Capabilities” which asserted that “contemporary conflicts are </w:t>
      </w:r>
      <w:proofErr w:type="spellStart"/>
      <w:r w:rsidRPr="00EC6968">
        <w:rPr>
          <w:rFonts w:ascii="Calibri" w:eastAsia="Calibri" w:hAnsi="Calibri" w:cs="Calibri"/>
          <w:sz w:val="18"/>
          <w:szCs w:val="18"/>
        </w:rPr>
        <w:t>characterised</w:t>
      </w:r>
      <w:proofErr w:type="spellEnd"/>
      <w:r w:rsidRPr="00EC6968">
        <w:rPr>
          <w:rFonts w:ascii="Calibri" w:eastAsia="Calibri" w:hAnsi="Calibri" w:cs="Calibri"/>
          <w:sz w:val="18"/>
          <w:szCs w:val="18"/>
        </w:rPr>
        <w:t xml:space="preserve"> by circumstances of lawlessness, impoverishment, exclusivist ideologies and the daily use of violence, which make them fertile ground for a combination of human rights violations, criminal networks and terrorism, which spill over and cause insecurity beyond the area itself. While these developments may initially have appeared to apply primarily to developing and conflict states, the 11 September and 11 March attacks have made it clear once and for all that no citizens of the world are any longer safely ensconced behind their national borders, and that sources of insecurity are no longer most likely to come in the form of border incursions by foreign armies.” </w:t>
      </w:r>
      <w:hyperlink r:id="rId13">
        <w:r w:rsidRPr="00EC6968">
          <w:rPr>
            <w:rFonts w:ascii="Calibri" w:eastAsia="Calibri" w:hAnsi="Calibri" w:cs="Calibri"/>
            <w:color w:val="1155CC"/>
            <w:sz w:val="18"/>
            <w:szCs w:val="18"/>
            <w:u w:val="single"/>
            <w:lang w:val="fr-CH"/>
          </w:rPr>
          <w:t>https://www.consilium.europa.eu/uedocs/cms_data/docs/pressdata/solana/040915capbar.pdf</w:t>
        </w:r>
      </w:hyperlink>
      <w:r w:rsidRPr="00EC6968">
        <w:rPr>
          <w:rFonts w:ascii="Calibri" w:eastAsia="Calibri" w:hAnsi="Calibri" w:cs="Calibri"/>
          <w:sz w:val="18"/>
          <w:szCs w:val="18"/>
          <w:lang w:val="fr-CH"/>
        </w:rPr>
        <w:t xml:space="preserve">, page 2. </w:t>
      </w:r>
    </w:p>
  </w:footnote>
  <w:footnote w:id="11">
    <w:p w14:paraId="00000121" w14:textId="022C1566" w:rsidR="00792FFF" w:rsidRPr="00EC6968" w:rsidRDefault="00000000" w:rsidP="00811752">
      <w:pPr>
        <w:rPr>
          <w:rFonts w:ascii="Calibri" w:eastAsia="Calibri" w:hAnsi="Calibri" w:cs="Calibri"/>
          <w:sz w:val="18"/>
          <w:szCs w:val="18"/>
          <w:highlight w:val="white"/>
        </w:rPr>
      </w:pPr>
      <w:r w:rsidRPr="00EC6968">
        <w:rPr>
          <w:rFonts w:ascii="Calibri" w:hAnsi="Calibri" w:cs="Calibri"/>
          <w:sz w:val="18"/>
          <w:szCs w:val="18"/>
          <w:vertAlign w:val="superscript"/>
        </w:rPr>
        <w:footnoteRef/>
      </w:r>
      <w:r w:rsidRPr="00EC6968">
        <w:rPr>
          <w:rFonts w:ascii="Calibri" w:eastAsia="Calibri" w:hAnsi="Calibri" w:cs="Calibri"/>
          <w:sz w:val="18"/>
          <w:szCs w:val="18"/>
          <w:highlight w:val="white"/>
        </w:rPr>
        <w:t xml:space="preserve"> </w:t>
      </w:r>
      <w:r w:rsidRPr="00EC6968">
        <w:rPr>
          <w:rFonts w:ascii="Calibri" w:eastAsia="Calibri" w:hAnsi="Calibri" w:cs="Calibri"/>
          <w:sz w:val="18"/>
          <w:szCs w:val="18"/>
          <w:highlight w:val="white"/>
        </w:rPr>
        <w:t xml:space="preserve">Tara McCormack (2008) Power and agency in the human security framework, Cambridge Review of International Affairs, 21:1, 113-128, DOI: 10.1080/09557570701828618, page 121. </w:t>
      </w:r>
    </w:p>
  </w:footnote>
  <w:footnote w:id="12">
    <w:p w14:paraId="00000159" w14:textId="6B33BBD7" w:rsidR="00792FFF" w:rsidRPr="00EC6968" w:rsidRDefault="00000000" w:rsidP="00811752">
      <w:pPr>
        <w:rPr>
          <w:rFonts w:ascii="Calibri" w:eastAsia="Calibri" w:hAnsi="Calibri" w:cs="Calibri"/>
          <w:sz w:val="18"/>
          <w:szCs w:val="18"/>
          <w:highlight w:val="white"/>
        </w:rPr>
      </w:pPr>
      <w:r w:rsidRPr="00EC6968">
        <w:rPr>
          <w:rFonts w:ascii="Calibri" w:hAnsi="Calibri" w:cs="Calibri"/>
          <w:sz w:val="18"/>
          <w:szCs w:val="18"/>
          <w:vertAlign w:val="superscript"/>
        </w:rPr>
        <w:footnoteRef/>
      </w:r>
      <w:r w:rsidRPr="00EC6968">
        <w:rPr>
          <w:rFonts w:ascii="Calibri" w:eastAsia="Calibri" w:hAnsi="Calibri" w:cs="Calibri"/>
          <w:sz w:val="18"/>
          <w:szCs w:val="18"/>
          <w:highlight w:val="white"/>
        </w:rPr>
        <w:t xml:space="preserve"> </w:t>
      </w:r>
      <w:r w:rsidRPr="00EC6968">
        <w:rPr>
          <w:rFonts w:ascii="Calibri" w:eastAsia="Calibri" w:hAnsi="Calibri" w:cs="Calibri"/>
          <w:sz w:val="18"/>
          <w:szCs w:val="18"/>
          <w:highlight w:val="white"/>
        </w:rPr>
        <w:t xml:space="preserve">See for instance “A Feminist Agenda for People and Planet: Principles and Recommendations for a Global Feminist Economic Justice Agenda.” Feminist Blueprint for Action, 2021. Feminist Economic Justice for People &amp; Planet Action Nexus. </w:t>
      </w:r>
      <w:hyperlink r:id="rId14">
        <w:r w:rsidRPr="00EC6968">
          <w:rPr>
            <w:rFonts w:ascii="Calibri" w:eastAsia="Calibri" w:hAnsi="Calibri" w:cs="Calibri"/>
            <w:color w:val="1155CC"/>
            <w:sz w:val="18"/>
            <w:szCs w:val="18"/>
            <w:highlight w:val="white"/>
            <w:u w:val="single"/>
          </w:rPr>
          <w:t>https://wedo.org/wp-content/uploads/2021/06/Blueprint_A-Feminist-Agenda-for-People-and-Planet.pdf</w:t>
        </w:r>
      </w:hyperlink>
      <w:r w:rsidRPr="00EC6968">
        <w:rPr>
          <w:rFonts w:ascii="Calibri" w:eastAsia="Calibri" w:hAnsi="Calibri" w:cs="Calibri"/>
          <w:sz w:val="18"/>
          <w:szCs w:val="18"/>
          <w:highlight w:val="white"/>
        </w:rPr>
        <w:t xml:space="preserve">; AWID: Our Vision: Economic Justice in a Feminist World. </w:t>
      </w:r>
      <w:hyperlink r:id="rId15">
        <w:r w:rsidR="00393DD7" w:rsidRPr="00EC6968">
          <w:rPr>
            <w:rStyle w:val="Hyperlink"/>
            <w:rFonts w:ascii="Calibri" w:eastAsia="Calibri" w:hAnsi="Calibri" w:cs="Calibri"/>
            <w:sz w:val="18"/>
            <w:szCs w:val="18"/>
            <w:highlight w:val="white"/>
          </w:rPr>
          <w:t>https://www.awid.org/our-vision-economic-justice-feminist-world</w:t>
        </w:r>
      </w:hyperlink>
      <w:r w:rsidR="00393DD7" w:rsidRPr="00EC6968">
        <w:rPr>
          <w:rFonts w:ascii="Calibri" w:eastAsia="Calibri" w:hAnsi="Calibri" w:cs="Calibri"/>
          <w:sz w:val="18"/>
          <w:szCs w:val="18"/>
          <w:highlight w:val="white"/>
        </w:rPr>
        <w:t>.</w:t>
      </w:r>
      <w:r w:rsidR="00393DD7" w:rsidRPr="00EC6968">
        <w:rPr>
          <w:rFonts w:ascii="Calibri" w:eastAsia="Calibri" w:hAnsi="Calibri" w:cs="Calibri"/>
          <w:sz w:val="18"/>
          <w:szCs w:val="18"/>
          <w:highlight w:val="white"/>
        </w:rPr>
        <w:t xml:space="preserve">    </w:t>
      </w:r>
    </w:p>
  </w:footnote>
  <w:footnote w:id="13">
    <w:p w14:paraId="00000122" w14:textId="79CD2EC9" w:rsidR="00792FFF" w:rsidRPr="00EC6968" w:rsidRDefault="00000000" w:rsidP="00811752">
      <w:pPr>
        <w:rPr>
          <w:rFonts w:ascii="Calibri" w:eastAsia="Calibri" w:hAnsi="Calibri" w:cs="Calibri"/>
          <w:sz w:val="18"/>
          <w:szCs w:val="18"/>
          <w:highlight w:val="white"/>
        </w:rPr>
      </w:pPr>
      <w:r w:rsidRPr="00EC6968">
        <w:rPr>
          <w:rFonts w:ascii="Calibri" w:hAnsi="Calibri" w:cs="Calibri"/>
          <w:sz w:val="18"/>
          <w:szCs w:val="18"/>
          <w:vertAlign w:val="superscript"/>
        </w:rPr>
        <w:footnoteRef/>
      </w:r>
      <w:r w:rsidRPr="00EC6968">
        <w:rPr>
          <w:rFonts w:ascii="Calibri" w:eastAsia="Calibri" w:hAnsi="Calibri" w:cs="Calibri"/>
          <w:sz w:val="18"/>
          <w:szCs w:val="18"/>
          <w:highlight w:val="white"/>
        </w:rPr>
        <w:t xml:space="preserve"> </w:t>
      </w:r>
      <w:r w:rsidRPr="00EC6968">
        <w:rPr>
          <w:rFonts w:ascii="Calibri" w:eastAsia="Calibri" w:hAnsi="Calibri" w:cs="Calibri"/>
          <w:sz w:val="18"/>
          <w:szCs w:val="18"/>
          <w:highlight w:val="white"/>
        </w:rPr>
        <w:t xml:space="preserve">The </w:t>
      </w:r>
      <w:r w:rsidRPr="00EC6968">
        <w:rPr>
          <w:rFonts w:ascii="Calibri" w:eastAsia="Calibri" w:hAnsi="Calibri" w:cs="Calibri"/>
          <w:sz w:val="18"/>
          <w:szCs w:val="18"/>
          <w:highlight w:val="white"/>
          <w:u w:val="single"/>
        </w:rPr>
        <w:t>Manifesto’s principles</w:t>
      </w:r>
      <w:r w:rsidRPr="00EC6968">
        <w:rPr>
          <w:rFonts w:ascii="Calibri" w:eastAsia="Calibri" w:hAnsi="Calibri" w:cs="Calibri"/>
          <w:sz w:val="18"/>
          <w:szCs w:val="18"/>
          <w:highlight w:val="white"/>
        </w:rPr>
        <w:t xml:space="preserve"> are: 1. Social infrastructure and systems of care for people and the environment are the foundations of thriving economies. Invest in them; 2. Recognize the plurality of economic models, including community economies, informal economies, and solidarity economies; 3. Redefine wealth as a community asset that is created through our collective </w:t>
      </w:r>
      <w:r w:rsidRPr="00EC6968">
        <w:rPr>
          <w:rFonts w:ascii="Calibri" w:eastAsia="Calibri" w:hAnsi="Calibri" w:cs="Calibri"/>
          <w:sz w:val="18"/>
          <w:szCs w:val="18"/>
          <w:highlight w:val="white"/>
        </w:rPr>
        <w:t xml:space="preserve">unpaid and paid labor; 4. Eliminate structural discrimination; and 5. Work towards the transformation and restructuring of the global economy. </w:t>
      </w:r>
    </w:p>
    <w:p w14:paraId="00000123" w14:textId="4F88C350" w:rsidR="00792FFF" w:rsidRPr="00EC6968" w:rsidRDefault="00000000" w:rsidP="00811752">
      <w:pPr>
        <w:rPr>
          <w:rFonts w:ascii="Calibri" w:eastAsia="Calibri" w:hAnsi="Calibri" w:cs="Calibri"/>
          <w:sz w:val="18"/>
          <w:szCs w:val="18"/>
          <w:highlight w:val="white"/>
        </w:rPr>
      </w:pPr>
      <w:r w:rsidRPr="00EC6968">
        <w:rPr>
          <w:rFonts w:ascii="Calibri" w:eastAsia="Calibri" w:hAnsi="Calibri" w:cs="Calibri"/>
          <w:sz w:val="18"/>
          <w:szCs w:val="18"/>
          <w:highlight w:val="white"/>
        </w:rPr>
        <w:t xml:space="preserve">The </w:t>
      </w:r>
      <w:r w:rsidRPr="00EC6968">
        <w:rPr>
          <w:rFonts w:ascii="Calibri" w:eastAsia="Calibri" w:hAnsi="Calibri" w:cs="Calibri"/>
          <w:sz w:val="18"/>
          <w:szCs w:val="18"/>
          <w:highlight w:val="white"/>
          <w:u w:val="single"/>
        </w:rPr>
        <w:t>manifesto’s recommendations</w:t>
      </w:r>
      <w:r w:rsidRPr="00EC6968">
        <w:rPr>
          <w:rFonts w:ascii="Calibri" w:eastAsia="Calibri" w:hAnsi="Calibri" w:cs="Calibri"/>
          <w:sz w:val="18"/>
          <w:szCs w:val="18"/>
          <w:highlight w:val="white"/>
        </w:rPr>
        <w:t xml:space="preserve"> are: 1. Restructure the labor market; 2. Reform global tax and trade systems; 3. Set up systems of care; 4. Provide resources to feminist movements and community-led organisations; 5. Design human-centred digital policies; 6. Guarantee and secure the right to health; 7. Address root causes of gender-based violence and create alternatives to policing and criminal justice systems; 8. Place gender justice and human rights at the core of climate emergency response and policy; 9. Protect food and seed sovereignty; 10. Build local, national and peoples’ feminist COVID-19 response and recovery plans. </w:t>
      </w:r>
    </w:p>
    <w:p w14:paraId="0C5C9F15" w14:textId="22EA2297" w:rsidR="007D4B8C" w:rsidRPr="00EC6968" w:rsidRDefault="007D4B8C" w:rsidP="00811752">
      <w:pPr>
        <w:rPr>
          <w:rFonts w:ascii="Calibri" w:eastAsia="Calibri" w:hAnsi="Calibri" w:cs="Calibri"/>
          <w:sz w:val="18"/>
          <w:szCs w:val="18"/>
          <w:highlight w:val="white"/>
        </w:rPr>
      </w:pPr>
      <w:r w:rsidRPr="00EC6968">
        <w:rPr>
          <w:rFonts w:ascii="Calibri" w:eastAsia="Calibri" w:hAnsi="Calibri" w:cs="Calibri"/>
          <w:sz w:val="18"/>
          <w:szCs w:val="18"/>
          <w:highlight w:val="white"/>
        </w:rPr>
        <w:t>“From a Feminist Bailout to a Global Feminist Economic Recovery.” AWID, 2020.</w:t>
      </w:r>
    </w:p>
    <w:p w14:paraId="00000124" w14:textId="77777777" w:rsidR="00792FFF" w:rsidRPr="00EC6968" w:rsidRDefault="00000000" w:rsidP="00811752">
      <w:pPr>
        <w:rPr>
          <w:rFonts w:ascii="Calibri" w:eastAsia="Calibri" w:hAnsi="Calibri" w:cs="Calibri"/>
          <w:sz w:val="18"/>
          <w:szCs w:val="18"/>
          <w:highlight w:val="white"/>
        </w:rPr>
      </w:pPr>
      <w:hyperlink r:id="rId16">
        <w:r w:rsidRPr="00EC6968">
          <w:rPr>
            <w:rFonts w:ascii="Calibri" w:eastAsia="Calibri" w:hAnsi="Calibri" w:cs="Calibri"/>
            <w:color w:val="1155CC"/>
            <w:sz w:val="18"/>
            <w:szCs w:val="18"/>
            <w:highlight w:val="white"/>
            <w:u w:val="single"/>
          </w:rPr>
          <w:t>https://www.awid.org/sites/default/files/2022-03/Feminist_bailout_manifesto_EN.pdf</w:t>
        </w:r>
      </w:hyperlink>
      <w:r w:rsidRPr="00EC6968">
        <w:rPr>
          <w:rFonts w:ascii="Calibri" w:eastAsia="Calibri" w:hAnsi="Calibri" w:cs="Calibri"/>
          <w:sz w:val="18"/>
          <w:szCs w:val="18"/>
          <w:highlight w:val="white"/>
        </w:rPr>
        <w:t xml:space="preserve"> (also available in </w:t>
      </w:r>
      <w:r w:rsidRPr="00EC6968">
        <w:rPr>
          <w:rFonts w:ascii="Calibri" w:hAnsi="Calibri" w:cs="Calibri"/>
          <w:sz w:val="18"/>
          <w:szCs w:val="18"/>
        </w:rPr>
        <w:fldChar w:fldCharType="begin"/>
      </w:r>
      <w:r w:rsidRPr="00EC6968">
        <w:rPr>
          <w:rFonts w:ascii="Calibri" w:hAnsi="Calibri" w:cs="Calibri"/>
          <w:sz w:val="18"/>
          <w:szCs w:val="18"/>
        </w:rPr>
        <w:instrText xml:space="preserve"> HYPERLINK "https://www.awid.org/sites/default/files/2022-03/Un_Rescate_Feminista_ES.pdf" \h </w:instrText>
      </w:r>
      <w:r w:rsidRPr="00EC6968">
        <w:rPr>
          <w:rFonts w:ascii="Calibri" w:hAnsi="Calibri" w:cs="Calibri"/>
          <w:sz w:val="18"/>
          <w:szCs w:val="18"/>
        </w:rPr>
        <w:fldChar w:fldCharType="separate"/>
      </w:r>
      <w:r w:rsidRPr="00EC6968">
        <w:rPr>
          <w:rFonts w:ascii="Calibri" w:eastAsia="Calibri" w:hAnsi="Calibri" w:cs="Calibri"/>
          <w:color w:val="1155CC"/>
          <w:sz w:val="18"/>
          <w:szCs w:val="18"/>
          <w:highlight w:val="white"/>
          <w:u w:val="single"/>
        </w:rPr>
        <w:t>Spanish</w:t>
      </w:r>
      <w:r w:rsidRPr="00EC6968">
        <w:rPr>
          <w:rFonts w:ascii="Calibri" w:eastAsia="Calibri" w:hAnsi="Calibri" w:cs="Calibri"/>
          <w:color w:val="1155CC"/>
          <w:sz w:val="18"/>
          <w:szCs w:val="18"/>
          <w:highlight w:val="white"/>
          <w:u w:val="single"/>
        </w:rPr>
        <w:fldChar w:fldCharType="end"/>
      </w:r>
      <w:r w:rsidRPr="00EC6968">
        <w:rPr>
          <w:rFonts w:ascii="Calibri" w:eastAsia="Calibri" w:hAnsi="Calibri" w:cs="Calibri"/>
          <w:sz w:val="18"/>
          <w:szCs w:val="18"/>
          <w:highlight w:val="white"/>
        </w:rPr>
        <w:t xml:space="preserve"> and </w:t>
      </w:r>
      <w:r w:rsidRPr="00EC6968">
        <w:rPr>
          <w:rFonts w:ascii="Calibri" w:hAnsi="Calibri" w:cs="Calibri"/>
          <w:sz w:val="18"/>
          <w:szCs w:val="18"/>
        </w:rPr>
        <w:fldChar w:fldCharType="begin"/>
      </w:r>
      <w:r w:rsidRPr="00EC6968">
        <w:rPr>
          <w:rFonts w:ascii="Calibri" w:hAnsi="Calibri" w:cs="Calibri"/>
          <w:sz w:val="18"/>
          <w:szCs w:val="18"/>
        </w:rPr>
        <w:instrText xml:space="preserve"> HYPERLINK "https://www.awid.org/sites/default/files/2022-03/Sauvetage_Feministe_FR.pdf" \h </w:instrText>
      </w:r>
      <w:r w:rsidRPr="00EC6968">
        <w:rPr>
          <w:rFonts w:ascii="Calibri" w:hAnsi="Calibri" w:cs="Calibri"/>
          <w:sz w:val="18"/>
          <w:szCs w:val="18"/>
        </w:rPr>
        <w:fldChar w:fldCharType="separate"/>
      </w:r>
      <w:r w:rsidRPr="00EC6968">
        <w:rPr>
          <w:rFonts w:ascii="Calibri" w:eastAsia="Calibri" w:hAnsi="Calibri" w:cs="Calibri"/>
          <w:color w:val="1155CC"/>
          <w:sz w:val="18"/>
          <w:szCs w:val="18"/>
          <w:highlight w:val="white"/>
          <w:u w:val="single"/>
        </w:rPr>
        <w:t>French</w:t>
      </w:r>
      <w:r w:rsidRPr="00EC6968">
        <w:rPr>
          <w:rFonts w:ascii="Calibri" w:eastAsia="Calibri" w:hAnsi="Calibri" w:cs="Calibri"/>
          <w:color w:val="1155CC"/>
          <w:sz w:val="18"/>
          <w:szCs w:val="18"/>
          <w:highlight w:val="white"/>
          <w:u w:val="single"/>
        </w:rPr>
        <w:fldChar w:fldCharType="end"/>
      </w:r>
      <w:r w:rsidRPr="00EC6968">
        <w:rPr>
          <w:rFonts w:ascii="Calibri" w:eastAsia="Calibri" w:hAnsi="Calibri" w:cs="Calibri"/>
          <w:sz w:val="18"/>
          <w:szCs w:val="18"/>
          <w:highlight w:val="white"/>
        </w:rPr>
        <w:t xml:space="preserve">). </w:t>
      </w:r>
    </w:p>
  </w:footnote>
  <w:footnote w:id="14">
    <w:p w14:paraId="000000E4" w14:textId="77777777" w:rsidR="00792FFF" w:rsidRPr="00EC6968" w:rsidRDefault="00000000" w:rsidP="00811752">
      <w:pPr>
        <w:rPr>
          <w:rFonts w:ascii="Calibri" w:eastAsia="Calibri" w:hAnsi="Calibri" w:cs="Calibri"/>
          <w:sz w:val="18"/>
          <w:szCs w:val="18"/>
        </w:rPr>
      </w:pPr>
      <w:r w:rsidRPr="00EC6968">
        <w:rPr>
          <w:rFonts w:ascii="Calibri" w:hAnsi="Calibri" w:cs="Calibri"/>
          <w:sz w:val="18"/>
          <w:szCs w:val="18"/>
          <w:vertAlign w:val="superscript"/>
        </w:rPr>
        <w:footnoteRef/>
      </w:r>
      <w:r w:rsidRPr="00EC6968">
        <w:rPr>
          <w:rFonts w:ascii="Calibri" w:hAnsi="Calibri" w:cs="Calibri"/>
          <w:sz w:val="18"/>
          <w:szCs w:val="18"/>
        </w:rPr>
        <w:t xml:space="preserve"> </w:t>
      </w:r>
      <w:r w:rsidRPr="00EC6968">
        <w:rPr>
          <w:rFonts w:ascii="Calibri" w:eastAsia="Calibri" w:hAnsi="Calibri" w:cs="Calibri"/>
          <w:sz w:val="18"/>
          <w:szCs w:val="18"/>
        </w:rPr>
        <w:t>Global Action for Debt Cancellation: “Open Letter to All Governments, International Institutions and Lenders.”</w:t>
      </w:r>
    </w:p>
    <w:p w14:paraId="000000E5" w14:textId="77777777" w:rsidR="00792FFF" w:rsidRPr="00EC6968" w:rsidRDefault="00000000" w:rsidP="00811752">
      <w:pPr>
        <w:rPr>
          <w:rFonts w:ascii="Calibri" w:eastAsia="Calibri" w:hAnsi="Calibri" w:cs="Calibri"/>
          <w:sz w:val="18"/>
          <w:szCs w:val="18"/>
          <w:highlight w:val="yellow"/>
        </w:rPr>
      </w:pPr>
      <w:r w:rsidRPr="00EC6968">
        <w:rPr>
          <w:rFonts w:ascii="Calibri" w:eastAsia="Calibri" w:hAnsi="Calibri" w:cs="Calibri"/>
          <w:sz w:val="18"/>
          <w:szCs w:val="18"/>
        </w:rPr>
        <w:t xml:space="preserve"> </w:t>
      </w:r>
      <w:hyperlink r:id="rId17" w:anchor="open-letter">
        <w:r w:rsidRPr="00EC6968">
          <w:rPr>
            <w:rFonts w:ascii="Calibri" w:eastAsia="Calibri" w:hAnsi="Calibri" w:cs="Calibri"/>
            <w:color w:val="1155CC"/>
            <w:sz w:val="18"/>
            <w:szCs w:val="18"/>
            <w:u w:val="single"/>
          </w:rPr>
          <w:t>https://debtgwa.net/#open-letter</w:t>
        </w:r>
      </w:hyperlink>
      <w:r w:rsidRPr="00EC6968">
        <w:rPr>
          <w:rFonts w:ascii="Calibri" w:eastAsia="Calibri" w:hAnsi="Calibri" w:cs="Calibri"/>
          <w:sz w:val="18"/>
          <w:szCs w:val="18"/>
        </w:rPr>
        <w:t xml:space="preserve"> </w:t>
      </w:r>
    </w:p>
  </w:footnote>
  <w:footnote w:id="15">
    <w:p w14:paraId="000000D2" w14:textId="2F347135" w:rsidR="00792FFF" w:rsidRPr="00EC6968" w:rsidRDefault="00000000" w:rsidP="00811752">
      <w:pPr>
        <w:rPr>
          <w:rFonts w:ascii="Calibri" w:eastAsia="Calibri" w:hAnsi="Calibri" w:cs="Calibri"/>
          <w:sz w:val="18"/>
          <w:szCs w:val="18"/>
        </w:rPr>
      </w:pPr>
      <w:r w:rsidRPr="00EC6968">
        <w:rPr>
          <w:rFonts w:ascii="Calibri" w:hAnsi="Calibri" w:cs="Calibri"/>
          <w:sz w:val="18"/>
          <w:szCs w:val="18"/>
          <w:vertAlign w:val="superscript"/>
        </w:rPr>
        <w:footnoteRef/>
      </w:r>
      <w:r w:rsidRPr="00EC6968">
        <w:rPr>
          <w:rFonts w:ascii="Calibri" w:eastAsia="Calibri" w:hAnsi="Calibri" w:cs="Calibri"/>
          <w:sz w:val="18"/>
          <w:szCs w:val="18"/>
        </w:rPr>
        <w:t xml:space="preserve"> </w:t>
      </w:r>
      <w:r w:rsidRPr="00EC6968">
        <w:rPr>
          <w:rFonts w:ascii="Calibri" w:eastAsia="Calibri" w:hAnsi="Calibri" w:cs="Calibri"/>
          <w:sz w:val="18"/>
          <w:szCs w:val="18"/>
        </w:rPr>
        <w:t xml:space="preserve">Intersectionality and intersectional discrimination has been </w:t>
      </w:r>
      <w:proofErr w:type="spellStart"/>
      <w:r w:rsidRPr="00EC6968">
        <w:rPr>
          <w:rFonts w:ascii="Calibri" w:eastAsia="Calibri" w:hAnsi="Calibri" w:cs="Calibri"/>
          <w:sz w:val="18"/>
          <w:szCs w:val="18"/>
        </w:rPr>
        <w:t>recognised</w:t>
      </w:r>
      <w:proofErr w:type="spellEnd"/>
      <w:r w:rsidRPr="00EC6968">
        <w:rPr>
          <w:rFonts w:ascii="Calibri" w:eastAsia="Calibri" w:hAnsi="Calibri" w:cs="Calibri"/>
          <w:sz w:val="18"/>
          <w:szCs w:val="18"/>
        </w:rPr>
        <w:t xml:space="preserve"> as part of the international human rights framework by several UN bodies and experts, including the Committee on the Elimination of </w:t>
      </w:r>
      <w:proofErr w:type="spellStart"/>
      <w:r w:rsidRPr="00EC6968">
        <w:rPr>
          <w:rFonts w:ascii="Calibri" w:eastAsia="Calibri" w:hAnsi="Calibri" w:cs="Calibri"/>
          <w:sz w:val="18"/>
          <w:szCs w:val="18"/>
        </w:rPr>
        <w:t>Dscriminational</w:t>
      </w:r>
      <w:proofErr w:type="spellEnd"/>
      <w:r w:rsidRPr="00EC6968">
        <w:rPr>
          <w:rFonts w:ascii="Calibri" w:eastAsia="Calibri" w:hAnsi="Calibri" w:cs="Calibri"/>
          <w:sz w:val="18"/>
          <w:szCs w:val="18"/>
        </w:rPr>
        <w:t xml:space="preserve"> against Women. See, for example, General Recommendation No. 28 on the Core Obligations of States Parties under Article 2 of the Convention on the Elimination of All Forms of Discrimination against Women, para. 18</w:t>
      </w:r>
      <w:r w:rsidR="00644B1A">
        <w:rPr>
          <w:rFonts w:ascii="Calibri" w:eastAsia="Calibri" w:hAnsi="Calibri" w:cs="Calibri"/>
          <w:sz w:val="18"/>
          <w:szCs w:val="18"/>
          <w:lang w:val="fr-CH"/>
        </w:rPr>
        <w:t xml:space="preserve">. </w:t>
      </w:r>
      <w:hyperlink r:id="rId18">
        <w:r w:rsidRPr="00EC6968">
          <w:rPr>
            <w:rFonts w:ascii="Calibri" w:eastAsia="Calibri" w:hAnsi="Calibri" w:cs="Calibri"/>
            <w:color w:val="1155CC"/>
            <w:sz w:val="18"/>
            <w:szCs w:val="18"/>
            <w:u w:val="single"/>
          </w:rPr>
          <w:t>https://www.refworld.org/docid/4d467ea72.html</w:t>
        </w:r>
      </w:hyperlink>
      <w:r w:rsidRPr="00EC6968">
        <w:rPr>
          <w:rFonts w:ascii="Calibri" w:eastAsia="Calibri" w:hAnsi="Calibri" w:cs="Calibri"/>
          <w:sz w:val="18"/>
          <w:szCs w:val="18"/>
        </w:rPr>
        <w:t xml:space="preserve">. </w:t>
      </w:r>
    </w:p>
  </w:footnote>
  <w:footnote w:id="16">
    <w:p w14:paraId="000000B2" w14:textId="77777777" w:rsidR="00792FFF" w:rsidRPr="00EC6968" w:rsidRDefault="00000000" w:rsidP="00811752">
      <w:pPr>
        <w:rPr>
          <w:rFonts w:ascii="Calibri" w:eastAsia="Calibri" w:hAnsi="Calibri" w:cs="Calibri"/>
          <w:sz w:val="18"/>
          <w:szCs w:val="18"/>
        </w:rPr>
      </w:pPr>
      <w:r w:rsidRPr="00EC6968">
        <w:rPr>
          <w:rFonts w:ascii="Calibri" w:hAnsi="Calibri" w:cs="Calibri"/>
          <w:sz w:val="18"/>
          <w:szCs w:val="18"/>
          <w:vertAlign w:val="superscript"/>
        </w:rPr>
        <w:footnoteRef/>
      </w:r>
      <w:r w:rsidRPr="00EC6968">
        <w:rPr>
          <w:rFonts w:ascii="Calibri" w:eastAsia="Calibri" w:hAnsi="Calibri" w:cs="Calibri"/>
          <w:sz w:val="18"/>
          <w:szCs w:val="18"/>
        </w:rPr>
        <w:t xml:space="preserve"> </w:t>
      </w:r>
      <w:r w:rsidRPr="00EC6968">
        <w:rPr>
          <w:rFonts w:ascii="Calibri" w:eastAsia="Calibri" w:hAnsi="Calibri" w:cs="Calibri"/>
          <w:sz w:val="18"/>
          <w:szCs w:val="18"/>
        </w:rPr>
        <w:t xml:space="preserve">SRI Submission to the Working Group on Discrimination Against Women and Girls, focusing on sexual and reproductive rights in situations of crisis. September 2020. </w:t>
      </w:r>
      <w:r w:rsidRPr="00EC6968">
        <w:rPr>
          <w:rFonts w:ascii="Calibri" w:hAnsi="Calibri" w:cs="Calibri"/>
          <w:sz w:val="18"/>
          <w:szCs w:val="18"/>
        </w:rPr>
        <w:fldChar w:fldCharType="begin"/>
      </w:r>
      <w:r w:rsidRPr="00EC6968">
        <w:rPr>
          <w:rFonts w:ascii="Calibri" w:hAnsi="Calibri" w:cs="Calibri"/>
          <w:sz w:val="18"/>
          <w:szCs w:val="18"/>
        </w:rPr>
        <w:instrText xml:space="preserve"> HYPERLINK "https://www.ohchr.org/sites/default/files/Documents/Issues/Women/WG/ReproductiveHealthRights/CSOs/srisubmission/submission.docx" \h </w:instrText>
      </w:r>
      <w:r w:rsidRPr="00EC6968">
        <w:rPr>
          <w:rFonts w:ascii="Calibri" w:hAnsi="Calibri" w:cs="Calibri"/>
          <w:sz w:val="18"/>
          <w:szCs w:val="18"/>
        </w:rPr>
        <w:fldChar w:fldCharType="separate"/>
      </w:r>
      <w:r w:rsidRPr="00EC6968">
        <w:rPr>
          <w:rFonts w:ascii="Calibri" w:eastAsia="Calibri" w:hAnsi="Calibri" w:cs="Calibri"/>
          <w:color w:val="1155CC"/>
          <w:sz w:val="18"/>
          <w:szCs w:val="18"/>
          <w:u w:val="single"/>
        </w:rPr>
        <w:t>https://www.ohchr.org/sites/default/files/Documents/Issues/Women/WG/ReproductiveHealthRights/CSOs/srisubmission/submission.docx</w:t>
      </w:r>
      <w:r w:rsidRPr="00EC6968">
        <w:rPr>
          <w:rFonts w:ascii="Calibri" w:eastAsia="Calibri" w:hAnsi="Calibri" w:cs="Calibri"/>
          <w:color w:val="1155CC"/>
          <w:sz w:val="18"/>
          <w:szCs w:val="18"/>
          <w:u w:val="single"/>
        </w:rPr>
        <w:fldChar w:fldCharType="end"/>
      </w:r>
      <w:r w:rsidRPr="00EC6968">
        <w:rPr>
          <w:rFonts w:ascii="Calibri" w:eastAsia="Calibri" w:hAnsi="Calibri" w:cs="Calibri"/>
          <w:sz w:val="18"/>
          <w:szCs w:val="18"/>
        </w:rPr>
        <w:t xml:space="preserve"> </w:t>
      </w:r>
    </w:p>
  </w:footnote>
  <w:footnote w:id="17">
    <w:p w14:paraId="0000010F" w14:textId="171ABF5B" w:rsidR="00792FFF" w:rsidRPr="00EC6968" w:rsidRDefault="00000000" w:rsidP="00811752">
      <w:pPr>
        <w:rPr>
          <w:rFonts w:ascii="Calibri" w:eastAsia="Calibri" w:hAnsi="Calibri" w:cs="Calibri"/>
          <w:sz w:val="18"/>
          <w:szCs w:val="18"/>
          <w:highlight w:val="white"/>
        </w:rPr>
      </w:pPr>
      <w:r w:rsidRPr="00EC6968">
        <w:rPr>
          <w:rFonts w:ascii="Calibri" w:hAnsi="Calibri" w:cs="Calibri"/>
          <w:sz w:val="18"/>
          <w:szCs w:val="18"/>
          <w:vertAlign w:val="superscript"/>
        </w:rPr>
        <w:footnoteRef/>
      </w:r>
      <w:r w:rsidRPr="00EC6968">
        <w:rPr>
          <w:rFonts w:ascii="Calibri" w:eastAsia="Calibri" w:hAnsi="Calibri" w:cs="Calibri"/>
          <w:sz w:val="18"/>
          <w:szCs w:val="18"/>
          <w:highlight w:val="white"/>
        </w:rPr>
        <w:t xml:space="preserve"> </w:t>
      </w:r>
      <w:r w:rsidRPr="00EC6968">
        <w:rPr>
          <w:rFonts w:ascii="Calibri" w:eastAsia="Calibri" w:hAnsi="Calibri" w:cs="Calibri"/>
          <w:sz w:val="18"/>
          <w:szCs w:val="18"/>
          <w:highlight w:val="white"/>
        </w:rPr>
        <w:t xml:space="preserve">See for instance the last report of the Special Rapporteur on extreme poverty, which calls for a systemic approach to discrimination on grounds of socioeconomic disadvantage, encompassing both direct and indirect forms of discrimination. Report of the Special Rapporteur on extreme poverty and human rights, Olivier De Schutter: Banning discrimination on grounds of socioeconomic disadvantage: an essential tool in the fight against poverty. </w:t>
      </w:r>
      <w:r w:rsidR="007D4B8C" w:rsidRPr="00EC6968">
        <w:rPr>
          <w:rFonts w:ascii="Calibri" w:eastAsia="Calibri" w:hAnsi="Calibri" w:cs="Calibri"/>
          <w:sz w:val="18"/>
          <w:szCs w:val="18"/>
          <w:highlight w:val="white"/>
        </w:rPr>
        <w:fldChar w:fldCharType="begin"/>
      </w:r>
      <w:r w:rsidR="007D4B8C" w:rsidRPr="00EC6968">
        <w:rPr>
          <w:rFonts w:ascii="Calibri" w:eastAsia="Calibri" w:hAnsi="Calibri" w:cs="Calibri"/>
          <w:sz w:val="18"/>
          <w:szCs w:val="18"/>
          <w:highlight w:val="white"/>
        </w:rPr>
        <w:instrText xml:space="preserve"> HYPERLINK "https://www.undocs.org/Home/Mobile?FinalSymbol=A%2F77%2F157&amp;Language=E&amp;DeviceType=Desktop&amp;LangRequested=False" </w:instrText>
      </w:r>
      <w:r w:rsidR="007D4B8C" w:rsidRPr="00EC6968">
        <w:rPr>
          <w:rFonts w:ascii="Calibri" w:eastAsia="Calibri" w:hAnsi="Calibri" w:cs="Calibri"/>
          <w:sz w:val="18"/>
          <w:szCs w:val="18"/>
          <w:highlight w:val="white"/>
        </w:rPr>
      </w:r>
      <w:r w:rsidR="007D4B8C" w:rsidRPr="00EC6968">
        <w:rPr>
          <w:rFonts w:ascii="Calibri" w:eastAsia="Calibri" w:hAnsi="Calibri" w:cs="Calibri"/>
          <w:sz w:val="18"/>
          <w:szCs w:val="18"/>
          <w:highlight w:val="white"/>
        </w:rPr>
        <w:fldChar w:fldCharType="separate"/>
      </w:r>
      <w:r w:rsidRPr="00EC6968">
        <w:rPr>
          <w:rStyle w:val="Hyperlink"/>
          <w:rFonts w:ascii="Calibri" w:eastAsia="Calibri" w:hAnsi="Calibri" w:cs="Calibri"/>
          <w:sz w:val="18"/>
          <w:szCs w:val="18"/>
          <w:highlight w:val="white"/>
        </w:rPr>
        <w:t>A/77/157</w:t>
      </w:r>
      <w:r w:rsidR="007D4B8C" w:rsidRPr="00EC6968">
        <w:rPr>
          <w:rFonts w:ascii="Calibri" w:eastAsia="Calibri" w:hAnsi="Calibri" w:cs="Calibri"/>
          <w:sz w:val="18"/>
          <w:szCs w:val="18"/>
          <w:highlight w:val="white"/>
        </w:rPr>
        <w:fldChar w:fldCharType="end"/>
      </w:r>
      <w:r w:rsidRPr="00EC6968">
        <w:rPr>
          <w:rFonts w:ascii="Calibri" w:eastAsia="Calibri" w:hAnsi="Calibri" w:cs="Calibri"/>
          <w:sz w:val="18"/>
          <w:szCs w:val="18"/>
          <w:highlight w:val="white"/>
        </w:rPr>
        <w:t>, 2022.</w:t>
      </w:r>
    </w:p>
  </w:footnote>
  <w:footnote w:id="18">
    <w:p w14:paraId="00000110" w14:textId="0232EF4A" w:rsidR="00792FFF" w:rsidRPr="00EC6968" w:rsidRDefault="00000000" w:rsidP="00811752">
      <w:pPr>
        <w:rPr>
          <w:rFonts w:ascii="Calibri" w:eastAsia="Calibri" w:hAnsi="Calibri" w:cs="Calibri"/>
          <w:sz w:val="18"/>
          <w:szCs w:val="18"/>
          <w:highlight w:val="white"/>
        </w:rPr>
      </w:pPr>
      <w:r w:rsidRPr="00EC6968">
        <w:rPr>
          <w:rFonts w:ascii="Calibri" w:hAnsi="Calibri" w:cs="Calibri"/>
          <w:sz w:val="18"/>
          <w:szCs w:val="18"/>
          <w:vertAlign w:val="superscript"/>
        </w:rPr>
        <w:footnoteRef/>
      </w:r>
      <w:r w:rsidRPr="00EC6968">
        <w:rPr>
          <w:rFonts w:ascii="Calibri" w:eastAsia="Calibri" w:hAnsi="Calibri" w:cs="Calibri"/>
          <w:sz w:val="18"/>
          <w:szCs w:val="18"/>
          <w:highlight w:val="white"/>
        </w:rPr>
        <w:t xml:space="preserve"> </w:t>
      </w:r>
      <w:r w:rsidRPr="00EC6968">
        <w:rPr>
          <w:rFonts w:ascii="Calibri" w:eastAsia="Calibri" w:hAnsi="Calibri" w:cs="Calibri"/>
          <w:sz w:val="18"/>
          <w:szCs w:val="18"/>
          <w:highlight w:val="white"/>
        </w:rPr>
        <w:t xml:space="preserve">Report of the Working Group on the issue of discrimination against women in law and in practice: Eliminating discrimination against women in the area of health and safety, with a focus on the instrumentalization of women's bodies, 2016, </w:t>
      </w:r>
      <w:r w:rsidR="007D4B8C" w:rsidRPr="00EC6968">
        <w:rPr>
          <w:rFonts w:ascii="Calibri" w:eastAsia="Calibri" w:hAnsi="Calibri" w:cs="Calibri"/>
          <w:sz w:val="18"/>
          <w:szCs w:val="18"/>
          <w:highlight w:val="white"/>
        </w:rPr>
        <w:fldChar w:fldCharType="begin"/>
      </w:r>
      <w:r w:rsidR="007D4B8C" w:rsidRPr="00EC6968">
        <w:rPr>
          <w:rFonts w:ascii="Calibri" w:eastAsia="Calibri" w:hAnsi="Calibri" w:cs="Calibri"/>
          <w:sz w:val="18"/>
          <w:szCs w:val="18"/>
          <w:highlight w:val="white"/>
        </w:rPr>
        <w:instrText xml:space="preserve"> HYPERLINK "http://www.undocs.org/A/HRC/32/44" </w:instrText>
      </w:r>
      <w:r w:rsidR="007D4B8C" w:rsidRPr="00EC6968">
        <w:rPr>
          <w:rFonts w:ascii="Calibri" w:eastAsia="Calibri" w:hAnsi="Calibri" w:cs="Calibri"/>
          <w:sz w:val="18"/>
          <w:szCs w:val="18"/>
          <w:highlight w:val="white"/>
        </w:rPr>
      </w:r>
      <w:r w:rsidR="007D4B8C" w:rsidRPr="00EC6968">
        <w:rPr>
          <w:rFonts w:ascii="Calibri" w:eastAsia="Calibri" w:hAnsi="Calibri" w:cs="Calibri"/>
          <w:sz w:val="18"/>
          <w:szCs w:val="18"/>
          <w:highlight w:val="white"/>
        </w:rPr>
        <w:fldChar w:fldCharType="separate"/>
      </w:r>
      <w:r w:rsidRPr="00EC6968">
        <w:rPr>
          <w:rStyle w:val="Hyperlink"/>
          <w:rFonts w:ascii="Calibri" w:eastAsia="Calibri" w:hAnsi="Calibri" w:cs="Calibri"/>
          <w:sz w:val="18"/>
          <w:szCs w:val="18"/>
          <w:highlight w:val="white"/>
        </w:rPr>
        <w:t>A/HRC/32/44</w:t>
      </w:r>
      <w:r w:rsidR="007D4B8C" w:rsidRPr="00EC6968">
        <w:rPr>
          <w:rFonts w:ascii="Calibri" w:eastAsia="Calibri" w:hAnsi="Calibri" w:cs="Calibri"/>
          <w:sz w:val="18"/>
          <w:szCs w:val="18"/>
          <w:highlight w:val="white"/>
        </w:rPr>
        <w:fldChar w:fldCharType="end"/>
      </w:r>
      <w:r w:rsidRPr="00EC6968">
        <w:rPr>
          <w:rFonts w:ascii="Calibri" w:eastAsia="Calibri" w:hAnsi="Calibri" w:cs="Calibri"/>
          <w:sz w:val="18"/>
          <w:szCs w:val="18"/>
          <w:highlight w:val="white"/>
        </w:rPr>
        <w:t>, para. 43.</w:t>
      </w:r>
    </w:p>
  </w:footnote>
  <w:footnote w:id="19">
    <w:p w14:paraId="00000111" w14:textId="40800B35" w:rsidR="00792FFF" w:rsidRPr="00EC6968" w:rsidRDefault="00000000" w:rsidP="00811752">
      <w:pPr>
        <w:rPr>
          <w:rFonts w:ascii="Calibri" w:eastAsia="Calibri" w:hAnsi="Calibri" w:cs="Calibri"/>
          <w:sz w:val="18"/>
          <w:szCs w:val="18"/>
          <w:highlight w:val="white"/>
        </w:rPr>
      </w:pPr>
      <w:r w:rsidRPr="00EC6968">
        <w:rPr>
          <w:rFonts w:ascii="Calibri" w:hAnsi="Calibri" w:cs="Calibri"/>
          <w:sz w:val="18"/>
          <w:szCs w:val="18"/>
          <w:vertAlign w:val="superscript"/>
        </w:rPr>
        <w:footnoteRef/>
      </w:r>
      <w:r w:rsidRPr="00EC6968">
        <w:rPr>
          <w:rFonts w:ascii="Calibri" w:eastAsia="Calibri" w:hAnsi="Calibri" w:cs="Calibri"/>
          <w:sz w:val="18"/>
          <w:szCs w:val="18"/>
          <w:highlight w:val="white"/>
        </w:rPr>
        <w:t xml:space="preserve"> </w:t>
      </w:r>
      <w:r w:rsidR="00C605E7" w:rsidRPr="00EC6968">
        <w:rPr>
          <w:rFonts w:ascii="Calibri" w:eastAsia="Calibri" w:hAnsi="Calibri" w:cs="Calibri"/>
          <w:sz w:val="18"/>
          <w:szCs w:val="18"/>
          <w:highlight w:val="white"/>
        </w:rPr>
        <w:t>Report of the Working Group on the issue of discrimination</w:t>
      </w:r>
      <w:r w:rsidR="00C605E7" w:rsidRPr="00EC6968">
        <w:rPr>
          <w:rFonts w:ascii="Calibri" w:eastAsia="Calibri" w:hAnsi="Calibri" w:cs="Calibri"/>
          <w:sz w:val="18"/>
          <w:szCs w:val="18"/>
          <w:highlight w:val="white"/>
          <w:lang w:val="en-US"/>
        </w:rPr>
        <w:t xml:space="preserve"> </w:t>
      </w:r>
      <w:r w:rsidR="00C605E7" w:rsidRPr="00EC6968">
        <w:rPr>
          <w:rFonts w:ascii="Calibri" w:eastAsia="Calibri" w:hAnsi="Calibri" w:cs="Calibri"/>
          <w:sz w:val="18"/>
          <w:szCs w:val="18"/>
          <w:highlight w:val="white"/>
        </w:rPr>
        <w:t>against women in law and in practice</w:t>
      </w:r>
      <w:r w:rsidR="00C605E7" w:rsidRPr="00EC6968">
        <w:rPr>
          <w:rFonts w:ascii="Calibri" w:eastAsia="Calibri" w:hAnsi="Calibri" w:cs="Calibri"/>
          <w:sz w:val="18"/>
          <w:szCs w:val="18"/>
        </w:rPr>
        <w:t>: E</w:t>
      </w:r>
      <w:r w:rsidR="00C605E7" w:rsidRPr="00EC6968">
        <w:rPr>
          <w:rFonts w:ascii="Calibri" w:eastAsia="Calibri" w:hAnsi="Calibri" w:cs="Calibri"/>
          <w:sz w:val="18"/>
          <w:szCs w:val="18"/>
        </w:rPr>
        <w:t>liminating discrimination against women in economic and social life with a focus on economic crisis</w:t>
      </w:r>
      <w:r w:rsidR="00C605E7" w:rsidRPr="00EC6968">
        <w:rPr>
          <w:rFonts w:ascii="Calibri" w:eastAsia="Calibri" w:hAnsi="Calibri" w:cs="Calibri"/>
          <w:sz w:val="18"/>
          <w:szCs w:val="18"/>
          <w:lang w:val="en-US"/>
        </w:rPr>
        <w:t>.</w:t>
      </w:r>
      <w:r w:rsidR="00C605E7" w:rsidRPr="00EC6968">
        <w:rPr>
          <w:rFonts w:ascii="Calibri" w:hAnsi="Calibri" w:cs="Calibri"/>
          <w:color w:val="212121"/>
          <w:sz w:val="18"/>
          <w:szCs w:val="18"/>
          <w:shd w:val="clear" w:color="auto" w:fill="FFFFFF"/>
        </w:rPr>
        <w:t> </w:t>
      </w:r>
      <w:hyperlink r:id="rId19" w:history="1">
        <w:r w:rsidR="00C605E7" w:rsidRPr="00EC6968">
          <w:rPr>
            <w:rStyle w:val="Hyperlink"/>
            <w:rFonts w:ascii="Calibri" w:hAnsi="Calibri" w:cs="Calibri"/>
            <w:color w:val="1155CC"/>
            <w:sz w:val="18"/>
            <w:szCs w:val="18"/>
            <w:shd w:val="clear" w:color="auto" w:fill="FFFFFF"/>
          </w:rPr>
          <w:t>A/HRC/35/29</w:t>
        </w:r>
      </w:hyperlink>
      <w:r w:rsidR="00C605E7" w:rsidRPr="00EC6968">
        <w:rPr>
          <w:rFonts w:ascii="Calibri" w:hAnsi="Calibri" w:cs="Calibri"/>
          <w:color w:val="000000"/>
          <w:sz w:val="18"/>
          <w:szCs w:val="18"/>
          <w:shd w:val="clear" w:color="auto" w:fill="FFFFFF"/>
        </w:rPr>
        <w:t xml:space="preserve">, </w:t>
      </w:r>
      <w:r w:rsidR="00C605E7" w:rsidRPr="00EC6968">
        <w:rPr>
          <w:rFonts w:ascii="Calibri" w:hAnsi="Calibri" w:cs="Calibri"/>
          <w:color w:val="000000"/>
          <w:sz w:val="18"/>
          <w:szCs w:val="18"/>
          <w:shd w:val="clear" w:color="auto" w:fill="FFFFFF"/>
        </w:rPr>
        <w:t>2014.</w:t>
      </w:r>
    </w:p>
  </w:footnote>
  <w:footnote w:id="20">
    <w:p w14:paraId="00000112" w14:textId="1F6AD284" w:rsidR="00792FFF" w:rsidRPr="00EC6968" w:rsidRDefault="00000000" w:rsidP="00811752">
      <w:pPr>
        <w:rPr>
          <w:rFonts w:ascii="Arial" w:eastAsia="Arial" w:hAnsi="Arial" w:cs="Arial"/>
          <w:sz w:val="18"/>
          <w:szCs w:val="18"/>
        </w:rPr>
      </w:pPr>
      <w:r w:rsidRPr="00EC6968">
        <w:rPr>
          <w:rFonts w:ascii="Calibri" w:hAnsi="Calibri" w:cs="Calibri"/>
          <w:sz w:val="18"/>
          <w:szCs w:val="18"/>
          <w:vertAlign w:val="superscript"/>
        </w:rPr>
        <w:footnoteRef/>
      </w:r>
      <w:r w:rsidRPr="00EC6968">
        <w:rPr>
          <w:rFonts w:ascii="Calibri" w:eastAsia="Calibri" w:hAnsi="Calibri" w:cs="Calibri"/>
          <w:sz w:val="18"/>
          <w:szCs w:val="18"/>
          <w:highlight w:val="white"/>
        </w:rPr>
        <w:t xml:space="preserve"> </w:t>
      </w:r>
      <w:r w:rsidRPr="00EC6968">
        <w:rPr>
          <w:rFonts w:ascii="Calibri" w:eastAsia="Calibri" w:hAnsi="Calibri" w:cs="Calibri"/>
          <w:sz w:val="18"/>
          <w:szCs w:val="18"/>
          <w:highlight w:val="white"/>
        </w:rPr>
        <w:t xml:space="preserve">It has done so on at least three occasions: Report of the Working Group on discrimination against women and girls: Women’s human rights in the changing world of work (2020), </w:t>
      </w:r>
      <w:hyperlink r:id="rId20" w:history="1">
        <w:r w:rsidR="00C605E7" w:rsidRPr="00EC6968">
          <w:rPr>
            <w:rStyle w:val="Hyperlink"/>
            <w:rFonts w:ascii="Calibri" w:hAnsi="Calibri" w:cs="Calibri"/>
            <w:color w:val="1155CC"/>
            <w:sz w:val="18"/>
            <w:szCs w:val="18"/>
          </w:rPr>
          <w:t>A/HRC/44/51</w:t>
        </w:r>
      </w:hyperlink>
      <w:r w:rsidR="00C605E7" w:rsidRPr="00EC6968">
        <w:rPr>
          <w:rFonts w:ascii="Calibri" w:hAnsi="Calibri" w:cs="Calibri"/>
          <w:color w:val="212121"/>
          <w:sz w:val="18"/>
          <w:szCs w:val="18"/>
        </w:rPr>
        <w:t xml:space="preserve">, </w:t>
      </w:r>
      <w:r w:rsidRPr="00EC6968">
        <w:rPr>
          <w:rFonts w:ascii="Calibri" w:eastAsia="Calibri" w:hAnsi="Calibri" w:cs="Calibri"/>
          <w:sz w:val="18"/>
          <w:szCs w:val="18"/>
          <w:highlight w:val="white"/>
        </w:rPr>
        <w:t xml:space="preserve">para. 30; Position paper of the Working Group on discrimination against women and girls: </w:t>
      </w:r>
      <w:hyperlink r:id="rId21" w:history="1">
        <w:r w:rsidR="00C605E7" w:rsidRPr="00EC6968">
          <w:rPr>
            <w:rStyle w:val="Hyperlink"/>
            <w:rFonts w:ascii="Calibri" w:hAnsi="Calibri" w:cs="Calibri"/>
            <w:color w:val="1155CC"/>
            <w:sz w:val="18"/>
            <w:szCs w:val="18"/>
          </w:rPr>
          <w:t>Gender equality and gender backlash</w:t>
        </w:r>
      </w:hyperlink>
      <w:r w:rsidR="00C605E7" w:rsidRPr="00EC6968">
        <w:rPr>
          <w:sz w:val="18"/>
          <w:szCs w:val="18"/>
        </w:rPr>
        <w:t xml:space="preserve"> </w:t>
      </w:r>
      <w:r w:rsidRPr="00EC6968">
        <w:rPr>
          <w:rFonts w:ascii="Calibri" w:eastAsia="Calibri" w:hAnsi="Calibri" w:cs="Calibri"/>
          <w:sz w:val="18"/>
          <w:szCs w:val="18"/>
          <w:highlight w:val="white"/>
        </w:rPr>
        <w:t>(2020), para. 4; Report of the Working Group on the issue of discrimination against women in law and in practice, 2014,</w:t>
      </w:r>
      <w:r w:rsidR="00C605E7" w:rsidRPr="00EC6968">
        <w:rPr>
          <w:rFonts w:ascii="Calibri" w:eastAsia="Calibri" w:hAnsi="Calibri" w:cs="Calibri"/>
          <w:sz w:val="18"/>
          <w:szCs w:val="18"/>
        </w:rPr>
        <w:t xml:space="preserve"> </w:t>
      </w:r>
      <w:hyperlink r:id="rId22" w:history="1">
        <w:r w:rsidR="00C605E7" w:rsidRPr="00EC6968">
          <w:rPr>
            <w:rStyle w:val="Hyperlink"/>
            <w:rFonts w:ascii="Calibri" w:hAnsi="Calibri" w:cs="Calibri"/>
            <w:color w:val="1155CC"/>
            <w:sz w:val="18"/>
            <w:szCs w:val="18"/>
          </w:rPr>
          <w:t>A/HRC/26/39</w:t>
        </w:r>
      </w:hyperlink>
      <w:r w:rsidR="00C605E7" w:rsidRPr="00EC6968">
        <w:rPr>
          <w:rFonts w:ascii="Calibri" w:hAnsi="Calibri" w:cs="Calibri"/>
          <w:color w:val="212121"/>
          <w:sz w:val="18"/>
          <w:szCs w:val="18"/>
        </w:rPr>
        <w:t>,</w:t>
      </w:r>
      <w:r w:rsidR="00C605E7" w:rsidRPr="00EC6968">
        <w:rPr>
          <w:sz w:val="18"/>
          <w:szCs w:val="18"/>
        </w:rPr>
        <w:t xml:space="preserve"> </w:t>
      </w:r>
      <w:r w:rsidRPr="00EC6968">
        <w:rPr>
          <w:rFonts w:ascii="Calibri" w:eastAsia="Calibri" w:hAnsi="Calibri" w:cs="Calibri"/>
          <w:sz w:val="18"/>
          <w:szCs w:val="18"/>
          <w:highlight w:val="white"/>
        </w:rPr>
        <w:t>para. 24.</w:t>
      </w:r>
    </w:p>
  </w:footnote>
  <w:footnote w:id="21">
    <w:p w14:paraId="00000113" w14:textId="278F7E31" w:rsidR="00792FFF" w:rsidRPr="00EC6968" w:rsidRDefault="00000000" w:rsidP="00811752">
      <w:pPr>
        <w:rPr>
          <w:rFonts w:ascii="Arial" w:eastAsia="Arial" w:hAnsi="Arial" w:cs="Arial"/>
          <w:sz w:val="18"/>
          <w:szCs w:val="18"/>
        </w:rPr>
      </w:pPr>
      <w:r w:rsidRPr="00EC6968">
        <w:rPr>
          <w:rFonts w:ascii="Calibri" w:hAnsi="Calibri" w:cs="Calibri"/>
          <w:sz w:val="18"/>
          <w:szCs w:val="18"/>
          <w:vertAlign w:val="superscript"/>
        </w:rPr>
        <w:footnoteRef/>
      </w:r>
      <w:r w:rsidRPr="00EC6968">
        <w:rPr>
          <w:rFonts w:ascii="Calibri" w:eastAsia="Calibri" w:hAnsi="Calibri" w:cs="Calibri"/>
          <w:sz w:val="18"/>
          <w:szCs w:val="18"/>
          <w:highlight w:val="white"/>
        </w:rPr>
        <w:t xml:space="preserve"> </w:t>
      </w:r>
      <w:r w:rsidRPr="00EC6968">
        <w:rPr>
          <w:rFonts w:ascii="Calibri" w:eastAsia="Calibri" w:hAnsi="Calibri" w:cs="Calibri"/>
          <w:sz w:val="18"/>
          <w:szCs w:val="18"/>
          <w:highlight w:val="white"/>
        </w:rPr>
        <w:t xml:space="preserve">It has however recognized the link between the rapid growth of globalized neoliberal capitalist economic regimes and structures with increasing inequality and economic disparity, often at the expense of decent work and the protection of the environment, and the weakening and privatization of State functions such as quality care services. (Report of the Working Group on discrimination against women and girls: Women’s human rights in the changing world of work (2020), </w:t>
      </w:r>
      <w:hyperlink r:id="rId23" w:history="1">
        <w:r w:rsidR="00C605E7" w:rsidRPr="00EC6968">
          <w:rPr>
            <w:rStyle w:val="Hyperlink"/>
            <w:rFonts w:ascii="Calibri" w:hAnsi="Calibri" w:cs="Calibri"/>
            <w:color w:val="1155CC"/>
            <w:sz w:val="18"/>
            <w:szCs w:val="18"/>
          </w:rPr>
          <w:t>A/HRC/44/51</w:t>
        </w:r>
      </w:hyperlink>
      <w:r w:rsidR="00C605E7" w:rsidRPr="00EC6968">
        <w:rPr>
          <w:rFonts w:ascii="Calibri" w:hAnsi="Calibri" w:cs="Calibri"/>
          <w:color w:val="212121"/>
          <w:sz w:val="18"/>
          <w:szCs w:val="18"/>
        </w:rPr>
        <w:t xml:space="preserve">, </w:t>
      </w:r>
      <w:r w:rsidRPr="00EC6968">
        <w:rPr>
          <w:rFonts w:ascii="Calibri" w:eastAsia="Calibri" w:hAnsi="Calibri" w:cs="Calibri"/>
          <w:sz w:val="18"/>
          <w:szCs w:val="18"/>
          <w:highlight w:val="white"/>
        </w:rPr>
        <w:t>para. 33.)</w:t>
      </w:r>
    </w:p>
  </w:footnote>
  <w:footnote w:id="22">
    <w:p w14:paraId="00000114" w14:textId="360111CB" w:rsidR="00792FFF" w:rsidRPr="00EC6968" w:rsidRDefault="00000000" w:rsidP="00811752">
      <w:pPr>
        <w:rPr>
          <w:rFonts w:ascii="Arial" w:eastAsia="Arial" w:hAnsi="Arial" w:cs="Arial"/>
          <w:sz w:val="18"/>
          <w:szCs w:val="18"/>
        </w:rPr>
      </w:pPr>
      <w:r w:rsidRPr="00EC6968">
        <w:rPr>
          <w:rFonts w:ascii="Calibri" w:hAnsi="Calibri" w:cs="Calibri"/>
          <w:sz w:val="18"/>
          <w:szCs w:val="18"/>
          <w:vertAlign w:val="superscript"/>
        </w:rPr>
        <w:footnoteRef/>
      </w:r>
      <w:r w:rsidRPr="00EC6968">
        <w:rPr>
          <w:rFonts w:ascii="Calibri" w:eastAsia="Calibri" w:hAnsi="Calibri" w:cs="Calibri"/>
          <w:sz w:val="18"/>
          <w:szCs w:val="18"/>
          <w:highlight w:val="white"/>
        </w:rPr>
        <w:t xml:space="preserve"> </w:t>
      </w:r>
      <w:r w:rsidRPr="00EC6968">
        <w:rPr>
          <w:rFonts w:ascii="Calibri" w:eastAsia="Calibri" w:hAnsi="Calibri" w:cs="Calibri"/>
          <w:sz w:val="18"/>
          <w:szCs w:val="18"/>
          <w:highlight w:val="white"/>
        </w:rPr>
        <w:t xml:space="preserve">See for instance the section “Linguistic lenses that can obscure the plight of the poor” in Report of the Special Rapporteur on extreme poverty and human rights, </w:t>
      </w:r>
      <w:hyperlink r:id="rId24" w:history="1">
        <w:r w:rsidR="00953036" w:rsidRPr="00EC6968">
          <w:rPr>
            <w:rStyle w:val="Hyperlink"/>
            <w:rFonts w:ascii="Calibri" w:hAnsi="Calibri" w:cs="Calibri"/>
            <w:color w:val="1155CC"/>
            <w:sz w:val="18"/>
            <w:szCs w:val="18"/>
          </w:rPr>
          <w:t>A/72/502</w:t>
        </w:r>
      </w:hyperlink>
      <w:r w:rsidR="00953036" w:rsidRPr="00EC6968">
        <w:rPr>
          <w:rFonts w:ascii="Calibri" w:hAnsi="Calibri" w:cs="Calibri"/>
          <w:color w:val="000000"/>
          <w:sz w:val="18"/>
          <w:szCs w:val="18"/>
        </w:rPr>
        <w:t xml:space="preserve">, </w:t>
      </w:r>
      <w:r w:rsidRPr="00EC6968">
        <w:rPr>
          <w:rFonts w:ascii="Calibri" w:eastAsia="Calibri" w:hAnsi="Calibri" w:cs="Calibri"/>
          <w:sz w:val="18"/>
          <w:szCs w:val="18"/>
          <w:highlight w:val="white"/>
        </w:rPr>
        <w:t xml:space="preserve">2017, including para. 56; </w:t>
      </w:r>
      <w:r w:rsidRPr="00EC6968">
        <w:rPr>
          <w:rFonts w:ascii="Calibri" w:eastAsia="Calibri" w:hAnsi="Calibri" w:cs="Calibri"/>
          <w:sz w:val="18"/>
          <w:szCs w:val="18"/>
        </w:rPr>
        <w:t xml:space="preserve">Report of the Special Rapporteur on extreme poverty and human rights, Philip Alston: Extreme inequality and human rights. </w:t>
      </w:r>
      <w:hyperlink r:id="rId25">
        <w:r w:rsidRPr="00EC6968">
          <w:rPr>
            <w:rFonts w:ascii="Calibri" w:eastAsia="Calibri" w:hAnsi="Calibri" w:cs="Calibri"/>
            <w:color w:val="1155CC"/>
            <w:sz w:val="18"/>
            <w:szCs w:val="18"/>
            <w:u w:val="single"/>
          </w:rPr>
          <w:t>A/HRC/29/31</w:t>
        </w:r>
      </w:hyperlink>
      <w:r w:rsidRPr="00EC6968">
        <w:rPr>
          <w:rFonts w:ascii="Calibri" w:eastAsia="Calibri" w:hAnsi="Calibri" w:cs="Calibri"/>
          <w:sz w:val="18"/>
          <w:szCs w:val="18"/>
        </w:rPr>
        <w:t xml:space="preserve">, 2015, para. 55; Raymond A. </w:t>
      </w:r>
      <w:proofErr w:type="spellStart"/>
      <w:r w:rsidRPr="00EC6968">
        <w:rPr>
          <w:rFonts w:ascii="Calibri" w:eastAsia="Calibri" w:hAnsi="Calibri" w:cs="Calibri"/>
          <w:sz w:val="18"/>
          <w:szCs w:val="18"/>
        </w:rPr>
        <w:t>Atuguba</w:t>
      </w:r>
      <w:proofErr w:type="spellEnd"/>
      <w:r w:rsidRPr="00EC6968">
        <w:rPr>
          <w:rFonts w:ascii="Calibri" w:eastAsia="Calibri" w:hAnsi="Calibri" w:cs="Calibri"/>
          <w:sz w:val="18"/>
          <w:szCs w:val="18"/>
        </w:rPr>
        <w:t xml:space="preserve">: “Equality, non-discrimination and fair distribution of the benefits of development.” Chapter 7 in </w:t>
      </w:r>
      <w:r w:rsidRPr="00EC6968">
        <w:rPr>
          <w:rFonts w:ascii="Calibri" w:eastAsia="Calibri" w:hAnsi="Calibri" w:cs="Calibri"/>
          <w:i/>
          <w:sz w:val="18"/>
          <w:szCs w:val="18"/>
        </w:rPr>
        <w:t xml:space="preserve">Realizing the Right to Development. </w:t>
      </w:r>
      <w:r w:rsidRPr="00EC6968">
        <w:rPr>
          <w:rFonts w:ascii="Calibri" w:eastAsia="Calibri" w:hAnsi="Calibri" w:cs="Calibri"/>
          <w:sz w:val="18"/>
          <w:szCs w:val="18"/>
        </w:rPr>
        <w:t xml:space="preserve">OHCHR </w:t>
      </w:r>
      <w:proofErr w:type="spellStart"/>
      <w:r w:rsidRPr="00EC6968">
        <w:rPr>
          <w:rFonts w:ascii="Calibri" w:eastAsia="Calibri" w:hAnsi="Calibri" w:cs="Calibri"/>
          <w:sz w:val="18"/>
          <w:szCs w:val="18"/>
        </w:rPr>
        <w:t>ebook</w:t>
      </w:r>
      <w:proofErr w:type="spellEnd"/>
      <w:r w:rsidRPr="00EC6968">
        <w:rPr>
          <w:rFonts w:ascii="Calibri" w:eastAsia="Calibri" w:hAnsi="Calibri" w:cs="Calibri"/>
          <w:sz w:val="18"/>
          <w:szCs w:val="18"/>
        </w:rPr>
        <w:t xml:space="preserve">, 2013. </w:t>
      </w:r>
    </w:p>
    <w:p w14:paraId="00000115" w14:textId="77777777" w:rsidR="00792FFF" w:rsidRPr="00EC6968" w:rsidRDefault="00000000" w:rsidP="00811752">
      <w:pPr>
        <w:rPr>
          <w:rFonts w:ascii="Calibri" w:eastAsia="Calibri" w:hAnsi="Calibri" w:cs="Calibri"/>
          <w:sz w:val="18"/>
          <w:szCs w:val="18"/>
          <w:highlight w:val="white"/>
        </w:rPr>
      </w:pPr>
      <w:hyperlink r:id="rId26">
        <w:r w:rsidRPr="00EC6968">
          <w:rPr>
            <w:rFonts w:ascii="Calibri" w:eastAsia="Calibri" w:hAnsi="Calibri" w:cs="Calibri"/>
            <w:color w:val="1155CC"/>
            <w:sz w:val="18"/>
            <w:szCs w:val="18"/>
            <w:u w:val="single"/>
          </w:rPr>
          <w:t>https://www.ohchr.org/sites/default/files/Documents/Issues/Development/RTDBook/PartIIChapter7.pdf</w:t>
        </w:r>
      </w:hyperlink>
      <w:r w:rsidRPr="00EC6968">
        <w:rPr>
          <w:rFonts w:ascii="Calibri" w:eastAsia="Calibri" w:hAnsi="Calibri" w:cs="Calibri"/>
          <w:sz w:val="18"/>
          <w:szCs w:val="18"/>
        </w:rPr>
        <w:t>, pages 110-111.</w:t>
      </w:r>
    </w:p>
  </w:footnote>
  <w:footnote w:id="23">
    <w:p w14:paraId="00000116" w14:textId="77777777" w:rsidR="00792FFF" w:rsidRPr="00EC6968" w:rsidRDefault="00000000" w:rsidP="00811752">
      <w:pPr>
        <w:rPr>
          <w:rFonts w:ascii="Calibri" w:eastAsia="Calibri" w:hAnsi="Calibri" w:cs="Calibri"/>
          <w:sz w:val="18"/>
          <w:szCs w:val="18"/>
          <w:highlight w:val="white"/>
        </w:rPr>
      </w:pPr>
      <w:r w:rsidRPr="00EC6968">
        <w:rPr>
          <w:rFonts w:ascii="Calibri" w:hAnsi="Calibri" w:cs="Calibri"/>
          <w:sz w:val="18"/>
          <w:szCs w:val="18"/>
          <w:vertAlign w:val="superscript"/>
        </w:rPr>
        <w:footnoteRef/>
      </w:r>
      <w:r w:rsidRPr="00EC6968">
        <w:rPr>
          <w:rFonts w:ascii="Calibri" w:eastAsia="Calibri" w:hAnsi="Calibri" w:cs="Calibri"/>
          <w:sz w:val="18"/>
          <w:szCs w:val="18"/>
          <w:highlight w:val="white"/>
        </w:rPr>
        <w:t xml:space="preserve"> </w:t>
      </w:r>
      <w:r w:rsidRPr="00EC6968">
        <w:rPr>
          <w:rFonts w:ascii="Calibri" w:eastAsia="Calibri" w:hAnsi="Calibri" w:cs="Calibri"/>
          <w:sz w:val="18"/>
          <w:szCs w:val="18"/>
          <w:highlight w:val="white"/>
        </w:rPr>
        <w:t xml:space="preserve">Among treaty bodies, see for instance the CEDAW Committee in its General Recommendations 25 on temporary special measures (para. 12), 28 on core obligations (para. 18), and 32 on the gender-related dimensions of refugee status, asylum, nationality and statelessness (paras 6 and 16); the CRC General Comment No. 7 (2005): Implementing child rights in early childhood (2006), </w:t>
      </w:r>
      <w:hyperlink r:id="rId27">
        <w:r w:rsidRPr="00EC6968">
          <w:rPr>
            <w:rFonts w:ascii="Calibri" w:eastAsia="Calibri" w:hAnsi="Calibri" w:cs="Calibri"/>
            <w:color w:val="1155CC"/>
            <w:sz w:val="18"/>
            <w:szCs w:val="18"/>
            <w:highlight w:val="white"/>
            <w:u w:val="single"/>
          </w:rPr>
          <w:t>CRC/C/GC/7/Rev.1</w:t>
        </w:r>
      </w:hyperlink>
      <w:r w:rsidRPr="00EC6968">
        <w:rPr>
          <w:rFonts w:ascii="Calibri" w:eastAsia="Calibri" w:hAnsi="Calibri" w:cs="Calibri"/>
          <w:sz w:val="18"/>
          <w:szCs w:val="18"/>
          <w:highlight w:val="white"/>
        </w:rPr>
        <w:t>, para. 11(b)(iv).</w:t>
      </w:r>
    </w:p>
    <w:p w14:paraId="00000117" w14:textId="77777777" w:rsidR="00792FFF" w:rsidRPr="00EC6968" w:rsidRDefault="00000000" w:rsidP="00811752">
      <w:pPr>
        <w:rPr>
          <w:rFonts w:ascii="Calibri" w:eastAsia="Calibri" w:hAnsi="Calibri" w:cs="Calibri"/>
          <w:sz w:val="18"/>
          <w:szCs w:val="18"/>
          <w:highlight w:val="white"/>
        </w:rPr>
      </w:pPr>
      <w:r w:rsidRPr="00EC6968">
        <w:rPr>
          <w:rFonts w:ascii="Calibri" w:eastAsia="Calibri" w:hAnsi="Calibri" w:cs="Calibri"/>
          <w:sz w:val="18"/>
          <w:szCs w:val="18"/>
          <w:highlight w:val="white"/>
        </w:rPr>
        <w:t xml:space="preserve">Among Special Procedures, see for instance the Report of the Working Group on discrimination against women and girls: Women’s human rights in the changing world of work (2020), </w:t>
      </w:r>
      <w:hyperlink r:id="rId28">
        <w:r w:rsidRPr="00EC6968">
          <w:rPr>
            <w:rFonts w:ascii="Calibri" w:eastAsia="Calibri" w:hAnsi="Calibri" w:cs="Calibri"/>
            <w:color w:val="1155CC"/>
            <w:sz w:val="18"/>
            <w:szCs w:val="18"/>
            <w:u w:val="single"/>
          </w:rPr>
          <w:t>A/HRC/44/51</w:t>
        </w:r>
      </w:hyperlink>
      <w:r w:rsidRPr="00EC6968">
        <w:rPr>
          <w:rFonts w:ascii="Calibri" w:eastAsia="Calibri" w:hAnsi="Calibri" w:cs="Calibri"/>
          <w:color w:val="212121"/>
          <w:sz w:val="18"/>
          <w:szCs w:val="18"/>
        </w:rPr>
        <w:t xml:space="preserve">, </w:t>
      </w:r>
      <w:r w:rsidRPr="00EC6968">
        <w:rPr>
          <w:rFonts w:ascii="Calibri" w:eastAsia="Calibri" w:hAnsi="Calibri" w:cs="Calibri"/>
          <w:sz w:val="18"/>
          <w:szCs w:val="18"/>
          <w:highlight w:val="white"/>
        </w:rPr>
        <w:t xml:space="preserve">para. 30; Position paper of the Working Group on discrimination against women and girls: </w:t>
      </w:r>
      <w:hyperlink r:id="rId29">
        <w:r w:rsidRPr="00EC6968">
          <w:rPr>
            <w:rFonts w:ascii="Calibri" w:eastAsia="Calibri" w:hAnsi="Calibri" w:cs="Calibri"/>
            <w:color w:val="1155CC"/>
            <w:sz w:val="18"/>
            <w:szCs w:val="18"/>
            <w:u w:val="single"/>
          </w:rPr>
          <w:t>Gender equality and gender backlash</w:t>
        </w:r>
      </w:hyperlink>
      <w:r w:rsidRPr="00EC6968">
        <w:rPr>
          <w:rFonts w:ascii="Calibri" w:eastAsia="Calibri" w:hAnsi="Calibri" w:cs="Calibri"/>
          <w:color w:val="212121"/>
          <w:sz w:val="18"/>
          <w:szCs w:val="18"/>
        </w:rPr>
        <w:t xml:space="preserve"> </w:t>
      </w:r>
      <w:r w:rsidRPr="00EC6968">
        <w:rPr>
          <w:rFonts w:ascii="Calibri" w:eastAsia="Calibri" w:hAnsi="Calibri" w:cs="Calibri"/>
          <w:sz w:val="18"/>
          <w:szCs w:val="18"/>
          <w:highlight w:val="white"/>
        </w:rPr>
        <w:t xml:space="preserve">(2020), para. 4; the report of the Special Rapporteur on violence against women focusing on multiple and intersecting forms of discrimination (2011), </w:t>
      </w:r>
      <w:hyperlink r:id="rId30">
        <w:r w:rsidRPr="00EC6968">
          <w:rPr>
            <w:rFonts w:ascii="Calibri" w:eastAsia="Calibri" w:hAnsi="Calibri" w:cs="Calibri"/>
            <w:color w:val="1155CC"/>
            <w:sz w:val="18"/>
            <w:szCs w:val="18"/>
            <w:highlight w:val="white"/>
            <w:u w:val="single"/>
          </w:rPr>
          <w:t>A/HRC/17/26</w:t>
        </w:r>
      </w:hyperlink>
      <w:r w:rsidRPr="00EC6968">
        <w:rPr>
          <w:rFonts w:ascii="Calibri" w:eastAsia="Calibri" w:hAnsi="Calibri" w:cs="Calibri"/>
          <w:sz w:val="18"/>
          <w:szCs w:val="18"/>
          <w:highlight w:val="white"/>
        </w:rPr>
        <w:t xml:space="preserve">, paras 28, 40, 58, 59, 67; the Report of the Special Rapporteur on violence against women, focusing on gender-related killings (2012), </w:t>
      </w:r>
      <w:hyperlink r:id="rId31">
        <w:r w:rsidRPr="00EC6968">
          <w:rPr>
            <w:rFonts w:ascii="Calibri" w:eastAsia="Calibri" w:hAnsi="Calibri" w:cs="Calibri"/>
            <w:color w:val="1155CC"/>
            <w:sz w:val="18"/>
            <w:szCs w:val="18"/>
            <w:u w:val="single"/>
          </w:rPr>
          <w:t>A/HRC/20/16</w:t>
        </w:r>
      </w:hyperlink>
      <w:r w:rsidRPr="00EC6968">
        <w:rPr>
          <w:rFonts w:ascii="Calibri" w:eastAsia="Calibri" w:hAnsi="Calibri" w:cs="Calibri"/>
          <w:sz w:val="18"/>
          <w:szCs w:val="18"/>
        </w:rPr>
        <w:t xml:space="preserve">, </w:t>
      </w:r>
      <w:r w:rsidRPr="00EC6968">
        <w:rPr>
          <w:rFonts w:ascii="Calibri" w:eastAsia="Calibri" w:hAnsi="Calibri" w:cs="Calibri"/>
          <w:sz w:val="18"/>
          <w:szCs w:val="18"/>
          <w:highlight w:val="white"/>
        </w:rPr>
        <w:t xml:space="preserve">paras 15, 26, 62, Report of the Working Group of Experts on People of African Descent on its nineteenth and twentieth sessions, </w:t>
      </w:r>
      <w:hyperlink r:id="rId32">
        <w:r w:rsidRPr="00EC6968">
          <w:rPr>
            <w:rFonts w:ascii="Calibri" w:eastAsia="Calibri" w:hAnsi="Calibri" w:cs="Calibri"/>
            <w:color w:val="1155CC"/>
            <w:sz w:val="18"/>
            <w:szCs w:val="18"/>
            <w:highlight w:val="white"/>
            <w:u w:val="single"/>
          </w:rPr>
          <w:t>A/HRC/36/60</w:t>
        </w:r>
      </w:hyperlink>
      <w:r w:rsidRPr="00EC6968">
        <w:rPr>
          <w:rFonts w:ascii="Calibri" w:eastAsia="Calibri" w:hAnsi="Calibri" w:cs="Calibri"/>
          <w:sz w:val="18"/>
          <w:szCs w:val="18"/>
          <w:highlight w:val="white"/>
        </w:rPr>
        <w:t xml:space="preserve">, 2017, para. 58; the Report of the Special Rapporteur on extreme poverty and human rights, focusing on women and unpaid care work, </w:t>
      </w:r>
      <w:hyperlink r:id="rId33">
        <w:r w:rsidRPr="00EC6968">
          <w:rPr>
            <w:rFonts w:ascii="Calibri" w:eastAsia="Calibri" w:hAnsi="Calibri" w:cs="Calibri"/>
            <w:color w:val="1155CC"/>
            <w:sz w:val="18"/>
            <w:szCs w:val="18"/>
            <w:u w:val="single"/>
          </w:rPr>
          <w:t>A/68/293</w:t>
        </w:r>
      </w:hyperlink>
      <w:r w:rsidRPr="00EC6968">
        <w:rPr>
          <w:rFonts w:ascii="Calibri" w:eastAsia="Calibri" w:hAnsi="Calibri" w:cs="Calibri"/>
          <w:sz w:val="18"/>
          <w:szCs w:val="18"/>
        </w:rPr>
        <w:t xml:space="preserve">, </w:t>
      </w:r>
      <w:r w:rsidRPr="00EC6968">
        <w:rPr>
          <w:rFonts w:ascii="Calibri" w:eastAsia="Calibri" w:hAnsi="Calibri" w:cs="Calibri"/>
          <w:sz w:val="18"/>
          <w:szCs w:val="18"/>
          <w:highlight w:val="white"/>
        </w:rPr>
        <w:t xml:space="preserve">2013, paras 67, 96; the Report of the Special Rapporteur on racism, focusing on racial discrimination and emerging digital technologies (2020), </w:t>
      </w:r>
      <w:hyperlink r:id="rId34">
        <w:r w:rsidRPr="00EC6968">
          <w:rPr>
            <w:rFonts w:ascii="Calibri" w:eastAsia="Calibri" w:hAnsi="Calibri" w:cs="Calibri"/>
            <w:color w:val="1155CC"/>
            <w:sz w:val="18"/>
            <w:szCs w:val="18"/>
            <w:u w:val="single"/>
          </w:rPr>
          <w:t>A/HRC/44/57</w:t>
        </w:r>
      </w:hyperlink>
      <w:r w:rsidRPr="00EC6968">
        <w:rPr>
          <w:rFonts w:ascii="Calibri" w:eastAsia="Calibri" w:hAnsi="Calibri" w:cs="Calibri"/>
          <w:sz w:val="18"/>
          <w:szCs w:val="18"/>
        </w:rPr>
        <w:t>,</w:t>
      </w:r>
      <w:r w:rsidRPr="00EC6968">
        <w:rPr>
          <w:rFonts w:ascii="Calibri" w:eastAsia="Calibri" w:hAnsi="Calibri" w:cs="Calibri"/>
          <w:sz w:val="18"/>
          <w:szCs w:val="18"/>
          <w:highlight w:val="white"/>
        </w:rPr>
        <w:t xml:space="preserve"> paras 9, 31, 41; the Report of the Special Rapporteur on extrajudicial, summary or arbitrary executions on a gender-sensitive approach to arbitrary killings (2017), </w:t>
      </w:r>
      <w:hyperlink r:id="rId35">
        <w:r w:rsidRPr="00EC6968">
          <w:rPr>
            <w:rFonts w:ascii="Calibri" w:eastAsia="Calibri" w:hAnsi="Calibri" w:cs="Calibri"/>
            <w:color w:val="1155CC"/>
            <w:sz w:val="18"/>
            <w:szCs w:val="18"/>
            <w:u w:val="single"/>
          </w:rPr>
          <w:t>A/HRC/35/23</w:t>
        </w:r>
      </w:hyperlink>
      <w:r w:rsidRPr="00EC6968">
        <w:rPr>
          <w:rFonts w:ascii="Calibri" w:eastAsia="Calibri" w:hAnsi="Calibri" w:cs="Calibri"/>
          <w:sz w:val="18"/>
          <w:szCs w:val="18"/>
        </w:rPr>
        <w:t>,</w:t>
      </w:r>
      <w:r w:rsidRPr="00EC6968">
        <w:rPr>
          <w:rFonts w:ascii="Calibri" w:eastAsia="Calibri" w:hAnsi="Calibri" w:cs="Calibri"/>
          <w:sz w:val="18"/>
          <w:szCs w:val="18"/>
          <w:highlight w:val="white"/>
        </w:rPr>
        <w:t xml:space="preserve"> para. 97(c); the Report of the Special Rapporteur on the human rights of migrants, focusing on the impact of migration on migrant women and girls: a gender perspective (2019), </w:t>
      </w:r>
      <w:hyperlink r:id="rId36">
        <w:r w:rsidRPr="00EC6968">
          <w:rPr>
            <w:rFonts w:ascii="Calibri" w:eastAsia="Calibri" w:hAnsi="Calibri" w:cs="Calibri"/>
            <w:color w:val="1155CC"/>
            <w:sz w:val="18"/>
            <w:szCs w:val="18"/>
            <w:u w:val="single"/>
          </w:rPr>
          <w:t>A/HRC/41/38</w:t>
        </w:r>
      </w:hyperlink>
      <w:r w:rsidRPr="00EC6968">
        <w:rPr>
          <w:rFonts w:ascii="Calibri" w:eastAsia="Calibri" w:hAnsi="Calibri" w:cs="Calibri"/>
          <w:sz w:val="18"/>
          <w:szCs w:val="18"/>
        </w:rPr>
        <w:t>,</w:t>
      </w:r>
      <w:r w:rsidRPr="00EC6968">
        <w:rPr>
          <w:rFonts w:ascii="Calibri" w:eastAsia="Calibri" w:hAnsi="Calibri" w:cs="Calibri"/>
          <w:sz w:val="18"/>
          <w:szCs w:val="18"/>
          <w:highlight w:val="white"/>
        </w:rPr>
        <w:t xml:space="preserve"> paras 14, 37; the Report of the Special Rapporteur on the right to health: Violence and its impact on the right to health (2022), </w:t>
      </w:r>
      <w:hyperlink r:id="rId37">
        <w:r w:rsidRPr="00EC6968">
          <w:rPr>
            <w:rFonts w:ascii="Calibri" w:eastAsia="Calibri" w:hAnsi="Calibri" w:cs="Calibri"/>
            <w:color w:val="1155CC"/>
            <w:sz w:val="18"/>
            <w:szCs w:val="18"/>
            <w:u w:val="single"/>
          </w:rPr>
          <w:t>A/HRC/50/28</w:t>
        </w:r>
      </w:hyperlink>
      <w:r w:rsidRPr="00EC6968">
        <w:rPr>
          <w:rFonts w:ascii="Calibri" w:eastAsia="Calibri" w:hAnsi="Calibri" w:cs="Calibri"/>
          <w:sz w:val="18"/>
          <w:szCs w:val="18"/>
        </w:rPr>
        <w:t>,</w:t>
      </w:r>
      <w:r w:rsidRPr="00EC6968">
        <w:rPr>
          <w:rFonts w:ascii="Calibri" w:eastAsia="Calibri" w:hAnsi="Calibri" w:cs="Calibri"/>
          <w:sz w:val="18"/>
          <w:szCs w:val="18"/>
          <w:highlight w:val="white"/>
        </w:rPr>
        <w:t xml:space="preserve"> paras 4, 69, 70; Report of the Special Rapporteur on the right of everyone to the enjoyment of the highest attainable standard of physical and mental health, </w:t>
      </w:r>
      <w:hyperlink r:id="rId38">
        <w:r w:rsidRPr="00EC6968">
          <w:rPr>
            <w:rFonts w:ascii="Calibri" w:eastAsia="Calibri" w:hAnsi="Calibri" w:cs="Calibri"/>
            <w:color w:val="1155CC"/>
            <w:sz w:val="18"/>
            <w:szCs w:val="18"/>
            <w:u w:val="single"/>
          </w:rPr>
          <w:t>A/HRC/47/28</w:t>
        </w:r>
      </w:hyperlink>
      <w:r w:rsidRPr="00EC6968">
        <w:rPr>
          <w:rFonts w:ascii="Calibri" w:eastAsia="Calibri" w:hAnsi="Calibri" w:cs="Calibri"/>
          <w:sz w:val="18"/>
          <w:szCs w:val="18"/>
        </w:rPr>
        <w:t xml:space="preserve">, </w:t>
      </w:r>
      <w:r w:rsidRPr="00EC6968">
        <w:rPr>
          <w:rFonts w:ascii="Calibri" w:eastAsia="Calibri" w:hAnsi="Calibri" w:cs="Calibri"/>
          <w:sz w:val="18"/>
          <w:szCs w:val="18"/>
          <w:highlight w:val="white"/>
        </w:rPr>
        <w:t xml:space="preserve">2021, para. 15; Report of the Special Rapporteur on the right to health, focusing on informed consent, </w:t>
      </w:r>
      <w:hyperlink r:id="rId39">
        <w:r w:rsidRPr="00EC6968">
          <w:rPr>
            <w:rFonts w:ascii="Calibri" w:eastAsia="Calibri" w:hAnsi="Calibri" w:cs="Calibri"/>
            <w:color w:val="1155CC"/>
            <w:sz w:val="18"/>
            <w:szCs w:val="18"/>
            <w:highlight w:val="white"/>
            <w:u w:val="single"/>
          </w:rPr>
          <w:t>A/64/272</w:t>
        </w:r>
      </w:hyperlink>
      <w:r w:rsidRPr="00EC6968">
        <w:rPr>
          <w:rFonts w:ascii="Calibri" w:eastAsia="Calibri" w:hAnsi="Calibri" w:cs="Calibri"/>
          <w:sz w:val="18"/>
          <w:szCs w:val="18"/>
          <w:highlight w:val="white"/>
        </w:rPr>
        <w:t xml:space="preserve">, 2009, para. 17; Report of the Special Rapporteur on extreme poverty, focusing on the persistence of poverty: how real equality can break the vicious cycles (2021), </w:t>
      </w:r>
      <w:hyperlink r:id="rId40">
        <w:r w:rsidRPr="00EC6968">
          <w:rPr>
            <w:rFonts w:ascii="Calibri" w:eastAsia="Calibri" w:hAnsi="Calibri" w:cs="Calibri"/>
            <w:color w:val="1155CC"/>
            <w:sz w:val="18"/>
            <w:szCs w:val="18"/>
            <w:u w:val="single"/>
          </w:rPr>
          <w:t>A/76/177</w:t>
        </w:r>
      </w:hyperlink>
      <w:r w:rsidRPr="00EC6968">
        <w:rPr>
          <w:rFonts w:ascii="Calibri" w:eastAsia="Calibri" w:hAnsi="Calibri" w:cs="Calibri"/>
          <w:sz w:val="18"/>
          <w:szCs w:val="18"/>
        </w:rPr>
        <w:t xml:space="preserve">, </w:t>
      </w:r>
      <w:r w:rsidRPr="00EC6968">
        <w:rPr>
          <w:rFonts w:ascii="Calibri" w:eastAsia="Calibri" w:hAnsi="Calibri" w:cs="Calibri"/>
          <w:sz w:val="18"/>
          <w:szCs w:val="18"/>
          <w:highlight w:val="white"/>
        </w:rPr>
        <w:t xml:space="preserve">paras 56-60; Report of the Special Rapporteur on human rights defenders, focusing on the situation of women human rights defenders (2019), </w:t>
      </w:r>
      <w:hyperlink r:id="rId41">
        <w:r w:rsidRPr="00EC6968">
          <w:rPr>
            <w:rFonts w:ascii="Calibri" w:eastAsia="Calibri" w:hAnsi="Calibri" w:cs="Calibri"/>
            <w:color w:val="1155CC"/>
            <w:sz w:val="18"/>
            <w:szCs w:val="18"/>
            <w:u w:val="single"/>
          </w:rPr>
          <w:t>A/HRC/40/60</w:t>
        </w:r>
      </w:hyperlink>
      <w:r w:rsidRPr="00EC6968">
        <w:rPr>
          <w:rFonts w:ascii="Calibri" w:eastAsia="Calibri" w:hAnsi="Calibri" w:cs="Calibri"/>
          <w:color w:val="212121"/>
          <w:sz w:val="18"/>
          <w:szCs w:val="18"/>
        </w:rPr>
        <w:t>,</w:t>
      </w:r>
      <w:r w:rsidRPr="00EC6968">
        <w:rPr>
          <w:rFonts w:ascii="Calibri" w:eastAsia="Calibri" w:hAnsi="Calibri" w:cs="Calibri"/>
          <w:sz w:val="18"/>
          <w:szCs w:val="18"/>
          <w:highlight w:val="white"/>
        </w:rPr>
        <w:t xml:space="preserve"> para. 35; Report of the Special Rapporteur on contemporary forms of racism, focusing on citizenship, nationality and immigration, </w:t>
      </w:r>
      <w:hyperlink r:id="rId42">
        <w:r w:rsidRPr="00EC6968">
          <w:rPr>
            <w:rFonts w:ascii="Calibri" w:eastAsia="Calibri" w:hAnsi="Calibri" w:cs="Calibri"/>
            <w:color w:val="1155CC"/>
            <w:sz w:val="18"/>
            <w:szCs w:val="18"/>
            <w:u w:val="single"/>
          </w:rPr>
          <w:t>A/HRC/38/52</w:t>
        </w:r>
      </w:hyperlink>
      <w:r w:rsidRPr="00EC6968">
        <w:rPr>
          <w:rFonts w:ascii="Calibri" w:eastAsia="Calibri" w:hAnsi="Calibri" w:cs="Calibri"/>
          <w:sz w:val="18"/>
          <w:szCs w:val="18"/>
        </w:rPr>
        <w:t xml:space="preserve">, </w:t>
      </w:r>
      <w:r w:rsidRPr="00EC6968">
        <w:rPr>
          <w:rFonts w:ascii="Calibri" w:eastAsia="Calibri" w:hAnsi="Calibri" w:cs="Calibri"/>
          <w:sz w:val="18"/>
          <w:szCs w:val="18"/>
          <w:highlight w:val="white"/>
        </w:rPr>
        <w:t xml:space="preserve">2018, para. 30; Report of the Special Rapporteur on the right to health, focusing on sexual and reproductive health rights during COVID-19, </w:t>
      </w:r>
      <w:hyperlink r:id="rId43">
        <w:r w:rsidRPr="00EC6968">
          <w:rPr>
            <w:rFonts w:ascii="Calibri" w:eastAsia="Calibri" w:hAnsi="Calibri" w:cs="Calibri"/>
            <w:color w:val="1155CC"/>
            <w:sz w:val="18"/>
            <w:szCs w:val="18"/>
            <w:u w:val="single"/>
          </w:rPr>
          <w:t>A/76/172</w:t>
        </w:r>
      </w:hyperlink>
      <w:r w:rsidRPr="00EC6968">
        <w:rPr>
          <w:rFonts w:ascii="Calibri" w:eastAsia="Calibri" w:hAnsi="Calibri" w:cs="Calibri"/>
          <w:sz w:val="18"/>
          <w:szCs w:val="18"/>
        </w:rPr>
        <w:t xml:space="preserve">, </w:t>
      </w:r>
      <w:r w:rsidRPr="00EC6968">
        <w:rPr>
          <w:rFonts w:ascii="Calibri" w:eastAsia="Calibri" w:hAnsi="Calibri" w:cs="Calibri"/>
          <w:sz w:val="18"/>
          <w:szCs w:val="18"/>
          <w:highlight w:val="white"/>
        </w:rPr>
        <w:t>2021, para. 4.</w:t>
      </w:r>
    </w:p>
  </w:footnote>
  <w:footnote w:id="24">
    <w:p w14:paraId="00000128" w14:textId="77777777" w:rsidR="00792FFF" w:rsidRPr="00EC6968" w:rsidRDefault="00000000" w:rsidP="00811752">
      <w:pPr>
        <w:rPr>
          <w:rFonts w:ascii="Calibri" w:eastAsia="Calibri" w:hAnsi="Calibri" w:cs="Calibri"/>
          <w:sz w:val="18"/>
          <w:szCs w:val="18"/>
        </w:rPr>
      </w:pPr>
      <w:r w:rsidRPr="00EC6968">
        <w:rPr>
          <w:rFonts w:ascii="Calibri" w:hAnsi="Calibri" w:cs="Calibri"/>
          <w:sz w:val="18"/>
          <w:szCs w:val="18"/>
          <w:vertAlign w:val="superscript"/>
        </w:rPr>
        <w:footnoteRef/>
      </w:r>
      <w:r w:rsidRPr="00EC6968">
        <w:rPr>
          <w:rFonts w:ascii="Calibri" w:eastAsia="Calibri" w:hAnsi="Calibri" w:cs="Calibri"/>
          <w:sz w:val="18"/>
          <w:szCs w:val="18"/>
        </w:rPr>
        <w:t xml:space="preserve"> </w:t>
      </w:r>
      <w:proofErr w:type="spellStart"/>
      <w:r w:rsidRPr="00EC6968">
        <w:rPr>
          <w:rFonts w:ascii="Calibri" w:eastAsia="Calibri" w:hAnsi="Calibri" w:cs="Calibri"/>
          <w:sz w:val="18"/>
          <w:szCs w:val="18"/>
        </w:rPr>
        <w:t>MacNaughton</w:t>
      </w:r>
      <w:proofErr w:type="spellEnd"/>
      <w:r w:rsidRPr="00EC6968">
        <w:rPr>
          <w:rFonts w:ascii="Calibri" w:eastAsia="Calibri" w:hAnsi="Calibri" w:cs="Calibri"/>
          <w:sz w:val="18"/>
          <w:szCs w:val="18"/>
        </w:rPr>
        <w:t xml:space="preserve"> Gillian. “Untangling Equality and Non-Discrimination to Promote the Right to Health Care for All.” Health and Human Rights 2009 pp. 47–63. </w:t>
      </w:r>
      <w:hyperlink r:id="rId44">
        <w:r w:rsidRPr="00EC6968">
          <w:rPr>
            <w:rFonts w:ascii="Calibri" w:eastAsia="Calibri" w:hAnsi="Calibri" w:cs="Calibri"/>
            <w:color w:val="1155CC"/>
            <w:sz w:val="18"/>
            <w:szCs w:val="18"/>
            <w:u w:val="single"/>
          </w:rPr>
          <w:t>https://cdn1.sph.harvard.edu/wp-content/uploads/sites/2469/2013/07/5-MacNaughton.pdf</w:t>
        </w:r>
      </w:hyperlink>
      <w:r w:rsidRPr="00EC6968">
        <w:rPr>
          <w:rFonts w:ascii="Calibri" w:eastAsia="Calibri" w:hAnsi="Calibri" w:cs="Calibri"/>
          <w:color w:val="212121"/>
          <w:sz w:val="18"/>
          <w:szCs w:val="18"/>
        </w:rPr>
        <w:t>, pages 49-50.</w:t>
      </w:r>
    </w:p>
  </w:footnote>
  <w:footnote w:id="25">
    <w:p w14:paraId="00000129" w14:textId="503D1997" w:rsidR="00792FFF" w:rsidRPr="00EC6968" w:rsidRDefault="00000000" w:rsidP="00811752">
      <w:pPr>
        <w:rPr>
          <w:rFonts w:ascii="Arial" w:eastAsia="Arial" w:hAnsi="Arial" w:cs="Arial"/>
          <w:sz w:val="18"/>
          <w:szCs w:val="18"/>
        </w:rPr>
      </w:pPr>
      <w:r w:rsidRPr="00EC6968">
        <w:rPr>
          <w:rFonts w:ascii="Calibri" w:hAnsi="Calibri" w:cs="Calibri"/>
          <w:sz w:val="18"/>
          <w:szCs w:val="18"/>
          <w:vertAlign w:val="superscript"/>
        </w:rPr>
        <w:footnoteRef/>
      </w:r>
      <w:r w:rsidRPr="00EC6968">
        <w:rPr>
          <w:rFonts w:ascii="Calibri" w:eastAsia="Calibri" w:hAnsi="Calibri" w:cs="Calibri"/>
          <w:sz w:val="18"/>
          <w:szCs w:val="18"/>
        </w:rPr>
        <w:t xml:space="preserve"> </w:t>
      </w:r>
      <w:r w:rsidRPr="00EC6968">
        <w:rPr>
          <w:rFonts w:ascii="Calibri" w:eastAsia="Calibri" w:hAnsi="Calibri" w:cs="Calibri"/>
          <w:sz w:val="18"/>
          <w:szCs w:val="18"/>
        </w:rPr>
        <w:t xml:space="preserve">Report of the Special Rapporteur on extreme poverty and human rights. </w:t>
      </w:r>
      <w:hyperlink r:id="rId45" w:history="1">
        <w:r w:rsidR="00B2640E" w:rsidRPr="00EC6968">
          <w:rPr>
            <w:rStyle w:val="Hyperlink"/>
            <w:rFonts w:ascii="Calibri" w:hAnsi="Calibri" w:cs="Calibri"/>
            <w:color w:val="1155CC"/>
            <w:sz w:val="18"/>
            <w:szCs w:val="18"/>
          </w:rPr>
          <w:t>A/72/502</w:t>
        </w:r>
      </w:hyperlink>
      <w:r w:rsidR="00B2640E" w:rsidRPr="00EC6968">
        <w:rPr>
          <w:rFonts w:ascii="Calibri" w:hAnsi="Calibri" w:cs="Calibri"/>
          <w:color w:val="000000"/>
          <w:sz w:val="18"/>
          <w:szCs w:val="18"/>
        </w:rPr>
        <w:t xml:space="preserve">, </w:t>
      </w:r>
      <w:r w:rsidRPr="00EC6968">
        <w:rPr>
          <w:rFonts w:ascii="Calibri" w:eastAsia="Calibri" w:hAnsi="Calibri" w:cs="Calibri"/>
          <w:sz w:val="18"/>
          <w:szCs w:val="18"/>
        </w:rPr>
        <w:t>2017, para. 62.</w:t>
      </w:r>
    </w:p>
  </w:footnote>
  <w:footnote w:id="26">
    <w:p w14:paraId="6672E63E" w14:textId="77777777" w:rsidR="00953036" w:rsidRPr="00EC6968" w:rsidRDefault="00000000" w:rsidP="00811752">
      <w:pPr>
        <w:rPr>
          <w:rFonts w:ascii="Calibri" w:eastAsia="Calibri" w:hAnsi="Calibri" w:cs="Calibri"/>
          <w:color w:val="212121"/>
          <w:sz w:val="18"/>
          <w:szCs w:val="18"/>
        </w:rPr>
      </w:pPr>
      <w:r w:rsidRPr="00EC6968">
        <w:rPr>
          <w:rFonts w:ascii="Calibri" w:hAnsi="Calibri" w:cs="Calibri"/>
          <w:sz w:val="18"/>
          <w:szCs w:val="18"/>
          <w:vertAlign w:val="superscript"/>
        </w:rPr>
        <w:footnoteRef/>
      </w:r>
      <w:r w:rsidRPr="00EC6968">
        <w:rPr>
          <w:rFonts w:ascii="Calibri" w:eastAsia="Calibri" w:hAnsi="Calibri" w:cs="Calibri"/>
          <w:sz w:val="18"/>
          <w:szCs w:val="18"/>
        </w:rPr>
        <w:t xml:space="preserve"> </w:t>
      </w:r>
      <w:proofErr w:type="spellStart"/>
      <w:r w:rsidRPr="00EC6968">
        <w:rPr>
          <w:rFonts w:ascii="Calibri" w:eastAsia="Calibri" w:hAnsi="Calibri" w:cs="Calibri"/>
          <w:sz w:val="18"/>
          <w:szCs w:val="18"/>
        </w:rPr>
        <w:t>MacNaughton</w:t>
      </w:r>
      <w:proofErr w:type="spellEnd"/>
      <w:r w:rsidRPr="00EC6968">
        <w:rPr>
          <w:rFonts w:ascii="Calibri" w:eastAsia="Calibri" w:hAnsi="Calibri" w:cs="Calibri"/>
          <w:sz w:val="18"/>
          <w:szCs w:val="18"/>
        </w:rPr>
        <w:t xml:space="preserve"> Gillian. “Untangling Equality and Non-Discrimination to Promote the Right to Health Care for All.” Health and Human Rights 2009 pp. 47–63. </w:t>
      </w:r>
      <w:hyperlink r:id="rId46">
        <w:r w:rsidRPr="00EC6968">
          <w:rPr>
            <w:rFonts w:ascii="Calibri" w:eastAsia="Calibri" w:hAnsi="Calibri" w:cs="Calibri"/>
            <w:color w:val="1155CC"/>
            <w:sz w:val="18"/>
            <w:szCs w:val="18"/>
            <w:u w:val="single"/>
          </w:rPr>
          <w:t>https://cdn1.sph.harvard.edu/wp-content/uploads/sites/2469/2013/07/5-MacNaughton.pdf</w:t>
        </w:r>
      </w:hyperlink>
      <w:r w:rsidRPr="00EC6968">
        <w:rPr>
          <w:rFonts w:ascii="Calibri" w:eastAsia="Calibri" w:hAnsi="Calibri" w:cs="Calibri"/>
          <w:color w:val="212121"/>
          <w:sz w:val="18"/>
          <w:szCs w:val="18"/>
        </w:rPr>
        <w:t xml:space="preserve">, pages 49-50. </w:t>
      </w:r>
    </w:p>
    <w:p w14:paraId="0000012A" w14:textId="4605C567" w:rsidR="00792FFF" w:rsidRPr="00EC6968" w:rsidRDefault="00000000" w:rsidP="00811752">
      <w:pPr>
        <w:rPr>
          <w:rFonts w:ascii="Calibri" w:eastAsia="Calibri" w:hAnsi="Calibri" w:cs="Calibri"/>
          <w:sz w:val="18"/>
          <w:szCs w:val="18"/>
        </w:rPr>
      </w:pPr>
      <w:r w:rsidRPr="00EC6968">
        <w:rPr>
          <w:rFonts w:ascii="Calibri" w:eastAsia="Calibri" w:hAnsi="Calibri" w:cs="Calibri"/>
          <w:color w:val="212121"/>
          <w:sz w:val="18"/>
          <w:szCs w:val="18"/>
        </w:rPr>
        <w:t>In Spanish the provision refers to “</w:t>
      </w:r>
      <w:proofErr w:type="spellStart"/>
      <w:r w:rsidRPr="00EC6968">
        <w:rPr>
          <w:rFonts w:ascii="Calibri" w:eastAsia="Calibri" w:hAnsi="Calibri" w:cs="Calibri"/>
          <w:color w:val="212121"/>
          <w:sz w:val="18"/>
          <w:szCs w:val="18"/>
        </w:rPr>
        <w:t>posición</w:t>
      </w:r>
      <w:proofErr w:type="spellEnd"/>
      <w:r w:rsidRPr="00EC6968">
        <w:rPr>
          <w:rFonts w:ascii="Calibri" w:eastAsia="Calibri" w:hAnsi="Calibri" w:cs="Calibri"/>
          <w:color w:val="212121"/>
          <w:sz w:val="18"/>
          <w:szCs w:val="18"/>
        </w:rPr>
        <w:t xml:space="preserve"> </w:t>
      </w:r>
      <w:proofErr w:type="spellStart"/>
      <w:r w:rsidRPr="00EC6968">
        <w:rPr>
          <w:rFonts w:ascii="Calibri" w:eastAsia="Calibri" w:hAnsi="Calibri" w:cs="Calibri"/>
          <w:color w:val="212121"/>
          <w:sz w:val="18"/>
          <w:szCs w:val="18"/>
        </w:rPr>
        <w:t>económica</w:t>
      </w:r>
      <w:proofErr w:type="spellEnd"/>
      <w:r w:rsidRPr="00EC6968">
        <w:rPr>
          <w:rFonts w:ascii="Calibri" w:eastAsia="Calibri" w:hAnsi="Calibri" w:cs="Calibri"/>
          <w:color w:val="212121"/>
          <w:sz w:val="18"/>
          <w:szCs w:val="18"/>
        </w:rPr>
        <w:t>” (economic position) and in French, to “fortune” (wealth).</w:t>
      </w:r>
    </w:p>
  </w:footnote>
  <w:footnote w:id="27">
    <w:p w14:paraId="00000118" w14:textId="7909EC44" w:rsidR="00792FFF" w:rsidRPr="00EC6968" w:rsidRDefault="00000000" w:rsidP="00811752">
      <w:pPr>
        <w:rPr>
          <w:rFonts w:ascii="Arial" w:eastAsia="Arial" w:hAnsi="Arial" w:cs="Arial"/>
          <w:sz w:val="18"/>
          <w:szCs w:val="18"/>
        </w:rPr>
      </w:pPr>
      <w:r w:rsidRPr="00EC6968">
        <w:rPr>
          <w:rFonts w:ascii="Calibri" w:hAnsi="Calibri" w:cs="Calibri"/>
          <w:sz w:val="18"/>
          <w:szCs w:val="18"/>
          <w:vertAlign w:val="superscript"/>
        </w:rPr>
        <w:footnoteRef/>
      </w:r>
      <w:r w:rsidRPr="00EC6968">
        <w:rPr>
          <w:rFonts w:ascii="Calibri" w:eastAsia="Calibri" w:hAnsi="Calibri" w:cs="Calibri"/>
          <w:sz w:val="18"/>
          <w:szCs w:val="18"/>
          <w:highlight w:val="white"/>
        </w:rPr>
        <w:t xml:space="preserve"> </w:t>
      </w:r>
      <w:r w:rsidRPr="00EC6968">
        <w:rPr>
          <w:rFonts w:ascii="Calibri" w:eastAsia="Calibri" w:hAnsi="Calibri" w:cs="Calibri"/>
          <w:sz w:val="18"/>
          <w:szCs w:val="18"/>
          <w:highlight w:val="white"/>
        </w:rPr>
        <w:t xml:space="preserve">The Special Rapporteur on extreme poverty has pointed to “meritocracy” as a common but inadequate response to classism. Report of the Special Rapporteur on extreme poverty, focusing on the persistence of poverty: how real equality can break the vicious cycles (2021), </w:t>
      </w:r>
      <w:hyperlink r:id="rId47" w:history="1">
        <w:r w:rsidR="00AB5010" w:rsidRPr="00EC6968">
          <w:rPr>
            <w:rStyle w:val="Hyperlink"/>
            <w:rFonts w:ascii="Calibri" w:hAnsi="Calibri" w:cs="Calibri"/>
            <w:color w:val="1155CC"/>
            <w:sz w:val="18"/>
            <w:szCs w:val="18"/>
          </w:rPr>
          <w:t>A/76/177</w:t>
        </w:r>
      </w:hyperlink>
      <w:r w:rsidR="00AB5010" w:rsidRPr="00EC6968">
        <w:rPr>
          <w:rFonts w:ascii="Calibri" w:hAnsi="Calibri" w:cs="Calibri"/>
          <w:color w:val="000000"/>
          <w:sz w:val="18"/>
          <w:szCs w:val="18"/>
        </w:rPr>
        <w:t xml:space="preserve">, </w:t>
      </w:r>
      <w:r w:rsidRPr="00EC6968">
        <w:rPr>
          <w:rFonts w:ascii="Calibri" w:eastAsia="Calibri" w:hAnsi="Calibri" w:cs="Calibri"/>
          <w:sz w:val="18"/>
          <w:szCs w:val="18"/>
          <w:highlight w:val="white"/>
        </w:rPr>
        <w:t>paras 56-60.</w:t>
      </w:r>
    </w:p>
  </w:footnote>
  <w:footnote w:id="28">
    <w:p w14:paraId="00000119" w14:textId="2BB10369" w:rsidR="00792FFF" w:rsidRPr="00EC6968" w:rsidRDefault="00000000" w:rsidP="00811752">
      <w:pPr>
        <w:rPr>
          <w:rFonts w:ascii="Calibri" w:eastAsia="Calibri" w:hAnsi="Calibri" w:cs="Calibri"/>
          <w:sz w:val="18"/>
          <w:szCs w:val="18"/>
          <w:highlight w:val="white"/>
        </w:rPr>
      </w:pPr>
      <w:r w:rsidRPr="00EC6968">
        <w:rPr>
          <w:rFonts w:ascii="Calibri" w:hAnsi="Calibri" w:cs="Calibri"/>
          <w:sz w:val="18"/>
          <w:szCs w:val="18"/>
          <w:vertAlign w:val="superscript"/>
        </w:rPr>
        <w:footnoteRef/>
      </w:r>
      <w:r w:rsidRPr="00EC6968">
        <w:rPr>
          <w:rFonts w:ascii="Calibri" w:eastAsia="Calibri" w:hAnsi="Calibri" w:cs="Calibri"/>
          <w:sz w:val="18"/>
          <w:szCs w:val="18"/>
          <w:highlight w:val="white"/>
        </w:rPr>
        <w:t xml:space="preserve"> </w:t>
      </w:r>
      <w:r w:rsidRPr="00EC6968">
        <w:rPr>
          <w:rFonts w:ascii="Calibri" w:eastAsia="Calibri" w:hAnsi="Calibri" w:cs="Calibri"/>
          <w:sz w:val="18"/>
          <w:szCs w:val="18"/>
          <w:highlight w:val="white"/>
        </w:rPr>
        <w:t xml:space="preserve">Wright, Erik Olin. “The class analysis of poverty.” International Journal of Health Services, vol. 25, no. 1, 1995, pp. 85–100. JSTOR, </w:t>
      </w:r>
      <w:hyperlink r:id="rId48" w:history="1">
        <w:r w:rsidR="00462CF0" w:rsidRPr="00EC6968">
          <w:rPr>
            <w:rStyle w:val="Hyperlink"/>
            <w:rFonts w:ascii="Calibri" w:eastAsia="Calibri" w:hAnsi="Calibri" w:cs="Calibri"/>
            <w:sz w:val="18"/>
            <w:szCs w:val="18"/>
            <w:highlight w:val="white"/>
          </w:rPr>
          <w:t>http://www.jstor.org/stable/45130193</w:t>
        </w:r>
      </w:hyperlink>
      <w:r w:rsidRPr="00EC6968">
        <w:rPr>
          <w:rFonts w:ascii="Calibri" w:eastAsia="Calibri" w:hAnsi="Calibri" w:cs="Calibri"/>
          <w:sz w:val="18"/>
          <w:szCs w:val="18"/>
          <w:highlight w:val="white"/>
        </w:rPr>
        <w:t xml:space="preserve">, pages 85, 90. </w:t>
      </w:r>
    </w:p>
  </w:footnote>
  <w:footnote w:id="29">
    <w:p w14:paraId="0000011A" w14:textId="30F885C3" w:rsidR="00792FFF" w:rsidRPr="00EC6968" w:rsidRDefault="00000000" w:rsidP="00811752">
      <w:pPr>
        <w:rPr>
          <w:rFonts w:ascii="Calibri" w:eastAsia="Calibri" w:hAnsi="Calibri" w:cs="Calibri"/>
          <w:sz w:val="18"/>
          <w:szCs w:val="18"/>
          <w:highlight w:val="white"/>
        </w:rPr>
      </w:pPr>
      <w:r w:rsidRPr="00EC6968">
        <w:rPr>
          <w:rFonts w:ascii="Calibri" w:hAnsi="Calibri" w:cs="Calibri"/>
          <w:sz w:val="18"/>
          <w:szCs w:val="18"/>
          <w:vertAlign w:val="superscript"/>
        </w:rPr>
        <w:footnoteRef/>
      </w:r>
      <w:r w:rsidRPr="00EC6968">
        <w:rPr>
          <w:rFonts w:ascii="Calibri" w:eastAsia="Calibri" w:hAnsi="Calibri" w:cs="Calibri"/>
          <w:sz w:val="18"/>
          <w:szCs w:val="18"/>
          <w:highlight w:val="white"/>
        </w:rPr>
        <w:t xml:space="preserve"> </w:t>
      </w:r>
      <w:r w:rsidR="00462CF0" w:rsidRPr="00EC6968">
        <w:rPr>
          <w:rFonts w:ascii="Calibri" w:eastAsia="Calibri" w:hAnsi="Calibri" w:cs="Calibri"/>
          <w:sz w:val="18"/>
          <w:szCs w:val="18"/>
          <w:highlight w:val="white"/>
        </w:rPr>
        <w:t>Ibid.</w:t>
      </w:r>
      <w:r w:rsidRPr="00EC6968">
        <w:rPr>
          <w:rFonts w:ascii="Calibri" w:eastAsia="Calibri" w:hAnsi="Calibri" w:cs="Calibri"/>
          <w:sz w:val="18"/>
          <w:szCs w:val="18"/>
          <w:highlight w:val="white"/>
        </w:rPr>
        <w:t xml:space="preserve">, page 90. </w:t>
      </w:r>
    </w:p>
  </w:footnote>
  <w:footnote w:id="30">
    <w:p w14:paraId="0000011B" w14:textId="77777777" w:rsidR="00792FFF" w:rsidRPr="00EC6968" w:rsidRDefault="00000000" w:rsidP="00811752">
      <w:pPr>
        <w:rPr>
          <w:rFonts w:ascii="Calibri" w:eastAsia="Calibri" w:hAnsi="Calibri" w:cs="Calibri"/>
          <w:sz w:val="18"/>
          <w:szCs w:val="18"/>
          <w:highlight w:val="white"/>
        </w:rPr>
      </w:pPr>
      <w:r w:rsidRPr="00EC6968">
        <w:rPr>
          <w:rFonts w:ascii="Calibri" w:hAnsi="Calibri" w:cs="Calibri"/>
          <w:sz w:val="18"/>
          <w:szCs w:val="18"/>
          <w:vertAlign w:val="superscript"/>
        </w:rPr>
        <w:footnoteRef/>
      </w:r>
      <w:r w:rsidRPr="00EC6968">
        <w:rPr>
          <w:rFonts w:ascii="Calibri" w:eastAsia="Calibri" w:hAnsi="Calibri" w:cs="Calibri"/>
          <w:sz w:val="18"/>
          <w:szCs w:val="18"/>
          <w:highlight w:val="white"/>
        </w:rPr>
        <w:t xml:space="preserve"> </w:t>
      </w:r>
      <w:r w:rsidRPr="00EC6968">
        <w:rPr>
          <w:rFonts w:ascii="Calibri" w:eastAsia="Calibri" w:hAnsi="Calibri" w:cs="Calibri"/>
          <w:sz w:val="18"/>
          <w:szCs w:val="18"/>
          <w:highlight w:val="white"/>
        </w:rPr>
        <w:t>As Jessica Whyte’s account of the allied history of neoliberalism, colonialism and human rights puts it, “[</w:t>
      </w:r>
      <w:proofErr w:type="spellStart"/>
      <w:r w:rsidRPr="00EC6968">
        <w:rPr>
          <w:rFonts w:ascii="Calibri" w:eastAsia="Calibri" w:hAnsi="Calibri" w:cs="Calibri"/>
          <w:sz w:val="18"/>
          <w:szCs w:val="18"/>
          <w:highlight w:val="white"/>
        </w:rPr>
        <w:t>i</w:t>
      </w:r>
      <w:proofErr w:type="spellEnd"/>
      <w:r w:rsidRPr="00EC6968">
        <w:rPr>
          <w:rFonts w:ascii="Calibri" w:eastAsia="Calibri" w:hAnsi="Calibri" w:cs="Calibri"/>
          <w:sz w:val="18"/>
          <w:szCs w:val="18"/>
          <w:highlight w:val="white"/>
        </w:rPr>
        <w:t>]t was Kwame Nkrumah who grasped most clearly that the colonies were not simply an exception to the extension of social welfare and rights. Colonial exploitation, he argued, constituted the condition of possibility for economic rights in the metropolis. […] The colonies were not simply latecomers to the welfare world. If there was no ‘rights cascade’ when it came to social and economic rights, this was, not least, because the exploitation of the colonies made these rights possible in the metropolis.” Whyte, Jessica. The Morals of the Market: Human Rights and the Rise of Neoliberalism. London: Verso, 2019. Pages 121-122.</w:t>
      </w:r>
    </w:p>
  </w:footnote>
  <w:footnote w:id="31">
    <w:p w14:paraId="0000011C" w14:textId="3AFFF1CC" w:rsidR="00792FFF" w:rsidRPr="00EC6968" w:rsidRDefault="00000000" w:rsidP="00811752">
      <w:pPr>
        <w:rPr>
          <w:rFonts w:ascii="Arial" w:eastAsia="Arial" w:hAnsi="Arial" w:cs="Arial"/>
          <w:sz w:val="18"/>
          <w:szCs w:val="18"/>
        </w:rPr>
      </w:pPr>
      <w:r w:rsidRPr="00EC6968">
        <w:rPr>
          <w:rFonts w:ascii="Calibri" w:hAnsi="Calibri" w:cs="Calibri"/>
          <w:sz w:val="18"/>
          <w:szCs w:val="18"/>
          <w:vertAlign w:val="superscript"/>
        </w:rPr>
        <w:footnoteRef/>
      </w:r>
      <w:r w:rsidRPr="00EC6968">
        <w:rPr>
          <w:rFonts w:ascii="Calibri" w:eastAsia="Calibri" w:hAnsi="Calibri" w:cs="Calibri"/>
          <w:sz w:val="18"/>
          <w:szCs w:val="18"/>
          <w:highlight w:val="white"/>
        </w:rPr>
        <w:t xml:space="preserve"> </w:t>
      </w:r>
      <w:r w:rsidRPr="00EC6968">
        <w:rPr>
          <w:rFonts w:ascii="Calibri" w:eastAsia="Calibri" w:hAnsi="Calibri" w:cs="Calibri"/>
          <w:sz w:val="18"/>
          <w:szCs w:val="18"/>
          <w:highlight w:val="white"/>
        </w:rPr>
        <w:t xml:space="preserve">Report of the Special Rapporteur on contemporary forms of racism, racial discrimination, xenophobia and related intolerance, E. </w:t>
      </w:r>
      <w:proofErr w:type="spellStart"/>
      <w:r w:rsidRPr="00EC6968">
        <w:rPr>
          <w:rFonts w:ascii="Calibri" w:eastAsia="Calibri" w:hAnsi="Calibri" w:cs="Calibri"/>
          <w:sz w:val="18"/>
          <w:szCs w:val="18"/>
          <w:highlight w:val="white"/>
        </w:rPr>
        <w:t>Tendayi</w:t>
      </w:r>
      <w:proofErr w:type="spellEnd"/>
      <w:r w:rsidRPr="00EC6968">
        <w:rPr>
          <w:rFonts w:ascii="Calibri" w:eastAsia="Calibri" w:hAnsi="Calibri" w:cs="Calibri"/>
          <w:sz w:val="18"/>
          <w:szCs w:val="18"/>
          <w:highlight w:val="white"/>
        </w:rPr>
        <w:t xml:space="preserve"> </w:t>
      </w:r>
      <w:proofErr w:type="spellStart"/>
      <w:r w:rsidRPr="00EC6968">
        <w:rPr>
          <w:rFonts w:ascii="Calibri" w:eastAsia="Calibri" w:hAnsi="Calibri" w:cs="Calibri"/>
          <w:sz w:val="18"/>
          <w:szCs w:val="18"/>
          <w:highlight w:val="white"/>
        </w:rPr>
        <w:t>Achiume</w:t>
      </w:r>
      <w:proofErr w:type="spellEnd"/>
      <w:r w:rsidRPr="00EC6968">
        <w:rPr>
          <w:rFonts w:ascii="Calibri" w:eastAsia="Calibri" w:hAnsi="Calibri" w:cs="Calibri"/>
          <w:sz w:val="18"/>
          <w:szCs w:val="18"/>
          <w:highlight w:val="white"/>
        </w:rPr>
        <w:t xml:space="preserve">: 2030 Agenda for Sustainable Development, the Sustainable Development Goals and the fight against racial discrimination. </w:t>
      </w:r>
      <w:hyperlink r:id="rId49" w:history="1">
        <w:r w:rsidR="00462CF0" w:rsidRPr="00EC6968">
          <w:rPr>
            <w:rStyle w:val="Hyperlink"/>
            <w:rFonts w:ascii="Calibri" w:hAnsi="Calibri" w:cs="Calibri"/>
            <w:color w:val="1155CC"/>
            <w:sz w:val="18"/>
            <w:szCs w:val="18"/>
          </w:rPr>
          <w:t>A/HRC/50/60</w:t>
        </w:r>
      </w:hyperlink>
      <w:r w:rsidR="00462CF0" w:rsidRPr="00EC6968">
        <w:rPr>
          <w:rFonts w:ascii="Calibri" w:hAnsi="Calibri" w:cs="Calibri"/>
          <w:color w:val="000000"/>
          <w:sz w:val="18"/>
          <w:szCs w:val="18"/>
        </w:rPr>
        <w:t xml:space="preserve">, </w:t>
      </w:r>
      <w:r w:rsidRPr="00EC6968">
        <w:rPr>
          <w:rFonts w:ascii="Calibri" w:eastAsia="Calibri" w:hAnsi="Calibri" w:cs="Calibri"/>
          <w:sz w:val="18"/>
          <w:szCs w:val="18"/>
          <w:highlight w:val="white"/>
        </w:rPr>
        <w:t>2022, para. 88.</w:t>
      </w:r>
    </w:p>
  </w:footnote>
  <w:footnote w:id="32">
    <w:p w14:paraId="0000011D" w14:textId="58304DDB" w:rsidR="00792FFF" w:rsidRPr="00EC6968" w:rsidRDefault="00000000" w:rsidP="00811752">
      <w:pPr>
        <w:rPr>
          <w:rFonts w:ascii="Arial" w:eastAsia="Arial" w:hAnsi="Arial" w:cs="Arial"/>
          <w:sz w:val="18"/>
          <w:szCs w:val="18"/>
        </w:rPr>
      </w:pPr>
      <w:r w:rsidRPr="00EC6968">
        <w:rPr>
          <w:rFonts w:ascii="Calibri" w:hAnsi="Calibri" w:cs="Calibri"/>
          <w:sz w:val="18"/>
          <w:szCs w:val="18"/>
          <w:vertAlign w:val="superscript"/>
        </w:rPr>
        <w:footnoteRef/>
      </w:r>
      <w:r w:rsidRPr="00EC6968">
        <w:rPr>
          <w:rFonts w:ascii="Calibri" w:eastAsia="Calibri" w:hAnsi="Calibri" w:cs="Calibri"/>
          <w:sz w:val="18"/>
          <w:szCs w:val="18"/>
          <w:highlight w:val="white"/>
        </w:rPr>
        <w:t xml:space="preserve"> </w:t>
      </w:r>
      <w:r w:rsidRPr="00EC6968">
        <w:rPr>
          <w:rFonts w:ascii="Calibri" w:eastAsia="Calibri" w:hAnsi="Calibri" w:cs="Calibri"/>
          <w:sz w:val="18"/>
          <w:szCs w:val="18"/>
          <w:highlight w:val="white"/>
        </w:rPr>
        <w:t xml:space="preserve">See the Special Rapporteur on the right to health’s analysis on structural violence in the context of the right to health, including capitalist oppression: Report of the Special Rapporteur on the right to health: Violence and its impact on the right to health (2022), </w:t>
      </w:r>
      <w:hyperlink r:id="rId50" w:history="1">
        <w:r w:rsidR="00532DA8" w:rsidRPr="00EC6968">
          <w:rPr>
            <w:rStyle w:val="Hyperlink"/>
            <w:rFonts w:ascii="Calibri" w:hAnsi="Calibri" w:cs="Calibri"/>
            <w:color w:val="1155CC"/>
            <w:sz w:val="18"/>
            <w:szCs w:val="18"/>
          </w:rPr>
          <w:t>A/HRC/50/28</w:t>
        </w:r>
      </w:hyperlink>
      <w:r w:rsidR="00532DA8" w:rsidRPr="00EC6968">
        <w:rPr>
          <w:rFonts w:ascii="Calibri" w:hAnsi="Calibri" w:cs="Calibri"/>
          <w:color w:val="000000"/>
          <w:sz w:val="18"/>
          <w:szCs w:val="18"/>
        </w:rPr>
        <w:t>,</w:t>
      </w:r>
      <w:r w:rsidR="00532DA8" w:rsidRPr="00EC6968">
        <w:rPr>
          <w:sz w:val="18"/>
          <w:szCs w:val="18"/>
        </w:rPr>
        <w:t xml:space="preserve"> </w:t>
      </w:r>
      <w:r w:rsidRPr="00EC6968">
        <w:rPr>
          <w:rFonts w:ascii="Calibri" w:eastAsia="Calibri" w:hAnsi="Calibri" w:cs="Calibri"/>
          <w:sz w:val="18"/>
          <w:szCs w:val="18"/>
          <w:highlight w:val="white"/>
        </w:rPr>
        <w:t>including in paras 4, 69, 70, 96.</w:t>
      </w:r>
    </w:p>
  </w:footnote>
  <w:footnote w:id="33">
    <w:p w14:paraId="00000142" w14:textId="10A778BF" w:rsidR="00792FFF" w:rsidRPr="00EC6968" w:rsidRDefault="00000000" w:rsidP="00811752">
      <w:pPr>
        <w:rPr>
          <w:rFonts w:ascii="Calibri" w:eastAsia="Calibri" w:hAnsi="Calibri" w:cs="Calibri"/>
          <w:sz w:val="18"/>
          <w:szCs w:val="18"/>
        </w:rPr>
      </w:pPr>
      <w:r w:rsidRPr="00EC6968">
        <w:rPr>
          <w:rFonts w:ascii="Calibri" w:hAnsi="Calibri" w:cs="Calibri"/>
          <w:sz w:val="18"/>
          <w:szCs w:val="18"/>
          <w:vertAlign w:val="superscript"/>
        </w:rPr>
        <w:footnoteRef/>
      </w:r>
      <w:r w:rsidRPr="00EC6968">
        <w:rPr>
          <w:rFonts w:ascii="Calibri" w:eastAsia="Calibri" w:hAnsi="Calibri" w:cs="Calibri"/>
          <w:sz w:val="18"/>
          <w:szCs w:val="18"/>
        </w:rPr>
        <w:t xml:space="preserve"> </w:t>
      </w:r>
      <w:r w:rsidRPr="00EC6968">
        <w:rPr>
          <w:rFonts w:ascii="Calibri" w:eastAsia="Calibri" w:hAnsi="Calibri" w:cs="Calibri"/>
          <w:sz w:val="18"/>
          <w:szCs w:val="18"/>
        </w:rPr>
        <w:t xml:space="preserve">For more information on the dilution and ‘capture’ of intersectionality in the UN system, please see the SRI submission to the Special Rapporteur on the right to health, focusing on racism and the right to health. June 2022, para. 2. </w:t>
      </w:r>
      <w:hyperlink r:id="rId51" w:history="1">
        <w:r w:rsidR="00532DA8" w:rsidRPr="00EC6968">
          <w:rPr>
            <w:rStyle w:val="Hyperlink"/>
            <w:rFonts w:ascii="Calibri" w:eastAsia="Calibri" w:hAnsi="Calibri" w:cs="Calibri"/>
            <w:sz w:val="18"/>
            <w:szCs w:val="18"/>
          </w:rPr>
          <w:t xml:space="preserve">https://www.sexualrightsinitiative.org/resources/sri-submission-special-rapporteur-right-health-racism-and-right-health    </w:t>
        </w:r>
      </w:hyperlink>
    </w:p>
  </w:footnote>
  <w:footnote w:id="34">
    <w:p w14:paraId="0000011E" w14:textId="678AE0FA" w:rsidR="00792FFF" w:rsidRPr="00EC6968" w:rsidRDefault="00000000" w:rsidP="00811752">
      <w:pPr>
        <w:rPr>
          <w:rFonts w:ascii="Arial" w:eastAsia="Arial" w:hAnsi="Arial" w:cs="Arial"/>
          <w:sz w:val="18"/>
          <w:szCs w:val="18"/>
        </w:rPr>
      </w:pPr>
      <w:r w:rsidRPr="00EC6968">
        <w:rPr>
          <w:rFonts w:ascii="Calibri" w:hAnsi="Calibri" w:cs="Calibri"/>
          <w:sz w:val="18"/>
          <w:szCs w:val="18"/>
          <w:vertAlign w:val="superscript"/>
        </w:rPr>
        <w:footnoteRef/>
      </w:r>
      <w:r w:rsidRPr="00EC6968">
        <w:rPr>
          <w:rFonts w:ascii="Calibri" w:eastAsia="Calibri" w:hAnsi="Calibri" w:cs="Calibri"/>
          <w:sz w:val="18"/>
          <w:szCs w:val="18"/>
          <w:highlight w:val="white"/>
        </w:rPr>
        <w:t xml:space="preserve"> </w:t>
      </w:r>
      <w:r w:rsidRPr="00EC6968">
        <w:rPr>
          <w:rFonts w:ascii="Calibri" w:eastAsia="Calibri" w:hAnsi="Calibri" w:cs="Calibri"/>
          <w:sz w:val="18"/>
          <w:szCs w:val="18"/>
          <w:highlight w:val="white"/>
        </w:rPr>
        <w:t xml:space="preserve">Report of the Special Rapporteur on racism, focusing on racial discrimination and emerging digital technologies (2020), </w:t>
      </w:r>
      <w:hyperlink r:id="rId52" w:history="1">
        <w:r w:rsidR="00532DA8" w:rsidRPr="00EC6968">
          <w:rPr>
            <w:rStyle w:val="Hyperlink"/>
            <w:rFonts w:ascii="Calibri" w:hAnsi="Calibri" w:cs="Calibri"/>
            <w:color w:val="1155CC"/>
            <w:sz w:val="18"/>
            <w:szCs w:val="18"/>
          </w:rPr>
          <w:t>A/HRC/44/57</w:t>
        </w:r>
      </w:hyperlink>
      <w:r w:rsidR="00532DA8" w:rsidRPr="00EC6968">
        <w:rPr>
          <w:rFonts w:ascii="Calibri" w:hAnsi="Calibri" w:cs="Calibri"/>
          <w:color w:val="000000"/>
          <w:sz w:val="18"/>
          <w:szCs w:val="18"/>
        </w:rPr>
        <w:t xml:space="preserve">, </w:t>
      </w:r>
      <w:r w:rsidRPr="00EC6968">
        <w:rPr>
          <w:rFonts w:ascii="Calibri" w:eastAsia="Calibri" w:hAnsi="Calibri" w:cs="Calibri"/>
          <w:sz w:val="18"/>
          <w:szCs w:val="18"/>
          <w:highlight w:val="white"/>
        </w:rPr>
        <w:t>para. 41.</w:t>
      </w:r>
    </w:p>
  </w:footnote>
  <w:footnote w:id="35">
    <w:p w14:paraId="0000011F" w14:textId="3C71CA94" w:rsidR="00792FFF" w:rsidRPr="00EC6968" w:rsidRDefault="00000000" w:rsidP="00811752">
      <w:pPr>
        <w:rPr>
          <w:rFonts w:ascii="Arial" w:eastAsia="Arial" w:hAnsi="Arial" w:cs="Arial"/>
          <w:sz w:val="18"/>
          <w:szCs w:val="18"/>
        </w:rPr>
      </w:pPr>
      <w:r w:rsidRPr="00EC6968">
        <w:rPr>
          <w:rFonts w:ascii="Calibri" w:hAnsi="Calibri" w:cs="Calibri"/>
          <w:sz w:val="18"/>
          <w:szCs w:val="18"/>
          <w:vertAlign w:val="superscript"/>
        </w:rPr>
        <w:footnoteRef/>
      </w:r>
      <w:r w:rsidRPr="00EC6968">
        <w:rPr>
          <w:rFonts w:ascii="Calibri" w:eastAsia="Calibri" w:hAnsi="Calibri" w:cs="Calibri"/>
          <w:sz w:val="18"/>
          <w:szCs w:val="18"/>
          <w:highlight w:val="white"/>
        </w:rPr>
        <w:t xml:space="preserve"> </w:t>
      </w:r>
      <w:r w:rsidRPr="00EC6968">
        <w:rPr>
          <w:rFonts w:ascii="Calibri" w:eastAsia="Calibri" w:hAnsi="Calibri" w:cs="Calibri"/>
          <w:sz w:val="18"/>
          <w:szCs w:val="18"/>
          <w:highlight w:val="white"/>
        </w:rPr>
        <w:t xml:space="preserve">Report of the Special Rapporteur on contemporary forms of racism, focusing on citizenship, nationality and immigration, </w:t>
      </w:r>
      <w:hyperlink r:id="rId53" w:history="1">
        <w:r w:rsidR="00532DA8" w:rsidRPr="00EC6968">
          <w:rPr>
            <w:rStyle w:val="Hyperlink"/>
            <w:rFonts w:ascii="Calibri" w:hAnsi="Calibri" w:cs="Calibri"/>
            <w:color w:val="1155CC"/>
            <w:sz w:val="18"/>
            <w:szCs w:val="18"/>
          </w:rPr>
          <w:t>A/HRC/38/52</w:t>
        </w:r>
      </w:hyperlink>
      <w:r w:rsidR="00532DA8" w:rsidRPr="00EC6968">
        <w:rPr>
          <w:rFonts w:ascii="Calibri" w:hAnsi="Calibri" w:cs="Calibri"/>
          <w:color w:val="000000"/>
          <w:sz w:val="18"/>
          <w:szCs w:val="18"/>
        </w:rPr>
        <w:t xml:space="preserve">, </w:t>
      </w:r>
      <w:r w:rsidRPr="00EC6968">
        <w:rPr>
          <w:rFonts w:ascii="Calibri" w:eastAsia="Calibri" w:hAnsi="Calibri" w:cs="Calibri"/>
          <w:sz w:val="18"/>
          <w:szCs w:val="18"/>
          <w:highlight w:val="white"/>
        </w:rPr>
        <w:t xml:space="preserve">2018, para. 30; Report of the Special Rapporteur on the human rights of migrants, focusing on the impact of migration on migrant women and girls: a gender perspective (2019), </w:t>
      </w:r>
      <w:hyperlink r:id="rId54" w:history="1">
        <w:r w:rsidR="00532DA8" w:rsidRPr="00EC6968">
          <w:rPr>
            <w:rStyle w:val="Hyperlink"/>
            <w:rFonts w:ascii="Calibri" w:hAnsi="Calibri" w:cs="Calibri"/>
            <w:color w:val="1155CC"/>
            <w:sz w:val="18"/>
            <w:szCs w:val="18"/>
          </w:rPr>
          <w:t>A/HRC/41/38</w:t>
        </w:r>
      </w:hyperlink>
      <w:r w:rsidR="00532DA8" w:rsidRPr="00EC6968">
        <w:rPr>
          <w:rFonts w:ascii="Calibri" w:hAnsi="Calibri" w:cs="Calibri"/>
          <w:color w:val="000000"/>
          <w:sz w:val="18"/>
          <w:szCs w:val="18"/>
        </w:rPr>
        <w:t xml:space="preserve">, </w:t>
      </w:r>
      <w:r w:rsidRPr="00EC6968">
        <w:rPr>
          <w:rFonts w:ascii="Calibri" w:eastAsia="Calibri" w:hAnsi="Calibri" w:cs="Calibri"/>
          <w:sz w:val="18"/>
          <w:szCs w:val="18"/>
          <w:highlight w:val="white"/>
        </w:rPr>
        <w:t xml:space="preserve">para. 37. </w:t>
      </w:r>
    </w:p>
  </w:footnote>
  <w:footnote w:id="36">
    <w:p w14:paraId="00000125" w14:textId="33C7840E" w:rsidR="00792FFF" w:rsidRPr="00EC6968" w:rsidRDefault="00000000" w:rsidP="00811752">
      <w:pPr>
        <w:rPr>
          <w:rFonts w:ascii="Calibri" w:eastAsia="Calibri" w:hAnsi="Calibri" w:cs="Calibri"/>
          <w:sz w:val="18"/>
          <w:szCs w:val="18"/>
          <w:highlight w:val="white"/>
        </w:rPr>
      </w:pPr>
      <w:r w:rsidRPr="00EC6968">
        <w:rPr>
          <w:rFonts w:ascii="Calibri" w:hAnsi="Calibri" w:cs="Calibri"/>
          <w:sz w:val="18"/>
          <w:szCs w:val="18"/>
          <w:vertAlign w:val="superscript"/>
        </w:rPr>
        <w:footnoteRef/>
      </w:r>
      <w:r w:rsidRPr="00EC6968">
        <w:rPr>
          <w:rFonts w:ascii="Calibri" w:eastAsia="Calibri" w:hAnsi="Calibri" w:cs="Calibri"/>
          <w:sz w:val="18"/>
          <w:szCs w:val="18"/>
          <w:highlight w:val="white"/>
        </w:rPr>
        <w:t xml:space="preserve"> </w:t>
      </w:r>
      <w:proofErr w:type="spellStart"/>
      <w:r w:rsidRPr="00EC6968">
        <w:rPr>
          <w:rFonts w:ascii="Calibri" w:eastAsia="Calibri" w:hAnsi="Calibri" w:cs="Calibri"/>
          <w:sz w:val="18"/>
          <w:szCs w:val="18"/>
          <w:highlight w:val="white"/>
        </w:rPr>
        <w:t>Cinzia</w:t>
      </w:r>
      <w:proofErr w:type="spellEnd"/>
      <w:r w:rsidRPr="00EC6968">
        <w:rPr>
          <w:rFonts w:ascii="Calibri" w:eastAsia="Calibri" w:hAnsi="Calibri" w:cs="Calibri"/>
          <w:sz w:val="18"/>
          <w:szCs w:val="18"/>
          <w:highlight w:val="white"/>
        </w:rPr>
        <w:t xml:space="preserve"> </w:t>
      </w:r>
      <w:proofErr w:type="spellStart"/>
      <w:r w:rsidRPr="00EC6968">
        <w:rPr>
          <w:rFonts w:ascii="Calibri" w:eastAsia="Calibri" w:hAnsi="Calibri" w:cs="Calibri"/>
          <w:sz w:val="18"/>
          <w:szCs w:val="18"/>
          <w:highlight w:val="white"/>
        </w:rPr>
        <w:t>Arruzza</w:t>
      </w:r>
      <w:proofErr w:type="spellEnd"/>
      <w:r w:rsidRPr="00EC6968">
        <w:rPr>
          <w:rFonts w:ascii="Calibri" w:eastAsia="Calibri" w:hAnsi="Calibri" w:cs="Calibri"/>
          <w:sz w:val="18"/>
          <w:szCs w:val="18"/>
          <w:highlight w:val="white"/>
        </w:rPr>
        <w:t xml:space="preserve">, </w:t>
      </w:r>
      <w:proofErr w:type="spellStart"/>
      <w:r w:rsidRPr="00EC6968">
        <w:rPr>
          <w:rFonts w:ascii="Calibri" w:eastAsia="Calibri" w:hAnsi="Calibri" w:cs="Calibri"/>
          <w:sz w:val="18"/>
          <w:szCs w:val="18"/>
          <w:highlight w:val="white"/>
        </w:rPr>
        <w:t>Tithi</w:t>
      </w:r>
      <w:proofErr w:type="spellEnd"/>
      <w:r w:rsidRPr="00EC6968">
        <w:rPr>
          <w:rFonts w:ascii="Calibri" w:eastAsia="Calibri" w:hAnsi="Calibri" w:cs="Calibri"/>
          <w:sz w:val="18"/>
          <w:szCs w:val="18"/>
          <w:highlight w:val="white"/>
        </w:rPr>
        <w:t xml:space="preserve"> Bhattacharya and Nany Fraser. </w:t>
      </w:r>
      <w:r w:rsidRPr="00EC6968">
        <w:rPr>
          <w:rFonts w:ascii="Calibri" w:eastAsia="Calibri" w:hAnsi="Calibri" w:cs="Calibri"/>
          <w:i/>
          <w:sz w:val="18"/>
          <w:szCs w:val="18"/>
          <w:highlight w:val="white"/>
        </w:rPr>
        <w:t>Feminism for the 99 Percent: A Manifesto</w:t>
      </w:r>
      <w:r w:rsidRPr="00EC6968">
        <w:rPr>
          <w:rFonts w:ascii="Calibri" w:eastAsia="Calibri" w:hAnsi="Calibri" w:cs="Calibri"/>
          <w:sz w:val="18"/>
          <w:szCs w:val="18"/>
          <w:highlight w:val="white"/>
        </w:rPr>
        <w:t>. Verso 2019. Pages 3-4.</w:t>
      </w:r>
    </w:p>
  </w:footnote>
  <w:footnote w:id="37">
    <w:p w14:paraId="0000012B" w14:textId="77777777" w:rsidR="00792FFF" w:rsidRPr="00EC6968" w:rsidRDefault="00000000" w:rsidP="00811752">
      <w:pPr>
        <w:rPr>
          <w:rFonts w:ascii="Calibri" w:eastAsia="Calibri" w:hAnsi="Calibri" w:cs="Calibri"/>
          <w:sz w:val="18"/>
          <w:szCs w:val="18"/>
        </w:rPr>
      </w:pPr>
      <w:r w:rsidRPr="00EC6968">
        <w:rPr>
          <w:rFonts w:ascii="Calibri" w:hAnsi="Calibri" w:cs="Calibri"/>
          <w:sz w:val="18"/>
          <w:szCs w:val="18"/>
          <w:vertAlign w:val="superscript"/>
        </w:rPr>
        <w:footnoteRef/>
      </w:r>
      <w:r w:rsidRPr="00EC6968">
        <w:rPr>
          <w:rFonts w:ascii="Calibri" w:eastAsia="Calibri" w:hAnsi="Calibri" w:cs="Calibri"/>
          <w:sz w:val="18"/>
          <w:szCs w:val="18"/>
        </w:rPr>
        <w:t xml:space="preserve"> </w:t>
      </w:r>
      <w:r w:rsidRPr="00EC6968">
        <w:rPr>
          <w:rFonts w:ascii="Calibri" w:eastAsia="Calibri" w:hAnsi="Calibri" w:cs="Calibri"/>
          <w:sz w:val="18"/>
          <w:szCs w:val="18"/>
        </w:rPr>
        <w:t xml:space="preserve">Paul O’Connell: “Capitalism, Inequality, and Human Rights.” Legal Form. 4 June 2018. </w:t>
      </w:r>
      <w:hyperlink r:id="rId55">
        <w:r w:rsidRPr="00EC6968">
          <w:rPr>
            <w:rFonts w:ascii="Calibri" w:eastAsia="Calibri" w:hAnsi="Calibri" w:cs="Calibri"/>
            <w:color w:val="1155CC"/>
            <w:sz w:val="18"/>
            <w:szCs w:val="18"/>
            <w:u w:val="single"/>
          </w:rPr>
          <w:t>https://legalform.blog/2018/06/04/capitalism-inequality-and-human-rights-paul-oconnell/</w:t>
        </w:r>
      </w:hyperlink>
      <w:r w:rsidRPr="00EC6968">
        <w:rPr>
          <w:rFonts w:ascii="Calibri" w:eastAsia="Calibri" w:hAnsi="Calibri" w:cs="Calibri"/>
          <w:sz w:val="18"/>
          <w:szCs w:val="18"/>
        </w:rPr>
        <w:t xml:space="preserve"> </w:t>
      </w:r>
    </w:p>
  </w:footnote>
  <w:footnote w:id="38">
    <w:p w14:paraId="0000012C" w14:textId="77777777" w:rsidR="00792FFF" w:rsidRPr="00EC6968" w:rsidRDefault="00000000" w:rsidP="00811752">
      <w:pPr>
        <w:rPr>
          <w:rFonts w:ascii="Calibri" w:eastAsia="Calibri" w:hAnsi="Calibri" w:cs="Calibri"/>
          <w:sz w:val="18"/>
          <w:szCs w:val="18"/>
        </w:rPr>
      </w:pPr>
      <w:r w:rsidRPr="00EC6968">
        <w:rPr>
          <w:rFonts w:ascii="Calibri" w:hAnsi="Calibri" w:cs="Calibri"/>
          <w:sz w:val="18"/>
          <w:szCs w:val="18"/>
          <w:vertAlign w:val="superscript"/>
        </w:rPr>
        <w:footnoteRef/>
      </w:r>
      <w:r w:rsidRPr="00EC6968">
        <w:rPr>
          <w:rFonts w:ascii="Calibri" w:eastAsia="Calibri" w:hAnsi="Calibri" w:cs="Calibri"/>
          <w:sz w:val="18"/>
          <w:szCs w:val="18"/>
        </w:rPr>
        <w:t xml:space="preserve"> </w:t>
      </w:r>
      <w:r w:rsidRPr="00EC6968">
        <w:rPr>
          <w:rFonts w:ascii="Calibri" w:eastAsia="Calibri" w:hAnsi="Calibri" w:cs="Calibri"/>
          <w:sz w:val="18"/>
          <w:szCs w:val="18"/>
        </w:rPr>
        <w:t xml:space="preserve">Report of the Special Rapporteur on extreme poverty and human rights, Philip Alston: Extreme inequality and human rights. </w:t>
      </w:r>
      <w:hyperlink r:id="rId56">
        <w:r w:rsidRPr="00EC6968">
          <w:rPr>
            <w:rFonts w:ascii="Calibri" w:eastAsia="Calibri" w:hAnsi="Calibri" w:cs="Calibri"/>
            <w:color w:val="1155CC"/>
            <w:sz w:val="18"/>
            <w:szCs w:val="18"/>
            <w:u w:val="single"/>
          </w:rPr>
          <w:t>A/HRC/29/31</w:t>
        </w:r>
      </w:hyperlink>
      <w:r w:rsidRPr="00EC6968">
        <w:rPr>
          <w:rFonts w:ascii="Calibri" w:eastAsia="Calibri" w:hAnsi="Calibri" w:cs="Calibri"/>
          <w:sz w:val="18"/>
          <w:szCs w:val="18"/>
        </w:rPr>
        <w:t>, 2015, paras 2-3.</w:t>
      </w:r>
    </w:p>
  </w:footnote>
  <w:footnote w:id="39">
    <w:p w14:paraId="0000012D" w14:textId="77777777" w:rsidR="00792FFF" w:rsidRPr="00EC6968" w:rsidRDefault="00000000" w:rsidP="00811752">
      <w:pPr>
        <w:rPr>
          <w:rFonts w:ascii="Calibri" w:eastAsia="Calibri" w:hAnsi="Calibri" w:cs="Calibri"/>
          <w:sz w:val="18"/>
          <w:szCs w:val="18"/>
        </w:rPr>
      </w:pPr>
      <w:r w:rsidRPr="00EC6968">
        <w:rPr>
          <w:rFonts w:ascii="Calibri" w:hAnsi="Calibri" w:cs="Calibri"/>
          <w:sz w:val="18"/>
          <w:szCs w:val="18"/>
          <w:vertAlign w:val="superscript"/>
        </w:rPr>
        <w:footnoteRef/>
      </w:r>
      <w:r w:rsidRPr="00EC6968">
        <w:rPr>
          <w:rFonts w:ascii="Calibri" w:eastAsia="Calibri" w:hAnsi="Calibri" w:cs="Calibri"/>
          <w:sz w:val="18"/>
          <w:szCs w:val="18"/>
        </w:rPr>
        <w:t xml:space="preserve"> </w:t>
      </w:r>
      <w:r w:rsidRPr="00EC6968">
        <w:rPr>
          <w:rFonts w:ascii="Calibri" w:eastAsia="Calibri" w:hAnsi="Calibri" w:cs="Calibri"/>
          <w:sz w:val="18"/>
          <w:szCs w:val="18"/>
        </w:rPr>
        <w:t xml:space="preserve">Balakrishnan Radhika et al. </w:t>
      </w:r>
      <w:r w:rsidRPr="00EC6968">
        <w:rPr>
          <w:rFonts w:ascii="Calibri" w:eastAsia="Calibri" w:hAnsi="Calibri" w:cs="Calibri"/>
          <w:i/>
          <w:sz w:val="18"/>
          <w:szCs w:val="18"/>
        </w:rPr>
        <w:t>Rethinking Economic Policy for Social Justice : The Radical Potential of Human Rights</w:t>
      </w:r>
      <w:r w:rsidRPr="00EC6968">
        <w:rPr>
          <w:rFonts w:ascii="Calibri" w:eastAsia="Calibri" w:hAnsi="Calibri" w:cs="Calibri"/>
          <w:sz w:val="18"/>
          <w:szCs w:val="18"/>
        </w:rPr>
        <w:t>. Routledge 2016. Page 37.</w:t>
      </w:r>
    </w:p>
  </w:footnote>
  <w:footnote w:id="40">
    <w:p w14:paraId="0000012E" w14:textId="34DECB35" w:rsidR="00792FFF" w:rsidRPr="00EC6968" w:rsidRDefault="00000000" w:rsidP="00811752">
      <w:pPr>
        <w:rPr>
          <w:rFonts w:ascii="Calibri" w:hAnsi="Calibri" w:cs="Calibri"/>
          <w:sz w:val="18"/>
          <w:szCs w:val="18"/>
        </w:rPr>
      </w:pPr>
      <w:r w:rsidRPr="00EC6968">
        <w:rPr>
          <w:rFonts w:ascii="Calibri" w:hAnsi="Calibri" w:cs="Calibri"/>
          <w:sz w:val="18"/>
          <w:szCs w:val="18"/>
          <w:vertAlign w:val="superscript"/>
        </w:rPr>
        <w:footnoteRef/>
      </w:r>
      <w:r w:rsidRPr="00EC6968">
        <w:rPr>
          <w:rFonts w:ascii="Calibri" w:hAnsi="Calibri" w:cs="Calibri"/>
          <w:sz w:val="18"/>
          <w:szCs w:val="18"/>
        </w:rPr>
        <w:t xml:space="preserve"> </w:t>
      </w:r>
      <w:r w:rsidR="00CC00D2" w:rsidRPr="00EC6968">
        <w:rPr>
          <w:rFonts w:ascii="Calibri" w:eastAsia="Calibri" w:hAnsi="Calibri" w:cs="Calibri"/>
          <w:sz w:val="18"/>
          <w:szCs w:val="18"/>
        </w:rPr>
        <w:t>Ibid</w:t>
      </w:r>
      <w:r w:rsidRPr="00EC6968">
        <w:rPr>
          <w:rFonts w:ascii="Calibri" w:eastAsia="Calibri" w:hAnsi="Calibri" w:cs="Calibri"/>
          <w:sz w:val="18"/>
          <w:szCs w:val="18"/>
        </w:rPr>
        <w:t>.</w:t>
      </w:r>
    </w:p>
  </w:footnote>
  <w:footnote w:id="41">
    <w:p w14:paraId="0000012F" w14:textId="41B58B75" w:rsidR="00792FFF" w:rsidRPr="00EC6968" w:rsidRDefault="00000000" w:rsidP="00811752">
      <w:pPr>
        <w:rPr>
          <w:rFonts w:ascii="Calibri" w:hAnsi="Calibri" w:cs="Calibri"/>
          <w:sz w:val="18"/>
          <w:szCs w:val="18"/>
        </w:rPr>
      </w:pPr>
      <w:r w:rsidRPr="00EC6968">
        <w:rPr>
          <w:rFonts w:ascii="Calibri" w:hAnsi="Calibri" w:cs="Calibri"/>
          <w:sz w:val="18"/>
          <w:szCs w:val="18"/>
          <w:vertAlign w:val="superscript"/>
        </w:rPr>
        <w:footnoteRef/>
      </w:r>
      <w:r w:rsidRPr="00EC6968">
        <w:rPr>
          <w:rFonts w:ascii="Calibri" w:hAnsi="Calibri" w:cs="Calibri"/>
          <w:sz w:val="18"/>
          <w:szCs w:val="18"/>
        </w:rPr>
        <w:t xml:space="preserve"> </w:t>
      </w:r>
      <w:r w:rsidR="00CC00D2" w:rsidRPr="00EC6968">
        <w:rPr>
          <w:rFonts w:ascii="Calibri" w:eastAsia="Calibri" w:hAnsi="Calibri" w:cs="Calibri"/>
          <w:sz w:val="18"/>
          <w:szCs w:val="18"/>
        </w:rPr>
        <w:t>Ibid</w:t>
      </w:r>
      <w:r w:rsidRPr="00EC6968">
        <w:rPr>
          <w:rFonts w:ascii="Calibri" w:eastAsia="Calibri" w:hAnsi="Calibri" w:cs="Calibri"/>
          <w:sz w:val="18"/>
          <w:szCs w:val="18"/>
        </w:rPr>
        <w:t>.</w:t>
      </w:r>
      <w:r w:rsidR="00CC00D2" w:rsidRPr="00EC6968">
        <w:rPr>
          <w:rFonts w:ascii="Calibri" w:eastAsia="Calibri" w:hAnsi="Calibri" w:cs="Calibri"/>
          <w:sz w:val="18"/>
          <w:szCs w:val="18"/>
        </w:rPr>
        <w:t>,</w:t>
      </w:r>
      <w:r w:rsidRPr="00EC6968">
        <w:rPr>
          <w:rFonts w:ascii="Calibri" w:eastAsia="Calibri" w:hAnsi="Calibri" w:cs="Calibri"/>
          <w:sz w:val="18"/>
          <w:szCs w:val="18"/>
        </w:rPr>
        <w:t xml:space="preserve"> </w:t>
      </w:r>
      <w:r w:rsidR="00CC00D2" w:rsidRPr="00EC6968">
        <w:rPr>
          <w:rFonts w:ascii="Calibri" w:eastAsia="Calibri" w:hAnsi="Calibri" w:cs="Calibri"/>
          <w:sz w:val="18"/>
          <w:szCs w:val="18"/>
        </w:rPr>
        <w:t>p</w:t>
      </w:r>
      <w:r w:rsidRPr="00EC6968">
        <w:rPr>
          <w:rFonts w:ascii="Calibri" w:eastAsia="Calibri" w:hAnsi="Calibri" w:cs="Calibri"/>
          <w:sz w:val="18"/>
          <w:szCs w:val="18"/>
        </w:rPr>
        <w:t>age 40.</w:t>
      </w:r>
    </w:p>
  </w:footnote>
  <w:footnote w:id="42">
    <w:p w14:paraId="00000130" w14:textId="6569CA2B" w:rsidR="00792FFF" w:rsidRPr="00EC6968" w:rsidRDefault="00000000" w:rsidP="00811752">
      <w:pPr>
        <w:rPr>
          <w:rFonts w:ascii="Calibri" w:hAnsi="Calibri" w:cs="Calibri"/>
          <w:sz w:val="18"/>
          <w:szCs w:val="18"/>
        </w:rPr>
      </w:pPr>
      <w:r w:rsidRPr="00EC6968">
        <w:rPr>
          <w:rFonts w:ascii="Calibri" w:hAnsi="Calibri" w:cs="Calibri"/>
          <w:sz w:val="18"/>
          <w:szCs w:val="18"/>
          <w:vertAlign w:val="superscript"/>
        </w:rPr>
        <w:footnoteRef/>
      </w:r>
      <w:r w:rsidRPr="00EC6968">
        <w:rPr>
          <w:rFonts w:ascii="Calibri" w:hAnsi="Calibri" w:cs="Calibri"/>
          <w:sz w:val="18"/>
          <w:szCs w:val="18"/>
        </w:rPr>
        <w:t xml:space="preserve"> </w:t>
      </w:r>
      <w:r w:rsidR="007467F9" w:rsidRPr="00EC6968">
        <w:rPr>
          <w:rFonts w:ascii="Calibri" w:eastAsia="Calibri" w:hAnsi="Calibri" w:cs="Calibri"/>
          <w:sz w:val="18"/>
          <w:szCs w:val="18"/>
        </w:rPr>
        <w:t xml:space="preserve">Ibid., </w:t>
      </w:r>
      <w:r w:rsidR="007467F9" w:rsidRPr="00EC6968">
        <w:rPr>
          <w:rFonts w:ascii="Calibri" w:eastAsia="Calibri" w:hAnsi="Calibri" w:cs="Calibri"/>
          <w:sz w:val="18"/>
          <w:szCs w:val="18"/>
        </w:rPr>
        <w:t>p</w:t>
      </w:r>
      <w:r w:rsidRPr="00EC6968">
        <w:rPr>
          <w:rFonts w:ascii="Calibri" w:eastAsia="Calibri" w:hAnsi="Calibri" w:cs="Calibri"/>
          <w:sz w:val="18"/>
          <w:szCs w:val="18"/>
        </w:rPr>
        <w:t>age 42.</w:t>
      </w:r>
    </w:p>
  </w:footnote>
  <w:footnote w:id="43">
    <w:p w14:paraId="00000131" w14:textId="6576E702" w:rsidR="00792FFF" w:rsidRPr="00EC6968" w:rsidRDefault="00000000" w:rsidP="00811752">
      <w:pPr>
        <w:rPr>
          <w:rFonts w:ascii="Calibri" w:eastAsia="Calibri" w:hAnsi="Calibri" w:cs="Calibri"/>
          <w:sz w:val="18"/>
          <w:szCs w:val="18"/>
        </w:rPr>
      </w:pPr>
      <w:r w:rsidRPr="00EC6968">
        <w:rPr>
          <w:rFonts w:ascii="Calibri" w:hAnsi="Calibri" w:cs="Calibri"/>
          <w:sz w:val="18"/>
          <w:szCs w:val="18"/>
          <w:vertAlign w:val="superscript"/>
        </w:rPr>
        <w:footnoteRef/>
      </w:r>
      <w:r w:rsidRPr="00EC6968">
        <w:rPr>
          <w:rFonts w:ascii="Calibri" w:eastAsia="Calibri" w:hAnsi="Calibri" w:cs="Calibri"/>
          <w:sz w:val="18"/>
          <w:szCs w:val="18"/>
        </w:rPr>
        <w:t xml:space="preserve"> </w:t>
      </w:r>
      <w:r w:rsidRPr="00EC6968">
        <w:rPr>
          <w:rFonts w:ascii="Calibri" w:eastAsia="Calibri" w:hAnsi="Calibri" w:cs="Calibri"/>
          <w:sz w:val="18"/>
          <w:szCs w:val="18"/>
        </w:rPr>
        <w:t xml:space="preserve">Report of the Special Rapporteur on extreme poverty and human rights, Philip Alston: Extreme inequality and human rights. </w:t>
      </w:r>
      <w:hyperlink r:id="rId57">
        <w:r w:rsidRPr="00EC6968">
          <w:rPr>
            <w:rFonts w:ascii="Calibri" w:eastAsia="Calibri" w:hAnsi="Calibri" w:cs="Calibri"/>
            <w:color w:val="1155CC"/>
            <w:sz w:val="18"/>
            <w:szCs w:val="18"/>
            <w:u w:val="single"/>
          </w:rPr>
          <w:t>A/HRC/29/31</w:t>
        </w:r>
      </w:hyperlink>
      <w:r w:rsidRPr="00EC6968">
        <w:rPr>
          <w:rFonts w:ascii="Calibri" w:eastAsia="Calibri" w:hAnsi="Calibri" w:cs="Calibri"/>
          <w:sz w:val="18"/>
          <w:szCs w:val="18"/>
        </w:rPr>
        <w:t xml:space="preserve">, 2015, para. 21, as cited in </w:t>
      </w:r>
      <w:r w:rsidR="007828B2" w:rsidRPr="00EC6968">
        <w:rPr>
          <w:rFonts w:ascii="Calibri" w:eastAsia="Calibri" w:hAnsi="Calibri" w:cs="Calibri"/>
          <w:sz w:val="18"/>
          <w:szCs w:val="18"/>
        </w:rPr>
        <w:t xml:space="preserve">Ibid., </w:t>
      </w:r>
      <w:r w:rsidR="007828B2" w:rsidRPr="00EC6968">
        <w:rPr>
          <w:rFonts w:ascii="Calibri" w:eastAsia="Calibri" w:hAnsi="Calibri" w:cs="Calibri"/>
          <w:sz w:val="18"/>
          <w:szCs w:val="18"/>
        </w:rPr>
        <w:t>p</w:t>
      </w:r>
      <w:r w:rsidRPr="00EC6968">
        <w:rPr>
          <w:rFonts w:ascii="Calibri" w:eastAsia="Calibri" w:hAnsi="Calibri" w:cs="Calibri"/>
          <w:sz w:val="18"/>
          <w:szCs w:val="18"/>
        </w:rPr>
        <w:t>age 43.</w:t>
      </w:r>
    </w:p>
  </w:footnote>
  <w:footnote w:id="44">
    <w:p w14:paraId="00000132" w14:textId="3B601467" w:rsidR="00792FFF" w:rsidRPr="00EC6968" w:rsidRDefault="00000000" w:rsidP="00811752">
      <w:pPr>
        <w:rPr>
          <w:rFonts w:ascii="Calibri" w:eastAsia="Calibri" w:hAnsi="Calibri" w:cs="Calibri"/>
          <w:sz w:val="18"/>
          <w:szCs w:val="18"/>
        </w:rPr>
      </w:pPr>
      <w:r w:rsidRPr="00EC6968">
        <w:rPr>
          <w:rFonts w:ascii="Calibri" w:hAnsi="Calibri" w:cs="Calibri"/>
          <w:sz w:val="18"/>
          <w:szCs w:val="18"/>
          <w:vertAlign w:val="superscript"/>
        </w:rPr>
        <w:footnoteRef/>
      </w:r>
      <w:r w:rsidRPr="00EC6968">
        <w:rPr>
          <w:rFonts w:ascii="Calibri" w:eastAsia="Calibri" w:hAnsi="Calibri" w:cs="Calibri"/>
          <w:sz w:val="18"/>
          <w:szCs w:val="18"/>
        </w:rPr>
        <w:t xml:space="preserve"> </w:t>
      </w:r>
      <w:r w:rsidRPr="00EC6968">
        <w:rPr>
          <w:rFonts w:ascii="Calibri" w:eastAsia="Calibri" w:hAnsi="Calibri" w:cs="Calibri"/>
          <w:sz w:val="18"/>
          <w:szCs w:val="18"/>
        </w:rPr>
        <w:t xml:space="preserve">Balakrishnan et al. </w:t>
      </w:r>
      <w:r w:rsidRPr="00EC6968">
        <w:rPr>
          <w:rFonts w:ascii="Calibri" w:eastAsia="Calibri" w:hAnsi="Calibri" w:cs="Calibri"/>
          <w:i/>
          <w:sz w:val="18"/>
          <w:szCs w:val="18"/>
        </w:rPr>
        <w:t>Rethinking Economic Policy for Social Justice</w:t>
      </w:r>
      <w:r w:rsidR="00D04E3C" w:rsidRPr="00EC6968">
        <w:rPr>
          <w:rFonts w:ascii="Calibri" w:eastAsia="Calibri" w:hAnsi="Calibri" w:cs="Calibri"/>
          <w:i/>
          <w:sz w:val="18"/>
          <w:szCs w:val="18"/>
        </w:rPr>
        <w:t xml:space="preserve">, </w:t>
      </w:r>
      <w:r w:rsidR="00D04E3C" w:rsidRPr="00EC6968">
        <w:rPr>
          <w:rFonts w:ascii="Calibri" w:eastAsia="Calibri" w:hAnsi="Calibri" w:cs="Calibri"/>
          <w:iCs/>
          <w:sz w:val="18"/>
          <w:szCs w:val="18"/>
        </w:rPr>
        <w:t>p</w:t>
      </w:r>
      <w:r w:rsidRPr="00EC6968">
        <w:rPr>
          <w:rFonts w:ascii="Calibri" w:eastAsia="Calibri" w:hAnsi="Calibri" w:cs="Calibri"/>
          <w:sz w:val="18"/>
          <w:szCs w:val="18"/>
        </w:rPr>
        <w:t>ages 42-44.</w:t>
      </w:r>
    </w:p>
  </w:footnote>
  <w:footnote w:id="45">
    <w:p w14:paraId="000000B3" w14:textId="41410F31" w:rsidR="00792FFF" w:rsidRPr="00EC6968" w:rsidRDefault="00000000" w:rsidP="00811752">
      <w:pPr>
        <w:rPr>
          <w:rFonts w:ascii="Calibri" w:eastAsia="Calibri" w:hAnsi="Calibri" w:cs="Calibri"/>
          <w:sz w:val="18"/>
          <w:szCs w:val="18"/>
        </w:rPr>
      </w:pPr>
      <w:r w:rsidRPr="00EC6968">
        <w:rPr>
          <w:rFonts w:ascii="Calibri" w:hAnsi="Calibri" w:cs="Calibri"/>
          <w:sz w:val="18"/>
          <w:szCs w:val="18"/>
          <w:vertAlign w:val="superscript"/>
        </w:rPr>
        <w:footnoteRef/>
      </w:r>
      <w:r w:rsidRPr="00EC6968">
        <w:rPr>
          <w:rFonts w:ascii="Calibri" w:eastAsia="Calibri" w:hAnsi="Calibri" w:cs="Calibri"/>
          <w:sz w:val="18"/>
          <w:szCs w:val="18"/>
        </w:rPr>
        <w:t xml:space="preserve"> </w:t>
      </w:r>
      <w:r w:rsidRPr="00EC6968">
        <w:rPr>
          <w:rFonts w:ascii="Calibri" w:eastAsia="Calibri" w:hAnsi="Calibri" w:cs="Calibri"/>
          <w:sz w:val="18"/>
          <w:szCs w:val="18"/>
        </w:rPr>
        <w:t>“About extreme poverty and human rights.” Office of the High Commissioner for Human Rights.</w:t>
      </w:r>
    </w:p>
    <w:p w14:paraId="000000B4" w14:textId="77777777" w:rsidR="00792FFF" w:rsidRPr="00EC6968" w:rsidRDefault="00000000" w:rsidP="00811752">
      <w:pPr>
        <w:rPr>
          <w:rFonts w:ascii="Calibri" w:eastAsia="Calibri" w:hAnsi="Calibri" w:cs="Calibri"/>
          <w:sz w:val="18"/>
          <w:szCs w:val="18"/>
        </w:rPr>
      </w:pPr>
      <w:hyperlink r:id="rId58">
        <w:r w:rsidRPr="00EC6968">
          <w:rPr>
            <w:rFonts w:ascii="Calibri" w:eastAsia="Calibri" w:hAnsi="Calibri" w:cs="Calibri"/>
            <w:color w:val="1155CC"/>
            <w:sz w:val="18"/>
            <w:szCs w:val="18"/>
            <w:u w:val="single"/>
          </w:rPr>
          <w:t>https://www.ohchr.org/en/special-procedures/sr-poverty/about-extreme-poverty-and-human-rights</w:t>
        </w:r>
      </w:hyperlink>
      <w:r w:rsidRPr="00EC6968">
        <w:rPr>
          <w:rFonts w:ascii="Calibri" w:eastAsia="Calibri" w:hAnsi="Calibri" w:cs="Calibri"/>
          <w:sz w:val="18"/>
          <w:szCs w:val="18"/>
        </w:rPr>
        <w:t xml:space="preserve"> </w:t>
      </w:r>
    </w:p>
  </w:footnote>
  <w:footnote w:id="46">
    <w:p w14:paraId="000000B5" w14:textId="77777777" w:rsidR="00792FFF" w:rsidRPr="00EC6968" w:rsidRDefault="00000000" w:rsidP="00811752">
      <w:pPr>
        <w:rPr>
          <w:rFonts w:ascii="Calibri" w:eastAsia="Calibri" w:hAnsi="Calibri" w:cs="Calibri"/>
          <w:sz w:val="18"/>
          <w:szCs w:val="18"/>
        </w:rPr>
      </w:pPr>
      <w:r w:rsidRPr="00EC6968">
        <w:rPr>
          <w:rFonts w:ascii="Calibri" w:hAnsi="Calibri" w:cs="Calibri"/>
          <w:sz w:val="18"/>
          <w:szCs w:val="18"/>
          <w:vertAlign w:val="superscript"/>
        </w:rPr>
        <w:footnoteRef/>
      </w:r>
      <w:r w:rsidRPr="00EC6968">
        <w:rPr>
          <w:rFonts w:ascii="Calibri" w:eastAsia="Calibri" w:hAnsi="Calibri" w:cs="Calibri"/>
          <w:sz w:val="18"/>
          <w:szCs w:val="18"/>
        </w:rPr>
        <w:t xml:space="preserve"> </w:t>
      </w:r>
      <w:r w:rsidRPr="00EC6968">
        <w:rPr>
          <w:rFonts w:ascii="Calibri" w:eastAsia="Calibri" w:hAnsi="Calibri" w:cs="Calibri"/>
          <w:sz w:val="18"/>
          <w:szCs w:val="18"/>
        </w:rPr>
        <w:t xml:space="preserve">See for instance </w:t>
      </w:r>
      <w:proofErr w:type="spellStart"/>
      <w:r w:rsidRPr="00EC6968">
        <w:rPr>
          <w:rFonts w:ascii="Calibri" w:eastAsia="Calibri" w:hAnsi="Calibri" w:cs="Calibri"/>
          <w:sz w:val="18"/>
          <w:szCs w:val="18"/>
        </w:rPr>
        <w:t>Harriss</w:t>
      </w:r>
      <w:proofErr w:type="spellEnd"/>
      <w:r w:rsidRPr="00EC6968">
        <w:rPr>
          <w:rFonts w:ascii="Calibri" w:eastAsia="Calibri" w:hAnsi="Calibri" w:cs="Calibri"/>
          <w:sz w:val="18"/>
          <w:szCs w:val="18"/>
        </w:rPr>
        <w:t xml:space="preserve">-White, Barbara. “Poverty and Capitalism.” </w:t>
      </w:r>
      <w:r w:rsidRPr="00EC6968">
        <w:rPr>
          <w:rFonts w:ascii="Calibri" w:eastAsia="Calibri" w:hAnsi="Calibri" w:cs="Calibri"/>
          <w:i/>
          <w:sz w:val="18"/>
          <w:szCs w:val="18"/>
        </w:rPr>
        <w:t>Economic and Political Weekly</w:t>
      </w:r>
      <w:r w:rsidRPr="00EC6968">
        <w:rPr>
          <w:rFonts w:ascii="Calibri" w:eastAsia="Calibri" w:hAnsi="Calibri" w:cs="Calibri"/>
          <w:sz w:val="18"/>
          <w:szCs w:val="18"/>
        </w:rPr>
        <w:t xml:space="preserve">, vol. 41, no. 13, 2006, pp. 1241–46. </w:t>
      </w:r>
      <w:r w:rsidRPr="00EC6968">
        <w:rPr>
          <w:rFonts w:ascii="Calibri" w:eastAsia="Calibri" w:hAnsi="Calibri" w:cs="Calibri"/>
          <w:i/>
          <w:sz w:val="18"/>
          <w:szCs w:val="18"/>
        </w:rPr>
        <w:t>JSTOR</w:t>
      </w:r>
      <w:r w:rsidRPr="00EC6968">
        <w:rPr>
          <w:rFonts w:ascii="Calibri" w:eastAsia="Calibri" w:hAnsi="Calibri" w:cs="Calibri"/>
          <w:sz w:val="18"/>
          <w:szCs w:val="18"/>
        </w:rPr>
        <w:t xml:space="preserve">, </w:t>
      </w:r>
      <w:hyperlink r:id="rId59">
        <w:r w:rsidRPr="00EC6968">
          <w:rPr>
            <w:rFonts w:ascii="Calibri" w:eastAsia="Calibri" w:hAnsi="Calibri" w:cs="Calibri"/>
            <w:color w:val="1155CC"/>
            <w:sz w:val="18"/>
            <w:szCs w:val="18"/>
            <w:u w:val="single"/>
          </w:rPr>
          <w:t>http://www.jstor.org/stable/4418024</w:t>
        </w:r>
      </w:hyperlink>
      <w:r w:rsidRPr="00EC6968">
        <w:rPr>
          <w:rFonts w:ascii="Calibri" w:eastAsia="Calibri" w:hAnsi="Calibri" w:cs="Calibri"/>
          <w:sz w:val="18"/>
          <w:szCs w:val="18"/>
        </w:rPr>
        <w:t xml:space="preserve">.  </w:t>
      </w:r>
    </w:p>
  </w:footnote>
  <w:footnote w:id="47">
    <w:p w14:paraId="00000126" w14:textId="1B72F557" w:rsidR="00792FFF" w:rsidRPr="00EC6968" w:rsidRDefault="00000000" w:rsidP="00811752">
      <w:pPr>
        <w:rPr>
          <w:rFonts w:ascii="Arial" w:eastAsia="Arial" w:hAnsi="Arial" w:cs="Arial"/>
          <w:sz w:val="18"/>
          <w:szCs w:val="18"/>
        </w:rPr>
      </w:pPr>
      <w:r w:rsidRPr="00EC6968">
        <w:rPr>
          <w:rFonts w:ascii="Calibri" w:hAnsi="Calibri" w:cs="Calibri"/>
          <w:sz w:val="18"/>
          <w:szCs w:val="18"/>
          <w:vertAlign w:val="superscript"/>
        </w:rPr>
        <w:footnoteRef/>
      </w:r>
      <w:r w:rsidRPr="00EC6968">
        <w:rPr>
          <w:rFonts w:ascii="Calibri" w:eastAsia="Calibri" w:hAnsi="Calibri" w:cs="Calibri"/>
          <w:sz w:val="18"/>
          <w:szCs w:val="18"/>
          <w:highlight w:val="white"/>
        </w:rPr>
        <w:t xml:space="preserve"> </w:t>
      </w:r>
      <w:r w:rsidRPr="00EC6968">
        <w:rPr>
          <w:rFonts w:ascii="Calibri" w:eastAsia="Calibri" w:hAnsi="Calibri" w:cs="Calibri"/>
          <w:sz w:val="18"/>
          <w:szCs w:val="18"/>
          <w:highlight w:val="white"/>
        </w:rPr>
        <w:t xml:space="preserve">See for instance Report of the Special Rapporteur on violence against women and girls, its causes and consequences, Reem </w:t>
      </w:r>
      <w:proofErr w:type="spellStart"/>
      <w:r w:rsidRPr="00EC6968">
        <w:rPr>
          <w:rFonts w:ascii="Calibri" w:eastAsia="Calibri" w:hAnsi="Calibri" w:cs="Calibri"/>
          <w:sz w:val="18"/>
          <w:szCs w:val="18"/>
          <w:highlight w:val="white"/>
        </w:rPr>
        <w:t>Alsalem</w:t>
      </w:r>
      <w:proofErr w:type="spellEnd"/>
      <w:r w:rsidRPr="00EC6968">
        <w:rPr>
          <w:rFonts w:ascii="Calibri" w:eastAsia="Calibri" w:hAnsi="Calibri" w:cs="Calibri"/>
          <w:sz w:val="18"/>
          <w:szCs w:val="18"/>
          <w:highlight w:val="white"/>
        </w:rPr>
        <w:t xml:space="preserve">: Violence against women and girls in the context of the climate crisis, including environmental degradation and related disaster risk mitigation and response (2022), </w:t>
      </w:r>
      <w:hyperlink r:id="rId60">
        <w:r w:rsidR="00334DE4" w:rsidRPr="00EC6968">
          <w:rPr>
            <w:rStyle w:val="Hyperlink"/>
            <w:rFonts w:ascii="Calibri" w:eastAsia="Calibri" w:hAnsi="Calibri" w:cs="Calibri"/>
            <w:sz w:val="18"/>
            <w:szCs w:val="18"/>
            <w:highlight w:val="white"/>
          </w:rPr>
          <w:t>A/77/136</w:t>
        </w:r>
      </w:hyperlink>
      <w:r w:rsidR="00334DE4" w:rsidRPr="00EC6968">
        <w:rPr>
          <w:rFonts w:ascii="Calibri" w:eastAsia="Calibri" w:hAnsi="Calibri" w:cs="Calibri"/>
          <w:sz w:val="18"/>
          <w:szCs w:val="18"/>
          <w:highlight w:val="white"/>
        </w:rPr>
        <w:t xml:space="preserve">, </w:t>
      </w:r>
      <w:r w:rsidRPr="00EC6968">
        <w:rPr>
          <w:rFonts w:ascii="Calibri" w:eastAsia="Calibri" w:hAnsi="Calibri" w:cs="Calibri"/>
          <w:sz w:val="18"/>
          <w:szCs w:val="18"/>
          <w:highlight w:val="white"/>
        </w:rPr>
        <w:t xml:space="preserve">para. 37; Report of the Special Rapporteur on the right to health: Violence and its impact on the right to health (2022), </w:t>
      </w:r>
      <w:hyperlink r:id="rId61" w:history="1">
        <w:r w:rsidR="00811752" w:rsidRPr="00EC6968">
          <w:rPr>
            <w:rStyle w:val="Hyperlink"/>
            <w:rFonts w:ascii="Calibri" w:hAnsi="Calibri" w:cs="Calibri"/>
            <w:color w:val="1155CC"/>
            <w:sz w:val="18"/>
            <w:szCs w:val="18"/>
          </w:rPr>
          <w:t>A/HRC/50/28</w:t>
        </w:r>
      </w:hyperlink>
      <w:r w:rsidR="00811752" w:rsidRPr="00EC6968">
        <w:rPr>
          <w:rFonts w:ascii="Calibri" w:hAnsi="Calibri" w:cs="Calibri"/>
          <w:color w:val="000000"/>
          <w:sz w:val="18"/>
          <w:szCs w:val="18"/>
        </w:rPr>
        <w:t xml:space="preserve">, </w:t>
      </w:r>
      <w:r w:rsidRPr="00EC6968">
        <w:rPr>
          <w:rFonts w:ascii="Calibri" w:eastAsia="Calibri" w:hAnsi="Calibri" w:cs="Calibri"/>
          <w:sz w:val="18"/>
          <w:szCs w:val="18"/>
          <w:highlight w:val="white"/>
        </w:rPr>
        <w:t>para. 69.</w:t>
      </w:r>
    </w:p>
  </w:footnote>
  <w:footnote w:id="48">
    <w:p w14:paraId="000000B6" w14:textId="60049B4C" w:rsidR="00792FFF" w:rsidRPr="00EC6968" w:rsidRDefault="00000000" w:rsidP="00811752">
      <w:pPr>
        <w:rPr>
          <w:rFonts w:ascii="Calibri" w:eastAsia="Calibri" w:hAnsi="Calibri" w:cs="Calibri"/>
          <w:sz w:val="18"/>
          <w:szCs w:val="18"/>
        </w:rPr>
      </w:pPr>
      <w:r w:rsidRPr="00EC6968">
        <w:rPr>
          <w:rFonts w:ascii="Calibri" w:hAnsi="Calibri" w:cs="Calibri"/>
          <w:sz w:val="18"/>
          <w:szCs w:val="18"/>
          <w:vertAlign w:val="superscript"/>
        </w:rPr>
        <w:footnoteRef/>
      </w:r>
      <w:r w:rsidRPr="00EC6968">
        <w:rPr>
          <w:rFonts w:ascii="Calibri" w:eastAsia="Calibri" w:hAnsi="Calibri" w:cs="Calibri"/>
          <w:sz w:val="18"/>
          <w:szCs w:val="18"/>
        </w:rPr>
        <w:t xml:space="preserve"> </w:t>
      </w:r>
      <w:proofErr w:type="spellStart"/>
      <w:r w:rsidRPr="00EC6968">
        <w:rPr>
          <w:rFonts w:ascii="Calibri" w:eastAsia="Calibri" w:hAnsi="Calibri" w:cs="Calibri"/>
          <w:sz w:val="18"/>
          <w:szCs w:val="18"/>
        </w:rPr>
        <w:t>Ntina</w:t>
      </w:r>
      <w:proofErr w:type="spellEnd"/>
      <w:r w:rsidRPr="00EC6968">
        <w:rPr>
          <w:rFonts w:ascii="Calibri" w:eastAsia="Calibri" w:hAnsi="Calibri" w:cs="Calibri"/>
          <w:sz w:val="18"/>
          <w:szCs w:val="18"/>
        </w:rPr>
        <w:t xml:space="preserve"> </w:t>
      </w:r>
      <w:proofErr w:type="spellStart"/>
      <w:r w:rsidRPr="00EC6968">
        <w:rPr>
          <w:rFonts w:ascii="Calibri" w:eastAsia="Calibri" w:hAnsi="Calibri" w:cs="Calibri"/>
          <w:sz w:val="18"/>
          <w:szCs w:val="18"/>
        </w:rPr>
        <w:t>Tzouvala</w:t>
      </w:r>
      <w:proofErr w:type="spellEnd"/>
      <w:r w:rsidR="00811752" w:rsidRPr="00EC6968">
        <w:rPr>
          <w:rFonts w:ascii="Calibri" w:eastAsia="Calibri" w:hAnsi="Calibri" w:cs="Calibri"/>
          <w:sz w:val="18"/>
          <w:szCs w:val="18"/>
        </w:rPr>
        <w:t xml:space="preserve">. </w:t>
      </w:r>
      <w:proofErr w:type="spellStart"/>
      <w:r w:rsidRPr="00EC6968">
        <w:rPr>
          <w:rFonts w:ascii="Calibri" w:eastAsia="Calibri" w:hAnsi="Calibri" w:cs="Calibri"/>
          <w:i/>
          <w:iCs/>
          <w:sz w:val="18"/>
          <w:szCs w:val="18"/>
        </w:rPr>
        <w:t>Capitalism</w:t>
      </w:r>
      <w:proofErr w:type="spellEnd"/>
      <w:r w:rsidRPr="00EC6968">
        <w:rPr>
          <w:rFonts w:ascii="Calibri" w:eastAsia="Calibri" w:hAnsi="Calibri" w:cs="Calibri"/>
          <w:i/>
          <w:iCs/>
          <w:sz w:val="18"/>
          <w:szCs w:val="18"/>
        </w:rPr>
        <w:t xml:space="preserve"> As </w:t>
      </w:r>
      <w:proofErr w:type="spellStart"/>
      <w:r w:rsidRPr="00EC6968">
        <w:rPr>
          <w:rFonts w:ascii="Calibri" w:eastAsia="Calibri" w:hAnsi="Calibri" w:cs="Calibri"/>
          <w:i/>
          <w:iCs/>
          <w:sz w:val="18"/>
          <w:szCs w:val="18"/>
        </w:rPr>
        <w:t>Civilisation</w:t>
      </w:r>
      <w:proofErr w:type="spellEnd"/>
      <w:r w:rsidRPr="00EC6968">
        <w:rPr>
          <w:rFonts w:ascii="Calibri" w:eastAsia="Calibri" w:hAnsi="Calibri" w:cs="Calibri"/>
          <w:i/>
          <w:iCs/>
          <w:sz w:val="18"/>
          <w:szCs w:val="18"/>
        </w:rPr>
        <w:t>: A History of International Law</w:t>
      </w:r>
      <w:r w:rsidRPr="00EC6968">
        <w:rPr>
          <w:rFonts w:ascii="Calibri" w:eastAsia="Calibri" w:hAnsi="Calibri" w:cs="Calibri"/>
          <w:sz w:val="18"/>
          <w:szCs w:val="18"/>
        </w:rPr>
        <w:t>. Cambridge University Press: 2020. Page 220.</w:t>
      </w:r>
    </w:p>
  </w:footnote>
  <w:footnote w:id="49">
    <w:p w14:paraId="000000E7" w14:textId="77777777" w:rsidR="00792FFF" w:rsidRPr="00EC6968" w:rsidRDefault="00000000" w:rsidP="00811752">
      <w:pPr>
        <w:rPr>
          <w:rFonts w:ascii="Calibri" w:eastAsia="Calibri" w:hAnsi="Calibri" w:cs="Calibri"/>
          <w:sz w:val="18"/>
          <w:szCs w:val="18"/>
        </w:rPr>
      </w:pPr>
      <w:r w:rsidRPr="00EC6968">
        <w:rPr>
          <w:rFonts w:ascii="Calibri" w:hAnsi="Calibri" w:cs="Calibri"/>
          <w:sz w:val="18"/>
          <w:szCs w:val="18"/>
          <w:vertAlign w:val="superscript"/>
        </w:rPr>
        <w:footnoteRef/>
      </w:r>
      <w:r w:rsidRPr="00EC6968">
        <w:rPr>
          <w:rFonts w:ascii="Calibri" w:eastAsia="Calibri" w:hAnsi="Calibri" w:cs="Calibri"/>
          <w:sz w:val="18"/>
          <w:szCs w:val="18"/>
        </w:rPr>
        <w:t xml:space="preserve"> </w:t>
      </w:r>
      <w:proofErr w:type="spellStart"/>
      <w:r w:rsidRPr="00EC6968">
        <w:rPr>
          <w:rFonts w:ascii="Calibri" w:eastAsia="Calibri" w:hAnsi="Calibri" w:cs="Calibri"/>
          <w:sz w:val="18"/>
          <w:szCs w:val="18"/>
        </w:rPr>
        <w:t>Vandenhole</w:t>
      </w:r>
      <w:proofErr w:type="spellEnd"/>
      <w:r w:rsidRPr="00EC6968">
        <w:rPr>
          <w:rFonts w:ascii="Calibri" w:eastAsia="Calibri" w:hAnsi="Calibri" w:cs="Calibri"/>
          <w:sz w:val="18"/>
          <w:szCs w:val="18"/>
        </w:rPr>
        <w:t xml:space="preserve">, </w:t>
      </w:r>
      <w:proofErr w:type="spellStart"/>
      <w:r w:rsidRPr="00EC6968">
        <w:rPr>
          <w:rFonts w:ascii="Calibri" w:eastAsia="Calibri" w:hAnsi="Calibri" w:cs="Calibri"/>
          <w:sz w:val="18"/>
          <w:szCs w:val="18"/>
        </w:rPr>
        <w:t>Wouter</w:t>
      </w:r>
      <w:proofErr w:type="spellEnd"/>
      <w:r w:rsidRPr="00EC6968">
        <w:rPr>
          <w:rFonts w:ascii="Calibri" w:eastAsia="Calibri" w:hAnsi="Calibri" w:cs="Calibri"/>
          <w:sz w:val="18"/>
          <w:szCs w:val="18"/>
        </w:rPr>
        <w:t xml:space="preserve">. "De-Growth and Sustainable Development: Rethinking Human Rights Law and Poverty Alleviation " </w:t>
      </w:r>
      <w:r w:rsidRPr="00EC6968">
        <w:rPr>
          <w:rFonts w:ascii="Calibri" w:eastAsia="Calibri" w:hAnsi="Calibri" w:cs="Calibri"/>
          <w:i/>
          <w:sz w:val="18"/>
          <w:szCs w:val="18"/>
        </w:rPr>
        <w:t>Law and Development Review</w:t>
      </w:r>
      <w:r w:rsidRPr="00EC6968">
        <w:rPr>
          <w:rFonts w:ascii="Calibri" w:eastAsia="Calibri" w:hAnsi="Calibri" w:cs="Calibri"/>
          <w:sz w:val="18"/>
          <w:szCs w:val="18"/>
        </w:rPr>
        <w:t xml:space="preserve">, vol. 11, no. 2, 2018, pp. 647-675. </w:t>
      </w:r>
      <w:hyperlink r:id="rId62">
        <w:r w:rsidRPr="00EC6968">
          <w:rPr>
            <w:rFonts w:ascii="Calibri" w:eastAsia="Calibri" w:hAnsi="Calibri" w:cs="Calibri"/>
            <w:color w:val="1155CC"/>
            <w:sz w:val="18"/>
            <w:szCs w:val="18"/>
            <w:u w:val="single"/>
          </w:rPr>
          <w:t>https://doi.org/10.1515/ldr-2018-0033</w:t>
        </w:r>
      </w:hyperlink>
      <w:r w:rsidRPr="00EC6968">
        <w:rPr>
          <w:rFonts w:ascii="Calibri" w:eastAsia="Calibri" w:hAnsi="Calibri" w:cs="Calibri"/>
          <w:sz w:val="18"/>
          <w:szCs w:val="18"/>
        </w:rPr>
        <w:t>, pages 648-9.</w:t>
      </w:r>
    </w:p>
  </w:footnote>
  <w:footnote w:id="50">
    <w:p w14:paraId="000000B7" w14:textId="6D4329DD" w:rsidR="00792FFF" w:rsidRPr="00EC6968" w:rsidRDefault="00000000" w:rsidP="00811752">
      <w:pPr>
        <w:rPr>
          <w:rFonts w:ascii="Calibri" w:eastAsia="Calibri" w:hAnsi="Calibri" w:cs="Calibri"/>
          <w:sz w:val="18"/>
          <w:szCs w:val="18"/>
        </w:rPr>
      </w:pPr>
      <w:r w:rsidRPr="00EC6968">
        <w:rPr>
          <w:rFonts w:ascii="Calibri" w:hAnsi="Calibri" w:cs="Calibri"/>
          <w:sz w:val="18"/>
          <w:szCs w:val="18"/>
          <w:vertAlign w:val="superscript"/>
        </w:rPr>
        <w:footnoteRef/>
      </w:r>
      <w:r w:rsidRPr="00EC6968">
        <w:rPr>
          <w:rFonts w:ascii="Calibri" w:eastAsia="Calibri" w:hAnsi="Calibri" w:cs="Calibri"/>
          <w:sz w:val="18"/>
          <w:szCs w:val="18"/>
        </w:rPr>
        <w:t xml:space="preserve"> </w:t>
      </w:r>
      <w:proofErr w:type="spellStart"/>
      <w:r w:rsidR="00811752" w:rsidRPr="00EC6968">
        <w:rPr>
          <w:rFonts w:ascii="Calibri" w:eastAsia="Calibri" w:hAnsi="Calibri" w:cs="Calibri"/>
          <w:sz w:val="18"/>
          <w:szCs w:val="18"/>
        </w:rPr>
        <w:t>Ntina</w:t>
      </w:r>
      <w:proofErr w:type="spellEnd"/>
      <w:r w:rsidR="00811752" w:rsidRPr="00EC6968">
        <w:rPr>
          <w:rFonts w:ascii="Calibri" w:eastAsia="Calibri" w:hAnsi="Calibri" w:cs="Calibri"/>
          <w:sz w:val="18"/>
          <w:szCs w:val="18"/>
        </w:rPr>
        <w:t xml:space="preserve"> </w:t>
      </w:r>
      <w:proofErr w:type="spellStart"/>
      <w:r w:rsidR="00811752" w:rsidRPr="00EC6968">
        <w:rPr>
          <w:rFonts w:ascii="Calibri" w:eastAsia="Calibri" w:hAnsi="Calibri" w:cs="Calibri"/>
          <w:sz w:val="18"/>
          <w:szCs w:val="18"/>
        </w:rPr>
        <w:t>Tzouvala</w:t>
      </w:r>
      <w:proofErr w:type="spellEnd"/>
      <w:r w:rsidR="00811752" w:rsidRPr="00EC6968">
        <w:rPr>
          <w:rFonts w:ascii="Calibri" w:eastAsia="Calibri" w:hAnsi="Calibri" w:cs="Calibri"/>
          <w:sz w:val="18"/>
          <w:szCs w:val="18"/>
        </w:rPr>
        <w:t xml:space="preserve">. </w:t>
      </w:r>
      <w:r w:rsidR="00811752" w:rsidRPr="00EC6968">
        <w:rPr>
          <w:rFonts w:ascii="Calibri" w:eastAsia="Calibri" w:hAnsi="Calibri" w:cs="Calibri"/>
          <w:i/>
          <w:iCs/>
          <w:sz w:val="18"/>
          <w:szCs w:val="18"/>
        </w:rPr>
        <w:t xml:space="preserve">Capitalism As </w:t>
      </w:r>
      <w:proofErr w:type="spellStart"/>
      <w:r w:rsidR="00811752" w:rsidRPr="00EC6968">
        <w:rPr>
          <w:rFonts w:ascii="Calibri" w:eastAsia="Calibri" w:hAnsi="Calibri" w:cs="Calibri"/>
          <w:i/>
          <w:iCs/>
          <w:sz w:val="18"/>
          <w:szCs w:val="18"/>
        </w:rPr>
        <w:t>Civilisation</w:t>
      </w:r>
      <w:proofErr w:type="spellEnd"/>
      <w:r w:rsidR="00811752" w:rsidRPr="00EC6968">
        <w:rPr>
          <w:rFonts w:ascii="Calibri" w:eastAsia="Calibri" w:hAnsi="Calibri" w:cs="Calibri"/>
          <w:i/>
          <w:iCs/>
          <w:sz w:val="18"/>
          <w:szCs w:val="18"/>
        </w:rPr>
        <w:t>: A History of International Law</w:t>
      </w:r>
      <w:r w:rsidR="00811752" w:rsidRPr="00EC6968">
        <w:rPr>
          <w:rFonts w:ascii="Calibri" w:eastAsia="Calibri" w:hAnsi="Calibri" w:cs="Calibri"/>
          <w:sz w:val="18"/>
          <w:szCs w:val="18"/>
        </w:rPr>
        <w:t>, pa</w:t>
      </w:r>
      <w:r w:rsidRPr="00EC6968">
        <w:rPr>
          <w:rFonts w:ascii="Calibri" w:eastAsia="Calibri" w:hAnsi="Calibri" w:cs="Calibri"/>
          <w:sz w:val="18"/>
          <w:szCs w:val="18"/>
        </w:rPr>
        <w:t>ge 220.</w:t>
      </w:r>
    </w:p>
  </w:footnote>
  <w:footnote w:id="51">
    <w:p w14:paraId="00000146" w14:textId="77777777" w:rsidR="00792FFF" w:rsidRPr="00EC6968" w:rsidRDefault="00000000" w:rsidP="00811752">
      <w:pPr>
        <w:rPr>
          <w:rFonts w:ascii="Calibri" w:eastAsia="Calibri" w:hAnsi="Calibri" w:cs="Calibri"/>
          <w:sz w:val="18"/>
          <w:szCs w:val="18"/>
        </w:rPr>
      </w:pPr>
      <w:r w:rsidRPr="00EC6968">
        <w:rPr>
          <w:rFonts w:ascii="Calibri" w:hAnsi="Calibri" w:cs="Calibri"/>
          <w:sz w:val="18"/>
          <w:szCs w:val="18"/>
          <w:vertAlign w:val="superscript"/>
        </w:rPr>
        <w:footnoteRef/>
      </w:r>
      <w:r w:rsidRPr="00EC6968">
        <w:rPr>
          <w:rFonts w:ascii="Calibri" w:eastAsia="Calibri" w:hAnsi="Calibri" w:cs="Calibri"/>
          <w:sz w:val="18"/>
          <w:szCs w:val="18"/>
        </w:rPr>
        <w:t xml:space="preserve"> </w:t>
      </w:r>
      <w:proofErr w:type="spellStart"/>
      <w:r w:rsidRPr="00EC6968">
        <w:rPr>
          <w:rFonts w:ascii="Calibri" w:eastAsia="Calibri" w:hAnsi="Calibri" w:cs="Calibri"/>
          <w:sz w:val="18"/>
          <w:szCs w:val="18"/>
        </w:rPr>
        <w:t>Petel</w:t>
      </w:r>
      <w:proofErr w:type="spellEnd"/>
      <w:r w:rsidRPr="00EC6968">
        <w:rPr>
          <w:rFonts w:ascii="Calibri" w:eastAsia="Calibri" w:hAnsi="Calibri" w:cs="Calibri"/>
          <w:sz w:val="18"/>
          <w:szCs w:val="18"/>
        </w:rPr>
        <w:t xml:space="preserve">, M., &amp; </w:t>
      </w:r>
      <w:proofErr w:type="spellStart"/>
      <w:r w:rsidRPr="00EC6968">
        <w:rPr>
          <w:rFonts w:ascii="Calibri" w:eastAsia="Calibri" w:hAnsi="Calibri" w:cs="Calibri"/>
          <w:sz w:val="18"/>
          <w:szCs w:val="18"/>
        </w:rPr>
        <w:t>Putten</w:t>
      </w:r>
      <w:proofErr w:type="spellEnd"/>
      <w:r w:rsidRPr="00EC6968">
        <w:rPr>
          <w:rFonts w:ascii="Calibri" w:eastAsia="Calibri" w:hAnsi="Calibri" w:cs="Calibri"/>
          <w:sz w:val="18"/>
          <w:szCs w:val="18"/>
        </w:rPr>
        <w:t xml:space="preserve">, N. V. (2021). Economic, social and cultural rights and their dependence on the economic growth paradigm: Evidence from the ICESCR system. </w:t>
      </w:r>
      <w:r w:rsidRPr="00EC6968">
        <w:rPr>
          <w:rFonts w:ascii="Calibri" w:eastAsia="Calibri" w:hAnsi="Calibri" w:cs="Calibri"/>
          <w:i/>
          <w:sz w:val="18"/>
          <w:szCs w:val="18"/>
        </w:rPr>
        <w:t>Netherlands Quarterly of Human Rights,</w:t>
      </w:r>
      <w:r w:rsidRPr="00EC6968">
        <w:rPr>
          <w:rFonts w:ascii="Calibri" w:eastAsia="Calibri" w:hAnsi="Calibri" w:cs="Calibri"/>
          <w:sz w:val="18"/>
          <w:szCs w:val="18"/>
        </w:rPr>
        <w:t xml:space="preserve"> 39(1), 53–72. </w:t>
      </w:r>
      <w:hyperlink r:id="rId63">
        <w:r w:rsidRPr="00EC6968">
          <w:rPr>
            <w:rFonts w:ascii="Calibri" w:eastAsia="Calibri" w:hAnsi="Calibri" w:cs="Calibri"/>
            <w:color w:val="1155CC"/>
            <w:sz w:val="18"/>
            <w:szCs w:val="18"/>
            <w:u w:val="single"/>
          </w:rPr>
          <w:t>https://doi.org/10.1177/0924051921994753</w:t>
        </w:r>
      </w:hyperlink>
      <w:r w:rsidRPr="00EC6968">
        <w:rPr>
          <w:rFonts w:ascii="Calibri" w:eastAsia="Calibri" w:hAnsi="Calibri" w:cs="Calibri"/>
          <w:sz w:val="18"/>
          <w:szCs w:val="18"/>
        </w:rPr>
        <w:t xml:space="preserve"> pages 70-71.</w:t>
      </w:r>
    </w:p>
  </w:footnote>
  <w:footnote w:id="52">
    <w:p w14:paraId="000000E6" w14:textId="77777777" w:rsidR="00792FFF" w:rsidRPr="00EC6968" w:rsidRDefault="00000000" w:rsidP="00811752">
      <w:pPr>
        <w:rPr>
          <w:rFonts w:ascii="Calibri" w:eastAsia="Calibri" w:hAnsi="Calibri" w:cs="Calibri"/>
          <w:sz w:val="18"/>
          <w:szCs w:val="18"/>
          <w:highlight w:val="yellow"/>
        </w:rPr>
      </w:pPr>
      <w:r w:rsidRPr="00EC6968">
        <w:rPr>
          <w:rFonts w:ascii="Calibri" w:hAnsi="Calibri" w:cs="Calibri"/>
          <w:sz w:val="18"/>
          <w:szCs w:val="18"/>
          <w:vertAlign w:val="superscript"/>
        </w:rPr>
        <w:footnoteRef/>
      </w:r>
      <w:r w:rsidRPr="00EC6968">
        <w:rPr>
          <w:rFonts w:ascii="Calibri" w:eastAsia="Calibri" w:hAnsi="Calibri" w:cs="Calibri"/>
          <w:sz w:val="18"/>
          <w:szCs w:val="18"/>
        </w:rPr>
        <w:t xml:space="preserve"> </w:t>
      </w:r>
      <w:r w:rsidRPr="00EC6968">
        <w:rPr>
          <w:rFonts w:ascii="Calibri" w:eastAsia="Calibri" w:hAnsi="Calibri" w:cs="Calibri"/>
          <w:sz w:val="18"/>
          <w:szCs w:val="18"/>
        </w:rPr>
        <w:t xml:space="preserve">For instance, </w:t>
      </w:r>
      <w:proofErr w:type="spellStart"/>
      <w:r w:rsidRPr="00EC6968">
        <w:rPr>
          <w:rFonts w:ascii="Calibri" w:eastAsia="Calibri" w:hAnsi="Calibri" w:cs="Calibri"/>
          <w:sz w:val="18"/>
          <w:szCs w:val="18"/>
        </w:rPr>
        <w:t>Vandenhole</w:t>
      </w:r>
      <w:proofErr w:type="spellEnd"/>
      <w:r w:rsidRPr="00EC6968">
        <w:rPr>
          <w:rFonts w:ascii="Calibri" w:eastAsia="Calibri" w:hAnsi="Calibri" w:cs="Calibri"/>
          <w:sz w:val="18"/>
          <w:szCs w:val="18"/>
        </w:rPr>
        <w:t xml:space="preserve">, </w:t>
      </w:r>
      <w:proofErr w:type="spellStart"/>
      <w:r w:rsidRPr="00EC6968">
        <w:rPr>
          <w:rFonts w:ascii="Calibri" w:eastAsia="Calibri" w:hAnsi="Calibri" w:cs="Calibri"/>
          <w:sz w:val="18"/>
          <w:szCs w:val="18"/>
        </w:rPr>
        <w:t>Wouter</w:t>
      </w:r>
      <w:proofErr w:type="spellEnd"/>
      <w:r w:rsidRPr="00EC6968">
        <w:rPr>
          <w:rFonts w:ascii="Calibri" w:eastAsia="Calibri" w:hAnsi="Calibri" w:cs="Calibri"/>
          <w:sz w:val="18"/>
          <w:szCs w:val="18"/>
        </w:rPr>
        <w:t xml:space="preserve">. "De-Growth and Sustainable Development: Rethinking Human Rights Law and Poverty Alleviation " </w:t>
      </w:r>
      <w:r w:rsidRPr="00EC6968">
        <w:rPr>
          <w:rFonts w:ascii="Calibri" w:eastAsia="Calibri" w:hAnsi="Calibri" w:cs="Calibri"/>
          <w:i/>
          <w:sz w:val="18"/>
          <w:szCs w:val="18"/>
        </w:rPr>
        <w:t>Law and Development Review</w:t>
      </w:r>
      <w:r w:rsidRPr="00EC6968">
        <w:rPr>
          <w:rFonts w:ascii="Calibri" w:eastAsia="Calibri" w:hAnsi="Calibri" w:cs="Calibri"/>
          <w:sz w:val="18"/>
          <w:szCs w:val="18"/>
        </w:rPr>
        <w:t xml:space="preserve">, vol. 11, no. 2, 2018, pp. 647-675. </w:t>
      </w:r>
      <w:hyperlink r:id="rId64">
        <w:r w:rsidRPr="00EC6968">
          <w:rPr>
            <w:rFonts w:ascii="Calibri" w:eastAsia="Calibri" w:hAnsi="Calibri" w:cs="Calibri"/>
            <w:color w:val="1155CC"/>
            <w:sz w:val="18"/>
            <w:szCs w:val="18"/>
            <w:u w:val="single"/>
          </w:rPr>
          <w:t>https://doi.org/10.1515/ldr-2018-0033</w:t>
        </w:r>
      </w:hyperlink>
      <w:r w:rsidRPr="00EC6968">
        <w:rPr>
          <w:rFonts w:ascii="Calibri" w:eastAsia="Calibri" w:hAnsi="Calibri" w:cs="Calibri"/>
          <w:sz w:val="18"/>
          <w:szCs w:val="18"/>
        </w:rPr>
        <w:t xml:space="preserve">; </w:t>
      </w:r>
      <w:proofErr w:type="spellStart"/>
      <w:r w:rsidRPr="00EC6968">
        <w:rPr>
          <w:rFonts w:ascii="Calibri" w:eastAsia="Calibri" w:hAnsi="Calibri" w:cs="Calibri"/>
          <w:sz w:val="18"/>
          <w:szCs w:val="18"/>
        </w:rPr>
        <w:t>Petel</w:t>
      </w:r>
      <w:proofErr w:type="spellEnd"/>
      <w:r w:rsidRPr="00EC6968">
        <w:rPr>
          <w:rFonts w:ascii="Calibri" w:eastAsia="Calibri" w:hAnsi="Calibri" w:cs="Calibri"/>
          <w:sz w:val="18"/>
          <w:szCs w:val="18"/>
        </w:rPr>
        <w:t xml:space="preserve">, M., &amp; </w:t>
      </w:r>
      <w:proofErr w:type="spellStart"/>
      <w:r w:rsidRPr="00EC6968">
        <w:rPr>
          <w:rFonts w:ascii="Calibri" w:eastAsia="Calibri" w:hAnsi="Calibri" w:cs="Calibri"/>
          <w:sz w:val="18"/>
          <w:szCs w:val="18"/>
        </w:rPr>
        <w:t>Putten</w:t>
      </w:r>
      <w:proofErr w:type="spellEnd"/>
      <w:r w:rsidRPr="00EC6968">
        <w:rPr>
          <w:rFonts w:ascii="Calibri" w:eastAsia="Calibri" w:hAnsi="Calibri" w:cs="Calibri"/>
          <w:sz w:val="18"/>
          <w:szCs w:val="18"/>
        </w:rPr>
        <w:t xml:space="preserve">, N. V. (2021). Economic, social and cultural rights and their dependence on the economic growth paradigm: Evidence from the ICESCR system. </w:t>
      </w:r>
      <w:r w:rsidRPr="00EC6968">
        <w:rPr>
          <w:rFonts w:ascii="Calibri" w:eastAsia="Calibri" w:hAnsi="Calibri" w:cs="Calibri"/>
          <w:i/>
          <w:sz w:val="18"/>
          <w:szCs w:val="18"/>
        </w:rPr>
        <w:t>Netherlands Quarterly of Human Rights,</w:t>
      </w:r>
      <w:r w:rsidRPr="00EC6968">
        <w:rPr>
          <w:rFonts w:ascii="Calibri" w:eastAsia="Calibri" w:hAnsi="Calibri" w:cs="Calibri"/>
          <w:sz w:val="18"/>
          <w:szCs w:val="18"/>
        </w:rPr>
        <w:t xml:space="preserve"> 39(1), 53–72. </w:t>
      </w:r>
      <w:hyperlink r:id="rId65">
        <w:r w:rsidRPr="00EC6968">
          <w:rPr>
            <w:rFonts w:ascii="Calibri" w:eastAsia="Calibri" w:hAnsi="Calibri" w:cs="Calibri"/>
            <w:color w:val="1155CC"/>
            <w:sz w:val="18"/>
            <w:szCs w:val="18"/>
            <w:u w:val="single"/>
          </w:rPr>
          <w:t>https://doi.org/10.1177/0924051921994753</w:t>
        </w:r>
      </w:hyperlink>
      <w:r w:rsidRPr="00EC6968">
        <w:rPr>
          <w:rFonts w:ascii="Calibri" w:eastAsia="Calibri" w:hAnsi="Calibri" w:cs="Calibri"/>
          <w:sz w:val="18"/>
          <w:szCs w:val="18"/>
        </w:rPr>
        <w:t xml:space="preserve"> </w:t>
      </w:r>
    </w:p>
  </w:footnote>
  <w:footnote w:id="53">
    <w:p w14:paraId="00000127" w14:textId="77777777" w:rsidR="00792FFF" w:rsidRPr="00EC6968" w:rsidRDefault="00000000" w:rsidP="00811752">
      <w:pPr>
        <w:rPr>
          <w:rFonts w:ascii="Calibri" w:eastAsia="Calibri" w:hAnsi="Calibri" w:cs="Calibri"/>
          <w:sz w:val="18"/>
          <w:szCs w:val="18"/>
          <w:highlight w:val="white"/>
        </w:rPr>
      </w:pPr>
      <w:r w:rsidRPr="00EC6968">
        <w:rPr>
          <w:rFonts w:ascii="Calibri" w:hAnsi="Calibri" w:cs="Calibri"/>
          <w:sz w:val="18"/>
          <w:szCs w:val="18"/>
          <w:vertAlign w:val="superscript"/>
        </w:rPr>
        <w:footnoteRef/>
      </w:r>
      <w:r w:rsidRPr="00EC6968">
        <w:rPr>
          <w:rFonts w:ascii="Calibri" w:eastAsia="Calibri" w:hAnsi="Calibri" w:cs="Calibri"/>
          <w:sz w:val="18"/>
          <w:szCs w:val="18"/>
        </w:rPr>
        <w:t xml:space="preserve"> </w:t>
      </w:r>
      <w:r w:rsidRPr="00EC6968">
        <w:rPr>
          <w:rFonts w:ascii="Calibri" w:eastAsia="Calibri" w:hAnsi="Calibri" w:cs="Calibri"/>
          <w:sz w:val="18"/>
          <w:szCs w:val="18"/>
          <w:highlight w:val="white"/>
        </w:rPr>
        <w:t>“</w:t>
      </w:r>
      <w:r w:rsidRPr="00EC6968">
        <w:rPr>
          <w:rFonts w:ascii="Calibri" w:eastAsia="Calibri" w:hAnsi="Calibri" w:cs="Calibri"/>
          <w:color w:val="212121"/>
          <w:sz w:val="18"/>
          <w:szCs w:val="18"/>
          <w:highlight w:val="white"/>
        </w:rPr>
        <w:t xml:space="preserve">A narrow focus on economic growth and profitability in dominant economic models, at the expense of human well-being, decent work and environmental sustainability, is at odds with the realization of women’s human rights. Women who experience multiple and intersecting forms of discrimination are particularly marginalized. Current economic models exploit and thrive on women’s unpaid care and domestic work. </w:t>
      </w:r>
      <w:r w:rsidRPr="00EC6968">
        <w:rPr>
          <w:rFonts w:ascii="Calibri" w:eastAsia="Calibri" w:hAnsi="Calibri" w:cs="Calibri"/>
          <w:color w:val="212121"/>
          <w:sz w:val="18"/>
          <w:szCs w:val="18"/>
        </w:rPr>
        <w:t>Such work undergirds the entire economy yet remains undervalued and invisible, while depleting women’s time and economic security.</w:t>
      </w:r>
      <w:r w:rsidRPr="00EC6968">
        <w:rPr>
          <w:rFonts w:ascii="Calibri" w:eastAsia="Calibri" w:hAnsi="Calibri" w:cs="Calibri"/>
          <w:color w:val="212121"/>
          <w:sz w:val="18"/>
          <w:szCs w:val="18"/>
          <w:highlight w:val="white"/>
        </w:rPr>
        <w:t xml:space="preserve"> Yet, there are policy alternatives, which require reimagining the economy to focus on redistributing power and resources, generating decent work and placing value on the well-being and care of people and the planet.” </w:t>
      </w:r>
      <w:r w:rsidRPr="00EC6968">
        <w:rPr>
          <w:rFonts w:ascii="Calibri" w:eastAsia="Calibri" w:hAnsi="Calibri" w:cs="Calibri"/>
          <w:color w:val="212121"/>
          <w:sz w:val="18"/>
          <w:szCs w:val="18"/>
        </w:rPr>
        <w:t xml:space="preserve">Report of the Working Group on discrimination against women and girls: Women’s human rights in the changing world of work (2020), </w:t>
      </w:r>
      <w:hyperlink r:id="rId66">
        <w:r w:rsidRPr="00EC6968">
          <w:rPr>
            <w:rFonts w:ascii="Calibri" w:eastAsia="Calibri" w:hAnsi="Calibri" w:cs="Calibri"/>
            <w:color w:val="1155CC"/>
            <w:sz w:val="18"/>
            <w:szCs w:val="18"/>
            <w:u w:val="single"/>
          </w:rPr>
          <w:t>A/HRC/44/51</w:t>
        </w:r>
      </w:hyperlink>
      <w:r w:rsidRPr="00EC6968">
        <w:rPr>
          <w:rFonts w:ascii="Calibri" w:eastAsia="Calibri" w:hAnsi="Calibri" w:cs="Calibri"/>
          <w:color w:val="212121"/>
          <w:sz w:val="18"/>
          <w:szCs w:val="18"/>
        </w:rPr>
        <w:t xml:space="preserve">, </w:t>
      </w:r>
      <w:r w:rsidRPr="00EC6968">
        <w:rPr>
          <w:rFonts w:ascii="Calibri" w:eastAsia="Calibri" w:hAnsi="Calibri" w:cs="Calibri"/>
          <w:color w:val="212121"/>
          <w:sz w:val="18"/>
          <w:szCs w:val="18"/>
          <w:highlight w:val="white"/>
        </w:rPr>
        <w:t>para. 58.</w:t>
      </w:r>
    </w:p>
  </w:footnote>
  <w:footnote w:id="54">
    <w:p w14:paraId="000000B8" w14:textId="77777777" w:rsidR="00792FFF" w:rsidRPr="00EC6968" w:rsidRDefault="00000000" w:rsidP="00811752">
      <w:pPr>
        <w:rPr>
          <w:rFonts w:ascii="Calibri" w:eastAsia="Calibri" w:hAnsi="Calibri" w:cs="Calibri"/>
          <w:sz w:val="18"/>
          <w:szCs w:val="18"/>
          <w:highlight w:val="white"/>
        </w:rPr>
      </w:pPr>
      <w:r w:rsidRPr="00EC6968">
        <w:rPr>
          <w:rFonts w:ascii="Calibri" w:hAnsi="Calibri" w:cs="Calibri"/>
          <w:sz w:val="18"/>
          <w:szCs w:val="18"/>
          <w:vertAlign w:val="superscript"/>
        </w:rPr>
        <w:footnoteRef/>
      </w:r>
      <w:r w:rsidRPr="00EC6968">
        <w:rPr>
          <w:rFonts w:ascii="Calibri" w:eastAsia="Calibri" w:hAnsi="Calibri" w:cs="Calibri"/>
          <w:sz w:val="18"/>
          <w:szCs w:val="18"/>
        </w:rPr>
        <w:t xml:space="preserve"> </w:t>
      </w:r>
      <w:r w:rsidRPr="00EC6968">
        <w:rPr>
          <w:rFonts w:ascii="Calibri" w:eastAsia="Calibri" w:hAnsi="Calibri" w:cs="Calibri"/>
          <w:sz w:val="18"/>
          <w:szCs w:val="18"/>
        </w:rPr>
        <w:t xml:space="preserve">Report of the Special Rapporteur on extreme poverty and human rights, Philip Alston: Extreme inequality and human rights. </w:t>
      </w:r>
      <w:hyperlink r:id="rId67">
        <w:r w:rsidRPr="00EC6968">
          <w:rPr>
            <w:rFonts w:ascii="Calibri" w:eastAsia="Calibri" w:hAnsi="Calibri" w:cs="Calibri"/>
            <w:color w:val="1155CC"/>
            <w:sz w:val="18"/>
            <w:szCs w:val="18"/>
            <w:u w:val="single"/>
          </w:rPr>
          <w:t>A/HRC/29/31</w:t>
        </w:r>
      </w:hyperlink>
      <w:r w:rsidRPr="00EC6968">
        <w:rPr>
          <w:rFonts w:ascii="Calibri" w:eastAsia="Calibri" w:hAnsi="Calibri" w:cs="Calibri"/>
          <w:sz w:val="18"/>
          <w:szCs w:val="18"/>
        </w:rPr>
        <w:t>,</w:t>
      </w:r>
      <w:r w:rsidRPr="00EC6968">
        <w:rPr>
          <w:rFonts w:ascii="Calibri" w:eastAsia="Calibri" w:hAnsi="Calibri" w:cs="Calibri"/>
          <w:sz w:val="18"/>
          <w:szCs w:val="18"/>
          <w:highlight w:val="white"/>
        </w:rPr>
        <w:t xml:space="preserve"> 2015, para. 56.</w:t>
      </w:r>
    </w:p>
    <w:p w14:paraId="000000B9" w14:textId="77777777" w:rsidR="00792FFF" w:rsidRPr="00EC6968" w:rsidRDefault="00000000" w:rsidP="00811752">
      <w:pPr>
        <w:rPr>
          <w:rFonts w:ascii="Calibri" w:eastAsia="Calibri" w:hAnsi="Calibri" w:cs="Calibri"/>
          <w:sz w:val="18"/>
          <w:szCs w:val="18"/>
          <w:highlight w:val="white"/>
        </w:rPr>
      </w:pPr>
      <w:r w:rsidRPr="00EC6968">
        <w:rPr>
          <w:rFonts w:ascii="Calibri" w:eastAsia="Calibri" w:hAnsi="Calibri" w:cs="Calibri"/>
          <w:sz w:val="18"/>
          <w:szCs w:val="18"/>
          <w:highlight w:val="white"/>
        </w:rPr>
        <w:t>The Special Rapporteur also stated that “[p]</w:t>
      </w:r>
      <w:proofErr w:type="spellStart"/>
      <w:r w:rsidRPr="00EC6968">
        <w:rPr>
          <w:rFonts w:ascii="Calibri" w:eastAsia="Calibri" w:hAnsi="Calibri" w:cs="Calibri"/>
          <w:sz w:val="18"/>
          <w:szCs w:val="18"/>
          <w:highlight w:val="white"/>
        </w:rPr>
        <w:t>olicies</w:t>
      </w:r>
      <w:proofErr w:type="spellEnd"/>
      <w:r w:rsidRPr="00EC6968">
        <w:rPr>
          <w:rFonts w:ascii="Calibri" w:eastAsia="Calibri" w:hAnsi="Calibri" w:cs="Calibri"/>
          <w:sz w:val="18"/>
          <w:szCs w:val="18"/>
          <w:highlight w:val="white"/>
        </w:rPr>
        <w:t xml:space="preserve"> premised on the assumption that effective poverty elimination strategies need not involve resource redistribution are at odds with empirical realities.” (Report of the Special Rapporteur on extreme poverty and human rights, 2014, </w:t>
      </w:r>
      <w:hyperlink r:id="rId68">
        <w:r w:rsidRPr="00EC6968">
          <w:rPr>
            <w:rFonts w:ascii="Calibri" w:eastAsia="Calibri" w:hAnsi="Calibri" w:cs="Calibri"/>
            <w:color w:val="1155CC"/>
            <w:sz w:val="18"/>
            <w:szCs w:val="18"/>
            <w:highlight w:val="white"/>
            <w:u w:val="single"/>
          </w:rPr>
          <w:t>A/69/297</w:t>
        </w:r>
      </w:hyperlink>
      <w:r w:rsidRPr="00EC6968">
        <w:rPr>
          <w:rFonts w:ascii="Calibri" w:eastAsia="Calibri" w:hAnsi="Calibri" w:cs="Calibri"/>
          <w:sz w:val="18"/>
          <w:szCs w:val="18"/>
          <w:highlight w:val="white"/>
        </w:rPr>
        <w:t>, para. 54.)</w:t>
      </w:r>
    </w:p>
  </w:footnote>
  <w:footnote w:id="55">
    <w:p w14:paraId="000000F5" w14:textId="77777777" w:rsidR="00792FFF" w:rsidRPr="00EC6968" w:rsidRDefault="00000000" w:rsidP="00811752">
      <w:pPr>
        <w:rPr>
          <w:rFonts w:ascii="Calibri" w:eastAsia="Calibri" w:hAnsi="Calibri" w:cs="Calibri"/>
          <w:sz w:val="18"/>
          <w:szCs w:val="18"/>
        </w:rPr>
      </w:pPr>
      <w:r w:rsidRPr="00EC6968">
        <w:rPr>
          <w:rFonts w:ascii="Calibri" w:hAnsi="Calibri" w:cs="Calibri"/>
          <w:sz w:val="18"/>
          <w:szCs w:val="18"/>
          <w:vertAlign w:val="superscript"/>
        </w:rPr>
        <w:footnoteRef/>
      </w:r>
      <w:r w:rsidRPr="00EC6968">
        <w:rPr>
          <w:rFonts w:ascii="Calibri" w:eastAsia="Calibri" w:hAnsi="Calibri" w:cs="Calibri"/>
          <w:sz w:val="18"/>
          <w:szCs w:val="18"/>
        </w:rPr>
        <w:t xml:space="preserve"> </w:t>
      </w:r>
      <w:r w:rsidRPr="00EC6968">
        <w:rPr>
          <w:rFonts w:ascii="Calibri" w:eastAsia="Calibri" w:hAnsi="Calibri" w:cs="Calibri"/>
          <w:sz w:val="18"/>
          <w:szCs w:val="18"/>
        </w:rPr>
        <w:t>“Transforming Global Governance for Social Justice: Feminist Economics and the Fight for Human Rights” International Association for Feminist Economics Annual Conference (29 June-1 July 2022, Graduate Institute, Geneva) Statement by the UN High Commissioner for Human Rights, Michelle Bachelet.</w:t>
      </w:r>
    </w:p>
    <w:p w14:paraId="000000F6" w14:textId="77777777" w:rsidR="00792FFF" w:rsidRPr="00EC6968" w:rsidRDefault="00000000" w:rsidP="00811752">
      <w:pPr>
        <w:rPr>
          <w:rFonts w:ascii="Calibri" w:eastAsia="Calibri" w:hAnsi="Calibri" w:cs="Calibri"/>
          <w:sz w:val="18"/>
          <w:szCs w:val="18"/>
        </w:rPr>
      </w:pPr>
      <w:hyperlink r:id="rId69">
        <w:r w:rsidRPr="00EC6968">
          <w:rPr>
            <w:rFonts w:ascii="Calibri" w:eastAsia="Calibri" w:hAnsi="Calibri" w:cs="Calibri"/>
            <w:color w:val="1155CC"/>
            <w:sz w:val="18"/>
            <w:szCs w:val="18"/>
            <w:u w:val="single"/>
          </w:rPr>
          <w:t>https://www.ohchr.org/en/statements/2022/06/feminist-economics-and-fight-human-rights</w:t>
        </w:r>
      </w:hyperlink>
      <w:r w:rsidRPr="00EC6968">
        <w:rPr>
          <w:rFonts w:ascii="Calibri" w:eastAsia="Calibri" w:hAnsi="Calibri" w:cs="Calibri"/>
          <w:sz w:val="18"/>
          <w:szCs w:val="18"/>
        </w:rPr>
        <w:t xml:space="preserve"> </w:t>
      </w:r>
    </w:p>
    <w:p w14:paraId="000000F7" w14:textId="77777777" w:rsidR="00792FFF" w:rsidRPr="00EC6968" w:rsidRDefault="00000000" w:rsidP="00811752">
      <w:pPr>
        <w:rPr>
          <w:rFonts w:ascii="Calibri" w:eastAsia="Calibri" w:hAnsi="Calibri" w:cs="Calibri"/>
          <w:sz w:val="18"/>
          <w:szCs w:val="18"/>
        </w:rPr>
      </w:pPr>
      <w:r w:rsidRPr="00EC6968">
        <w:rPr>
          <w:rFonts w:ascii="Calibri" w:eastAsia="Calibri" w:hAnsi="Calibri" w:cs="Calibri"/>
          <w:sz w:val="18"/>
          <w:szCs w:val="18"/>
        </w:rPr>
        <w:t xml:space="preserve">The page of the mandate of the Special Rapporteur on extreme poverty and human rights similarly states: “Many international </w:t>
      </w:r>
      <w:proofErr w:type="spellStart"/>
      <w:r w:rsidRPr="00EC6968">
        <w:rPr>
          <w:rFonts w:ascii="Calibri" w:eastAsia="Calibri" w:hAnsi="Calibri" w:cs="Calibri"/>
          <w:sz w:val="18"/>
          <w:szCs w:val="18"/>
        </w:rPr>
        <w:t>organisations</w:t>
      </w:r>
      <w:proofErr w:type="spellEnd"/>
      <w:r w:rsidRPr="00EC6968">
        <w:rPr>
          <w:rFonts w:ascii="Calibri" w:eastAsia="Calibri" w:hAnsi="Calibri" w:cs="Calibri"/>
          <w:sz w:val="18"/>
          <w:szCs w:val="18"/>
        </w:rPr>
        <w:t xml:space="preserve"> still measure poverty based exclusively on income, such as the World Bank's $1.90 a day definition. These approaches fail to capture the complexity of extreme poverty and its wide-ranging impact on human rights.”</w:t>
      </w:r>
      <w:hyperlink r:id="rId70">
        <w:r w:rsidRPr="00EC6968">
          <w:rPr>
            <w:rFonts w:ascii="Calibri" w:eastAsia="Calibri" w:hAnsi="Calibri" w:cs="Calibri"/>
            <w:color w:val="1155CC"/>
            <w:sz w:val="18"/>
            <w:szCs w:val="18"/>
            <w:u w:val="single"/>
          </w:rPr>
          <w:t>https://www.ohchr.org/en/special-procedures/sr-poverty/about-extreme-poverty-and-human-rights</w:t>
        </w:r>
      </w:hyperlink>
      <w:r w:rsidRPr="00EC6968">
        <w:rPr>
          <w:rFonts w:ascii="Calibri" w:eastAsia="Calibri" w:hAnsi="Calibri" w:cs="Calibri"/>
          <w:sz w:val="18"/>
          <w:szCs w:val="18"/>
        </w:rPr>
        <w:t xml:space="preserve"> </w:t>
      </w:r>
    </w:p>
  </w:footnote>
  <w:footnote w:id="56">
    <w:p w14:paraId="000000E9" w14:textId="77777777" w:rsidR="00792FFF" w:rsidRPr="00EC6968" w:rsidRDefault="00000000" w:rsidP="00811752">
      <w:pPr>
        <w:rPr>
          <w:rFonts w:ascii="Calibri" w:eastAsia="Calibri" w:hAnsi="Calibri" w:cs="Calibri"/>
          <w:sz w:val="18"/>
          <w:szCs w:val="18"/>
        </w:rPr>
      </w:pPr>
      <w:r w:rsidRPr="00EC6968">
        <w:rPr>
          <w:rFonts w:ascii="Calibri" w:hAnsi="Calibri" w:cs="Calibri"/>
          <w:sz w:val="18"/>
          <w:szCs w:val="18"/>
          <w:vertAlign w:val="superscript"/>
        </w:rPr>
        <w:footnoteRef/>
      </w:r>
      <w:r w:rsidRPr="00EC6968">
        <w:rPr>
          <w:rFonts w:ascii="Calibri" w:eastAsia="Calibri" w:hAnsi="Calibri" w:cs="Calibri"/>
          <w:sz w:val="18"/>
          <w:szCs w:val="18"/>
        </w:rPr>
        <w:t xml:space="preserve"> </w:t>
      </w:r>
      <w:r w:rsidRPr="00EC6968">
        <w:rPr>
          <w:rFonts w:ascii="Calibri" w:eastAsia="Calibri" w:hAnsi="Calibri" w:cs="Calibri"/>
          <w:sz w:val="18"/>
          <w:szCs w:val="18"/>
        </w:rPr>
        <w:t xml:space="preserve">AWID: “Challenging the economic growth model.” </w:t>
      </w:r>
      <w:hyperlink r:id="rId71">
        <w:r w:rsidRPr="00EC6968">
          <w:rPr>
            <w:rFonts w:ascii="Calibri" w:eastAsia="Calibri" w:hAnsi="Calibri" w:cs="Calibri"/>
            <w:color w:val="1155CC"/>
            <w:sz w:val="18"/>
            <w:szCs w:val="18"/>
            <w:u w:val="single"/>
          </w:rPr>
          <w:t>https://www.awid.org/challenging-economic-growth-model</w:t>
        </w:r>
      </w:hyperlink>
      <w:r w:rsidRPr="00EC6968">
        <w:rPr>
          <w:rFonts w:ascii="Calibri" w:eastAsia="Calibri" w:hAnsi="Calibri" w:cs="Calibri"/>
          <w:sz w:val="18"/>
          <w:szCs w:val="18"/>
        </w:rPr>
        <w:t xml:space="preserve"> </w:t>
      </w:r>
    </w:p>
  </w:footnote>
  <w:footnote w:id="57">
    <w:p w14:paraId="000000EA" w14:textId="29BCBAB1" w:rsidR="00792FFF" w:rsidRPr="00EC6968" w:rsidRDefault="00000000" w:rsidP="00811752">
      <w:pPr>
        <w:rPr>
          <w:rFonts w:ascii="Calibri" w:eastAsia="Calibri" w:hAnsi="Calibri" w:cs="Calibri"/>
          <w:sz w:val="18"/>
          <w:szCs w:val="18"/>
        </w:rPr>
      </w:pPr>
      <w:r w:rsidRPr="00EC6968">
        <w:rPr>
          <w:rFonts w:ascii="Calibri" w:hAnsi="Calibri" w:cs="Calibri"/>
          <w:sz w:val="18"/>
          <w:szCs w:val="18"/>
          <w:vertAlign w:val="superscript"/>
        </w:rPr>
        <w:footnoteRef/>
      </w:r>
      <w:r w:rsidRPr="00EC6968">
        <w:rPr>
          <w:rFonts w:ascii="Calibri" w:eastAsia="Calibri" w:hAnsi="Calibri" w:cs="Calibri"/>
          <w:sz w:val="18"/>
          <w:szCs w:val="18"/>
        </w:rPr>
        <w:t xml:space="preserve"> </w:t>
      </w:r>
      <w:r w:rsidR="0005584C" w:rsidRPr="00EC6968">
        <w:rPr>
          <w:rFonts w:ascii="Calibri" w:eastAsia="Calibri" w:hAnsi="Calibri" w:cs="Calibri"/>
          <w:sz w:val="18"/>
          <w:szCs w:val="18"/>
        </w:rPr>
        <w:t>Ibid.</w:t>
      </w:r>
      <w:r w:rsidRPr="00EC6968">
        <w:rPr>
          <w:rFonts w:ascii="Calibri" w:eastAsia="Calibri" w:hAnsi="Calibri" w:cs="Calibri"/>
          <w:sz w:val="18"/>
          <w:szCs w:val="18"/>
        </w:rPr>
        <w:t xml:space="preserve"> </w:t>
      </w:r>
    </w:p>
  </w:footnote>
  <w:footnote w:id="58">
    <w:p w14:paraId="00000148" w14:textId="767597AF" w:rsidR="00792FFF" w:rsidRPr="00EC6968" w:rsidRDefault="00000000" w:rsidP="00811752">
      <w:pPr>
        <w:rPr>
          <w:rFonts w:ascii="Calibri" w:eastAsia="Calibri" w:hAnsi="Calibri" w:cs="Calibri"/>
          <w:sz w:val="18"/>
          <w:szCs w:val="18"/>
          <w:lang w:val="fr-CH"/>
        </w:rPr>
      </w:pPr>
      <w:r w:rsidRPr="00EC6968">
        <w:rPr>
          <w:rFonts w:ascii="Calibri" w:hAnsi="Calibri" w:cs="Calibri"/>
          <w:sz w:val="18"/>
          <w:szCs w:val="18"/>
          <w:vertAlign w:val="superscript"/>
        </w:rPr>
        <w:footnoteRef/>
      </w:r>
      <w:r w:rsidRPr="00EC6968">
        <w:rPr>
          <w:rFonts w:ascii="Calibri" w:eastAsia="Calibri" w:hAnsi="Calibri" w:cs="Calibri"/>
          <w:sz w:val="18"/>
          <w:szCs w:val="18"/>
        </w:rPr>
        <w:t xml:space="preserve"> </w:t>
      </w:r>
      <w:r w:rsidRPr="00EC6968">
        <w:rPr>
          <w:rFonts w:ascii="Calibri" w:eastAsia="Calibri" w:hAnsi="Calibri" w:cs="Calibri"/>
          <w:sz w:val="18"/>
          <w:szCs w:val="18"/>
        </w:rPr>
        <w:t xml:space="preserve">Working Group on discrimination against women and girls. Thematic report concept note: “Human security of women and girls in the context of poverty and inequality.” </w:t>
      </w:r>
      <w:hyperlink r:id="rId72">
        <w:r w:rsidRPr="00EC6968">
          <w:rPr>
            <w:rFonts w:ascii="Calibri" w:eastAsia="Calibri" w:hAnsi="Calibri" w:cs="Calibri"/>
            <w:color w:val="1155CC"/>
            <w:sz w:val="18"/>
            <w:szCs w:val="18"/>
            <w:u w:val="single"/>
            <w:lang w:val="fr-CH"/>
          </w:rPr>
          <w:t>https://www.ohchr.org/sites/default/files/documents/issues/women/wg/cfi-poverty-inequality/2022-09-07/CFI-poverty-and-inequality-Concept-Note-EN.pdf</w:t>
        </w:r>
      </w:hyperlink>
      <w:r w:rsidRPr="00EC6968">
        <w:rPr>
          <w:rFonts w:ascii="Calibri" w:eastAsia="Calibri" w:hAnsi="Calibri" w:cs="Calibri"/>
          <w:sz w:val="18"/>
          <w:szCs w:val="18"/>
          <w:lang w:val="fr-CH"/>
        </w:rPr>
        <w:t>, page 6.</w:t>
      </w:r>
    </w:p>
  </w:footnote>
  <w:footnote w:id="59">
    <w:p w14:paraId="00000147" w14:textId="77777777" w:rsidR="00792FFF" w:rsidRPr="00EC6968" w:rsidRDefault="00000000" w:rsidP="00811752">
      <w:pPr>
        <w:rPr>
          <w:rFonts w:ascii="Calibri" w:eastAsia="Calibri" w:hAnsi="Calibri" w:cs="Calibri"/>
          <w:sz w:val="18"/>
          <w:szCs w:val="18"/>
        </w:rPr>
      </w:pPr>
      <w:r w:rsidRPr="00EC6968">
        <w:rPr>
          <w:rFonts w:ascii="Calibri" w:hAnsi="Calibri" w:cs="Calibri"/>
          <w:sz w:val="18"/>
          <w:szCs w:val="18"/>
          <w:vertAlign w:val="superscript"/>
        </w:rPr>
        <w:footnoteRef/>
      </w:r>
      <w:r w:rsidRPr="00EC6968">
        <w:rPr>
          <w:rFonts w:ascii="Calibri" w:eastAsia="Calibri" w:hAnsi="Calibri" w:cs="Calibri"/>
          <w:sz w:val="18"/>
          <w:szCs w:val="18"/>
        </w:rPr>
        <w:t xml:space="preserve"> </w:t>
      </w:r>
      <w:r w:rsidRPr="00EC6968">
        <w:rPr>
          <w:rFonts w:ascii="Calibri" w:eastAsia="Calibri" w:hAnsi="Calibri" w:cs="Calibri"/>
          <w:sz w:val="18"/>
          <w:szCs w:val="18"/>
          <w:highlight w:val="white"/>
        </w:rPr>
        <w:t>Report of the Working Group on discrimination against women and girls: Women’s human rights in the changing world of work (2020), A/HRC/44/51, para. 33.</w:t>
      </w:r>
    </w:p>
  </w:footnote>
  <w:footnote w:id="60">
    <w:p w14:paraId="000000E8" w14:textId="6BB1DEC3" w:rsidR="00792FFF" w:rsidRPr="00EC6968" w:rsidRDefault="00000000" w:rsidP="00811752">
      <w:pPr>
        <w:rPr>
          <w:rFonts w:ascii="Calibri" w:eastAsia="Calibri" w:hAnsi="Calibri" w:cs="Calibri"/>
          <w:sz w:val="18"/>
          <w:szCs w:val="18"/>
        </w:rPr>
      </w:pPr>
      <w:r w:rsidRPr="00EC6968">
        <w:rPr>
          <w:rFonts w:ascii="Calibri" w:hAnsi="Calibri" w:cs="Calibri"/>
          <w:sz w:val="18"/>
          <w:szCs w:val="18"/>
          <w:vertAlign w:val="superscript"/>
        </w:rPr>
        <w:footnoteRef/>
      </w:r>
      <w:r w:rsidRPr="00EC6968">
        <w:rPr>
          <w:rFonts w:ascii="Calibri" w:eastAsia="Calibri" w:hAnsi="Calibri" w:cs="Calibri"/>
          <w:sz w:val="18"/>
          <w:szCs w:val="18"/>
        </w:rPr>
        <w:t xml:space="preserve"> </w:t>
      </w:r>
      <w:r w:rsidRPr="00EC6968">
        <w:rPr>
          <w:rFonts w:ascii="Calibri" w:eastAsia="Calibri" w:hAnsi="Calibri" w:cs="Calibri"/>
          <w:sz w:val="18"/>
          <w:szCs w:val="18"/>
        </w:rPr>
        <w:t xml:space="preserve">On moving away from this focus on economic growth, see for instance AWID: “Challenging the economic growth model.” </w:t>
      </w:r>
      <w:hyperlink r:id="rId73">
        <w:r w:rsidRPr="00EC6968">
          <w:rPr>
            <w:rFonts w:ascii="Calibri" w:eastAsia="Calibri" w:hAnsi="Calibri" w:cs="Calibri"/>
            <w:color w:val="1155CC"/>
            <w:sz w:val="18"/>
            <w:szCs w:val="18"/>
            <w:u w:val="single"/>
          </w:rPr>
          <w:t>https://www.awid.org/challenging-economic-growth-model</w:t>
        </w:r>
      </w:hyperlink>
      <w:r w:rsidRPr="00EC6968">
        <w:rPr>
          <w:rFonts w:ascii="Calibri" w:eastAsia="Calibri" w:hAnsi="Calibri" w:cs="Calibri"/>
          <w:sz w:val="18"/>
          <w:szCs w:val="18"/>
        </w:rPr>
        <w:t xml:space="preserve">; </w:t>
      </w:r>
      <w:proofErr w:type="spellStart"/>
      <w:r w:rsidRPr="00EC6968">
        <w:rPr>
          <w:rFonts w:ascii="Calibri" w:eastAsia="Calibri" w:hAnsi="Calibri" w:cs="Calibri"/>
          <w:sz w:val="18"/>
          <w:szCs w:val="18"/>
        </w:rPr>
        <w:t>Wouter</w:t>
      </w:r>
      <w:proofErr w:type="spellEnd"/>
      <w:r w:rsidRPr="00EC6968">
        <w:rPr>
          <w:rFonts w:ascii="Calibri" w:eastAsia="Calibri" w:hAnsi="Calibri" w:cs="Calibri"/>
          <w:sz w:val="18"/>
          <w:szCs w:val="18"/>
        </w:rPr>
        <w:t xml:space="preserve"> </w:t>
      </w:r>
      <w:proofErr w:type="spellStart"/>
      <w:r w:rsidRPr="00EC6968">
        <w:rPr>
          <w:rFonts w:ascii="Calibri" w:eastAsia="Calibri" w:hAnsi="Calibri" w:cs="Calibri"/>
          <w:sz w:val="18"/>
          <w:szCs w:val="18"/>
        </w:rPr>
        <w:t>Vandenhole</w:t>
      </w:r>
      <w:proofErr w:type="spellEnd"/>
      <w:r w:rsidRPr="00EC6968">
        <w:rPr>
          <w:rFonts w:ascii="Calibri" w:eastAsia="Calibri" w:hAnsi="Calibri" w:cs="Calibri"/>
          <w:sz w:val="18"/>
          <w:szCs w:val="18"/>
        </w:rPr>
        <w:t xml:space="preserve"> in “De-Growth and Human Rights Law;” Barbara </w:t>
      </w:r>
      <w:proofErr w:type="spellStart"/>
      <w:r w:rsidRPr="00EC6968">
        <w:rPr>
          <w:rFonts w:ascii="Calibri" w:eastAsia="Calibri" w:hAnsi="Calibri" w:cs="Calibri"/>
          <w:sz w:val="18"/>
          <w:szCs w:val="18"/>
        </w:rPr>
        <w:t>Magalhães</w:t>
      </w:r>
      <w:proofErr w:type="spellEnd"/>
      <w:r w:rsidRPr="00EC6968">
        <w:rPr>
          <w:rFonts w:ascii="Calibri" w:eastAsia="Calibri" w:hAnsi="Calibri" w:cs="Calibri"/>
          <w:sz w:val="18"/>
          <w:szCs w:val="18"/>
        </w:rPr>
        <w:t xml:space="preserve"> Teixeira: “Underdevelopment, </w:t>
      </w:r>
      <w:proofErr w:type="spellStart"/>
      <w:r w:rsidRPr="00EC6968">
        <w:rPr>
          <w:rFonts w:ascii="Calibri" w:eastAsia="Calibri" w:hAnsi="Calibri" w:cs="Calibri"/>
          <w:sz w:val="18"/>
          <w:szCs w:val="18"/>
        </w:rPr>
        <w:t>extractivism</w:t>
      </w:r>
      <w:proofErr w:type="spellEnd"/>
      <w:r w:rsidRPr="00EC6968">
        <w:rPr>
          <w:rFonts w:ascii="Calibri" w:eastAsia="Calibri" w:hAnsi="Calibri" w:cs="Calibri"/>
          <w:sz w:val="18"/>
          <w:szCs w:val="18"/>
        </w:rPr>
        <w:t xml:space="preserve">, and conflict in the Global South and the role of systemic alternatives.” </w:t>
      </w:r>
      <w:r w:rsidRPr="00EC6968">
        <w:rPr>
          <w:rFonts w:ascii="Calibri" w:eastAsia="Calibri" w:hAnsi="Calibri" w:cs="Calibri"/>
          <w:i/>
          <w:sz w:val="18"/>
          <w:szCs w:val="18"/>
        </w:rPr>
        <w:t xml:space="preserve">Rev. Conj. Aust. | v.12, n.59 | </w:t>
      </w:r>
      <w:proofErr w:type="spellStart"/>
      <w:r w:rsidRPr="00EC6968">
        <w:rPr>
          <w:rFonts w:ascii="Calibri" w:eastAsia="Calibri" w:hAnsi="Calibri" w:cs="Calibri"/>
          <w:i/>
          <w:sz w:val="18"/>
          <w:szCs w:val="18"/>
        </w:rPr>
        <w:t>jul.</w:t>
      </w:r>
      <w:proofErr w:type="spellEnd"/>
      <w:r w:rsidRPr="00EC6968">
        <w:rPr>
          <w:rFonts w:ascii="Calibri" w:eastAsia="Calibri" w:hAnsi="Calibri" w:cs="Calibri"/>
          <w:i/>
          <w:sz w:val="18"/>
          <w:szCs w:val="18"/>
        </w:rPr>
        <w:t xml:space="preserve">/set. 2021, </w:t>
      </w:r>
      <w:r w:rsidRPr="00EC6968">
        <w:rPr>
          <w:rFonts w:ascii="Calibri" w:eastAsia="Calibri" w:hAnsi="Calibri" w:cs="Calibri"/>
          <w:sz w:val="18"/>
          <w:szCs w:val="18"/>
        </w:rPr>
        <w:t xml:space="preserve">DOI: </w:t>
      </w:r>
      <w:hyperlink r:id="rId74">
        <w:r w:rsidRPr="00EC6968">
          <w:rPr>
            <w:rFonts w:ascii="Calibri" w:eastAsia="Calibri" w:hAnsi="Calibri" w:cs="Calibri"/>
            <w:color w:val="1155CC"/>
            <w:sz w:val="18"/>
            <w:szCs w:val="18"/>
            <w:u w:val="single"/>
          </w:rPr>
          <w:t>https://doi.org/10.22456/2178-8839</w:t>
        </w:r>
      </w:hyperlink>
      <w:r w:rsidRPr="00EC6968">
        <w:rPr>
          <w:rFonts w:ascii="Calibri" w:eastAsia="Calibri" w:hAnsi="Calibri" w:cs="Calibri"/>
          <w:sz w:val="18"/>
          <w:szCs w:val="18"/>
        </w:rPr>
        <w:t>.</w:t>
      </w:r>
    </w:p>
  </w:footnote>
  <w:footnote w:id="61">
    <w:p w14:paraId="000000FF" w14:textId="77777777" w:rsidR="00792FFF" w:rsidRPr="00EC6968" w:rsidRDefault="00000000" w:rsidP="00811752">
      <w:pPr>
        <w:rPr>
          <w:rFonts w:ascii="Calibri" w:eastAsia="Calibri" w:hAnsi="Calibri" w:cs="Calibri"/>
          <w:sz w:val="18"/>
          <w:szCs w:val="18"/>
        </w:rPr>
      </w:pPr>
      <w:r w:rsidRPr="00EC6968">
        <w:rPr>
          <w:rFonts w:ascii="Calibri" w:hAnsi="Calibri" w:cs="Calibri"/>
          <w:sz w:val="18"/>
          <w:szCs w:val="18"/>
          <w:vertAlign w:val="superscript"/>
        </w:rPr>
        <w:footnoteRef/>
      </w:r>
      <w:r w:rsidRPr="00EC6968">
        <w:rPr>
          <w:rFonts w:ascii="Calibri" w:eastAsia="Calibri" w:hAnsi="Calibri" w:cs="Calibri"/>
          <w:sz w:val="18"/>
          <w:szCs w:val="18"/>
        </w:rPr>
        <w:t xml:space="preserve"> </w:t>
      </w:r>
      <w:r w:rsidRPr="00EC6968">
        <w:rPr>
          <w:rFonts w:ascii="Calibri" w:eastAsia="Calibri" w:hAnsi="Calibri" w:cs="Calibri"/>
          <w:sz w:val="18"/>
          <w:szCs w:val="18"/>
        </w:rPr>
        <w:t>A distinction must be made between extractive growth and production organized around maximizing profits for corporations, shareholders, investors, and other elites, and growth and production (or dismantling) of sectors, services, and goods that enable human rights, enhance well-being, and protect non-human beings, land and water. Moreover, the historical and ongoing role of the Global North in extractive and unrestrained growth must be taken into account. As some in the degrowth movement have called for, ‘degrowth for the Global North, sustainable development for the Global South.’</w:t>
      </w:r>
    </w:p>
  </w:footnote>
  <w:footnote w:id="62">
    <w:p w14:paraId="00000120" w14:textId="77777777" w:rsidR="00792FFF" w:rsidRPr="00EC6968" w:rsidRDefault="00000000" w:rsidP="00811752">
      <w:pPr>
        <w:rPr>
          <w:rFonts w:ascii="Calibri" w:eastAsia="Calibri" w:hAnsi="Calibri" w:cs="Calibri"/>
          <w:sz w:val="18"/>
          <w:szCs w:val="18"/>
          <w:highlight w:val="white"/>
        </w:rPr>
      </w:pPr>
      <w:r w:rsidRPr="00EC6968">
        <w:rPr>
          <w:rFonts w:ascii="Calibri" w:hAnsi="Calibri" w:cs="Calibri"/>
          <w:sz w:val="18"/>
          <w:szCs w:val="18"/>
          <w:vertAlign w:val="superscript"/>
        </w:rPr>
        <w:footnoteRef/>
      </w:r>
      <w:r w:rsidRPr="00EC6968">
        <w:rPr>
          <w:rFonts w:ascii="Calibri" w:eastAsia="Calibri" w:hAnsi="Calibri" w:cs="Calibri"/>
          <w:sz w:val="18"/>
          <w:szCs w:val="18"/>
          <w:highlight w:val="white"/>
        </w:rPr>
        <w:t xml:space="preserve"> </w:t>
      </w:r>
      <w:r w:rsidRPr="00EC6968">
        <w:rPr>
          <w:rFonts w:ascii="Calibri" w:eastAsia="Calibri" w:hAnsi="Calibri" w:cs="Calibri"/>
          <w:sz w:val="18"/>
          <w:szCs w:val="18"/>
          <w:highlight w:val="white"/>
        </w:rPr>
        <w:t xml:space="preserve">Report of the Working Group on the issue of discrimination against women in law and in practice: Women deprived of liberty,  </w:t>
      </w:r>
      <w:hyperlink r:id="rId75">
        <w:r w:rsidRPr="00EC6968">
          <w:rPr>
            <w:rFonts w:ascii="Calibri" w:eastAsia="Calibri" w:hAnsi="Calibri" w:cs="Calibri"/>
            <w:color w:val="1155CC"/>
            <w:sz w:val="18"/>
            <w:szCs w:val="18"/>
            <w:u w:val="single"/>
          </w:rPr>
          <w:t>A/HRC/41/33</w:t>
        </w:r>
      </w:hyperlink>
      <w:r w:rsidRPr="00EC6968">
        <w:rPr>
          <w:rFonts w:ascii="Calibri" w:eastAsia="Calibri" w:hAnsi="Calibri" w:cs="Calibri"/>
          <w:sz w:val="18"/>
          <w:szCs w:val="18"/>
        </w:rPr>
        <w:t>,</w:t>
      </w:r>
      <w:r w:rsidRPr="00EC6968">
        <w:rPr>
          <w:rFonts w:ascii="Calibri" w:eastAsia="Calibri" w:hAnsi="Calibri" w:cs="Calibri"/>
          <w:sz w:val="18"/>
          <w:szCs w:val="18"/>
          <w:highlight w:val="white"/>
        </w:rPr>
        <w:t xml:space="preserve"> 2019, Para. 50.</w:t>
      </w:r>
    </w:p>
  </w:footnote>
  <w:footnote w:id="63">
    <w:p w14:paraId="000000BA" w14:textId="0A9215B2" w:rsidR="00792FFF" w:rsidRPr="00EC6968" w:rsidRDefault="00000000" w:rsidP="00811752">
      <w:pPr>
        <w:rPr>
          <w:rFonts w:ascii="Calibri" w:eastAsia="Calibri" w:hAnsi="Calibri" w:cs="Calibri"/>
          <w:sz w:val="18"/>
          <w:szCs w:val="18"/>
        </w:rPr>
      </w:pPr>
      <w:r w:rsidRPr="00EC6968">
        <w:rPr>
          <w:rFonts w:ascii="Calibri" w:hAnsi="Calibri" w:cs="Calibri"/>
          <w:sz w:val="18"/>
          <w:szCs w:val="18"/>
          <w:vertAlign w:val="superscript"/>
        </w:rPr>
        <w:footnoteRef/>
      </w:r>
      <w:r w:rsidRPr="00EC6968">
        <w:rPr>
          <w:rFonts w:ascii="Calibri" w:eastAsia="Calibri" w:hAnsi="Calibri" w:cs="Calibri"/>
          <w:sz w:val="18"/>
          <w:szCs w:val="18"/>
        </w:rPr>
        <w:t xml:space="preserve"> </w:t>
      </w:r>
      <w:r w:rsidR="00512C9D" w:rsidRPr="00EC6968">
        <w:rPr>
          <w:rFonts w:ascii="Calibri" w:eastAsia="Calibri" w:hAnsi="Calibri" w:cs="Calibri"/>
          <w:sz w:val="18"/>
          <w:szCs w:val="18"/>
        </w:rPr>
        <w:t xml:space="preserve">Balakrishnan et al. </w:t>
      </w:r>
      <w:r w:rsidR="00512C9D" w:rsidRPr="00EC6968">
        <w:rPr>
          <w:rFonts w:ascii="Calibri" w:eastAsia="Calibri" w:hAnsi="Calibri" w:cs="Calibri"/>
          <w:i/>
          <w:sz w:val="18"/>
          <w:szCs w:val="18"/>
        </w:rPr>
        <w:t xml:space="preserve">Rethinking Economic Policy for Social Justice, </w:t>
      </w:r>
      <w:r w:rsidR="00512C9D" w:rsidRPr="00EC6968">
        <w:rPr>
          <w:rFonts w:ascii="Calibri" w:eastAsia="Calibri" w:hAnsi="Calibri" w:cs="Calibri"/>
          <w:sz w:val="18"/>
          <w:szCs w:val="18"/>
        </w:rPr>
        <w:t>p</w:t>
      </w:r>
      <w:r w:rsidRPr="00EC6968">
        <w:rPr>
          <w:rFonts w:ascii="Calibri" w:eastAsia="Calibri" w:hAnsi="Calibri" w:cs="Calibri"/>
          <w:sz w:val="18"/>
          <w:szCs w:val="18"/>
        </w:rPr>
        <w:t>ages 37-38; “Transforming Global Governance for Social Justice: Feminist Economics and the Fight for Human Rights” International Association for Feminist Economics Annual Conference (29 June-1 July 2022, Graduate Institute, Geneva) Statement by the UN High Commissioner for Human Rights, Michelle Bachelet.</w:t>
      </w:r>
    </w:p>
    <w:p w14:paraId="000000BB" w14:textId="77777777" w:rsidR="00792FFF" w:rsidRPr="00EC6968" w:rsidRDefault="00000000" w:rsidP="00811752">
      <w:pPr>
        <w:rPr>
          <w:rFonts w:ascii="Calibri" w:eastAsia="Calibri" w:hAnsi="Calibri" w:cs="Calibri"/>
          <w:sz w:val="18"/>
          <w:szCs w:val="18"/>
          <w:highlight w:val="yellow"/>
        </w:rPr>
      </w:pPr>
      <w:hyperlink r:id="rId76">
        <w:r w:rsidRPr="00EC6968">
          <w:rPr>
            <w:rFonts w:ascii="Calibri" w:eastAsia="Calibri" w:hAnsi="Calibri" w:cs="Calibri"/>
            <w:color w:val="1155CC"/>
            <w:sz w:val="18"/>
            <w:szCs w:val="18"/>
            <w:u w:val="single"/>
          </w:rPr>
          <w:t>https://www.ohchr.org/en/statements/2022/06/feminist-economics-and-fight-human-rights</w:t>
        </w:r>
      </w:hyperlink>
      <w:r w:rsidRPr="00EC6968">
        <w:rPr>
          <w:rFonts w:ascii="Calibri" w:eastAsia="Calibri" w:hAnsi="Calibri" w:cs="Calibri"/>
          <w:sz w:val="18"/>
          <w:szCs w:val="18"/>
        </w:rPr>
        <w:t xml:space="preserve"> </w:t>
      </w:r>
    </w:p>
  </w:footnote>
  <w:footnote w:id="64">
    <w:p w14:paraId="000000BC" w14:textId="77777777" w:rsidR="00792FFF" w:rsidRPr="00EC6968" w:rsidRDefault="00000000" w:rsidP="00811752">
      <w:pPr>
        <w:rPr>
          <w:rFonts w:ascii="Calibri" w:eastAsia="Calibri" w:hAnsi="Calibri" w:cs="Calibri"/>
          <w:sz w:val="18"/>
          <w:szCs w:val="18"/>
        </w:rPr>
      </w:pPr>
      <w:r w:rsidRPr="00EC6968">
        <w:rPr>
          <w:rFonts w:ascii="Calibri" w:hAnsi="Calibri" w:cs="Calibri"/>
          <w:sz w:val="18"/>
          <w:szCs w:val="18"/>
          <w:vertAlign w:val="superscript"/>
        </w:rPr>
        <w:footnoteRef/>
      </w:r>
      <w:r w:rsidRPr="00EC6968">
        <w:rPr>
          <w:rFonts w:ascii="Calibri" w:eastAsia="Calibri" w:hAnsi="Calibri" w:cs="Calibri"/>
          <w:sz w:val="18"/>
          <w:szCs w:val="18"/>
        </w:rPr>
        <w:t xml:space="preserve"> </w:t>
      </w:r>
      <w:r w:rsidRPr="00EC6968">
        <w:rPr>
          <w:rFonts w:ascii="Calibri" w:eastAsia="Calibri" w:hAnsi="Calibri" w:cs="Calibri"/>
          <w:sz w:val="18"/>
          <w:szCs w:val="18"/>
        </w:rPr>
        <w:t xml:space="preserve">World Bank: “Global Progress in Reducing Extreme Poverty Grinds to a Halt.” </w:t>
      </w:r>
      <w:hyperlink r:id="rId77">
        <w:r w:rsidRPr="00EC6968">
          <w:rPr>
            <w:rFonts w:ascii="Calibri" w:eastAsia="Calibri" w:hAnsi="Calibri" w:cs="Calibri"/>
            <w:color w:val="1155CC"/>
            <w:sz w:val="18"/>
            <w:szCs w:val="18"/>
            <w:u w:val="single"/>
          </w:rPr>
          <w:t>https://www.worldbank.org/en/news/press-release/2022/10/05/global-progress-in-reducing-extreme-poverty-grinds-to-a-halt</w:t>
        </w:r>
      </w:hyperlink>
      <w:r w:rsidRPr="00EC6968">
        <w:rPr>
          <w:rFonts w:ascii="Calibri" w:eastAsia="Calibri" w:hAnsi="Calibri" w:cs="Calibri"/>
          <w:sz w:val="18"/>
          <w:szCs w:val="18"/>
        </w:rPr>
        <w:t xml:space="preserve">  </w:t>
      </w:r>
    </w:p>
  </w:footnote>
  <w:footnote w:id="65">
    <w:p w14:paraId="000000BD" w14:textId="4D8E4BA8" w:rsidR="00792FFF" w:rsidRPr="00EC6968" w:rsidRDefault="00000000" w:rsidP="00811752">
      <w:pPr>
        <w:rPr>
          <w:rFonts w:ascii="Calibri" w:eastAsia="Calibri" w:hAnsi="Calibri" w:cs="Calibri"/>
          <w:sz w:val="18"/>
          <w:szCs w:val="18"/>
        </w:rPr>
      </w:pPr>
      <w:r w:rsidRPr="00EC6968">
        <w:rPr>
          <w:rFonts w:ascii="Calibri" w:hAnsi="Calibri" w:cs="Calibri"/>
          <w:sz w:val="18"/>
          <w:szCs w:val="18"/>
          <w:vertAlign w:val="superscript"/>
        </w:rPr>
        <w:footnoteRef/>
      </w:r>
      <w:r w:rsidRPr="00EC6968">
        <w:rPr>
          <w:rFonts w:ascii="Calibri" w:eastAsia="Calibri" w:hAnsi="Calibri" w:cs="Calibri"/>
          <w:sz w:val="18"/>
          <w:szCs w:val="18"/>
        </w:rPr>
        <w:t xml:space="preserve"> </w:t>
      </w:r>
      <w:r w:rsidRPr="00EC6968">
        <w:rPr>
          <w:rFonts w:ascii="Calibri" w:eastAsia="Calibri" w:hAnsi="Calibri" w:cs="Calibri"/>
          <w:sz w:val="18"/>
          <w:szCs w:val="18"/>
        </w:rPr>
        <w:t xml:space="preserve">Report of the independent expert on the question of human rights and extreme poverty, Magdalena </w:t>
      </w:r>
      <w:proofErr w:type="spellStart"/>
      <w:r w:rsidRPr="00EC6968">
        <w:rPr>
          <w:rFonts w:ascii="Calibri" w:eastAsia="Calibri" w:hAnsi="Calibri" w:cs="Calibri"/>
          <w:sz w:val="18"/>
          <w:szCs w:val="18"/>
        </w:rPr>
        <w:t>Sepúlveda</w:t>
      </w:r>
      <w:proofErr w:type="spellEnd"/>
      <w:r w:rsidRPr="00EC6968">
        <w:rPr>
          <w:rFonts w:ascii="Calibri" w:eastAsia="Calibri" w:hAnsi="Calibri" w:cs="Calibri"/>
          <w:sz w:val="18"/>
          <w:szCs w:val="18"/>
        </w:rPr>
        <w:t xml:space="preserve"> Carmona: Mission to Ireland, </w:t>
      </w:r>
      <w:hyperlink r:id="rId78">
        <w:r w:rsidRPr="00EC6968">
          <w:rPr>
            <w:rFonts w:ascii="Calibri" w:eastAsia="Calibri" w:hAnsi="Calibri" w:cs="Calibri"/>
            <w:color w:val="1155CC"/>
            <w:sz w:val="18"/>
            <w:szCs w:val="18"/>
            <w:u w:val="single"/>
          </w:rPr>
          <w:t>A/HRC/17/34/Add.2, 2011</w:t>
        </w:r>
      </w:hyperlink>
      <w:r w:rsidRPr="00EC6968">
        <w:rPr>
          <w:rFonts w:ascii="Calibri" w:eastAsia="Calibri" w:hAnsi="Calibri" w:cs="Calibri"/>
          <w:sz w:val="18"/>
          <w:szCs w:val="18"/>
        </w:rPr>
        <w:t xml:space="preserve">, as cited in </w:t>
      </w:r>
      <w:r w:rsidR="00512C9D" w:rsidRPr="00EC6968">
        <w:rPr>
          <w:rFonts w:ascii="Calibri" w:eastAsia="Calibri" w:hAnsi="Calibri" w:cs="Calibri"/>
          <w:sz w:val="18"/>
          <w:szCs w:val="18"/>
        </w:rPr>
        <w:t xml:space="preserve">Balakrishnan et al. </w:t>
      </w:r>
      <w:r w:rsidR="00512C9D" w:rsidRPr="00EC6968">
        <w:rPr>
          <w:rFonts w:ascii="Calibri" w:eastAsia="Calibri" w:hAnsi="Calibri" w:cs="Calibri"/>
          <w:i/>
          <w:sz w:val="18"/>
          <w:szCs w:val="18"/>
        </w:rPr>
        <w:t>Rethinking Economic Policy for Social Justice,</w:t>
      </w:r>
      <w:r w:rsidRPr="00EC6968">
        <w:rPr>
          <w:rFonts w:ascii="Calibri" w:eastAsia="Calibri" w:hAnsi="Calibri" w:cs="Calibri"/>
          <w:sz w:val="18"/>
          <w:szCs w:val="18"/>
        </w:rPr>
        <w:t xml:space="preserve"> </w:t>
      </w:r>
      <w:r w:rsidR="00512C9D" w:rsidRPr="00EC6968">
        <w:rPr>
          <w:rFonts w:ascii="Calibri" w:eastAsia="Calibri" w:hAnsi="Calibri" w:cs="Calibri"/>
          <w:sz w:val="18"/>
          <w:szCs w:val="18"/>
        </w:rPr>
        <w:t>p</w:t>
      </w:r>
      <w:r w:rsidRPr="00EC6968">
        <w:rPr>
          <w:rFonts w:ascii="Calibri" w:eastAsia="Calibri" w:hAnsi="Calibri" w:cs="Calibri"/>
          <w:sz w:val="18"/>
          <w:szCs w:val="18"/>
        </w:rPr>
        <w:t>age 38.</w:t>
      </w:r>
    </w:p>
    <w:p w14:paraId="000000BE" w14:textId="77777777" w:rsidR="00792FFF" w:rsidRPr="00EC6968" w:rsidRDefault="00000000" w:rsidP="00811752">
      <w:pPr>
        <w:rPr>
          <w:rFonts w:ascii="Calibri" w:eastAsia="Calibri" w:hAnsi="Calibri" w:cs="Calibri"/>
          <w:sz w:val="18"/>
          <w:szCs w:val="18"/>
        </w:rPr>
      </w:pPr>
      <w:r w:rsidRPr="00EC6968">
        <w:rPr>
          <w:rFonts w:ascii="Calibri" w:eastAsia="Calibri" w:hAnsi="Calibri" w:cs="Calibri"/>
          <w:sz w:val="18"/>
          <w:szCs w:val="18"/>
        </w:rPr>
        <w:t>See also the webpage of the mandate of the Special Rapporteur, which states that “[e]</w:t>
      </w:r>
      <w:proofErr w:type="spellStart"/>
      <w:r w:rsidRPr="00EC6968">
        <w:rPr>
          <w:rFonts w:ascii="Calibri" w:eastAsia="Calibri" w:hAnsi="Calibri" w:cs="Calibri"/>
          <w:sz w:val="18"/>
          <w:szCs w:val="18"/>
        </w:rPr>
        <w:t>xtreme</w:t>
      </w:r>
      <w:proofErr w:type="spellEnd"/>
      <w:r w:rsidRPr="00EC6968">
        <w:rPr>
          <w:rFonts w:ascii="Calibri" w:eastAsia="Calibri" w:hAnsi="Calibri" w:cs="Calibri"/>
          <w:sz w:val="18"/>
          <w:szCs w:val="18"/>
        </w:rPr>
        <w:t xml:space="preserve"> poverty is a multidimensional phenomenon. It is not just a lack of sufficient income; it involves many other factors too. Many international </w:t>
      </w:r>
      <w:proofErr w:type="spellStart"/>
      <w:r w:rsidRPr="00EC6968">
        <w:rPr>
          <w:rFonts w:ascii="Calibri" w:eastAsia="Calibri" w:hAnsi="Calibri" w:cs="Calibri"/>
          <w:sz w:val="18"/>
          <w:szCs w:val="18"/>
        </w:rPr>
        <w:t>organisations</w:t>
      </w:r>
      <w:proofErr w:type="spellEnd"/>
      <w:r w:rsidRPr="00EC6968">
        <w:rPr>
          <w:rFonts w:ascii="Calibri" w:eastAsia="Calibri" w:hAnsi="Calibri" w:cs="Calibri"/>
          <w:sz w:val="18"/>
          <w:szCs w:val="18"/>
        </w:rPr>
        <w:t xml:space="preserve"> still measure poverty based exclusively on income, such as the World Bank's $1.90 a day definition. These approaches fail to capture the complexity of extreme poverty and its wide-ranging impact on human rights.” </w:t>
      </w:r>
      <w:hyperlink r:id="rId79">
        <w:r w:rsidRPr="00EC6968">
          <w:rPr>
            <w:rFonts w:ascii="Calibri" w:eastAsia="Calibri" w:hAnsi="Calibri" w:cs="Calibri"/>
            <w:color w:val="1155CC"/>
            <w:sz w:val="18"/>
            <w:szCs w:val="18"/>
            <w:u w:val="single"/>
          </w:rPr>
          <w:t>https://www.ohchr.org/en/special-procedures/sr-poverty/about-extreme-poverty-and-human-rights</w:t>
        </w:r>
      </w:hyperlink>
      <w:r w:rsidRPr="00EC6968">
        <w:rPr>
          <w:rFonts w:ascii="Calibri" w:eastAsia="Calibri" w:hAnsi="Calibri" w:cs="Calibri"/>
          <w:sz w:val="18"/>
          <w:szCs w:val="18"/>
        </w:rPr>
        <w:t xml:space="preserve"> </w:t>
      </w:r>
    </w:p>
  </w:footnote>
  <w:footnote w:id="66">
    <w:p w14:paraId="000000BF" w14:textId="21BBD740" w:rsidR="00792FFF" w:rsidRPr="00EC6968" w:rsidRDefault="00000000" w:rsidP="00811752">
      <w:pPr>
        <w:rPr>
          <w:rFonts w:ascii="Calibri" w:eastAsia="Calibri" w:hAnsi="Calibri" w:cs="Calibri"/>
          <w:sz w:val="18"/>
          <w:szCs w:val="18"/>
        </w:rPr>
      </w:pPr>
      <w:r w:rsidRPr="00EC6968">
        <w:rPr>
          <w:rFonts w:ascii="Calibri" w:hAnsi="Calibri" w:cs="Calibri"/>
          <w:sz w:val="18"/>
          <w:szCs w:val="18"/>
          <w:vertAlign w:val="superscript"/>
        </w:rPr>
        <w:footnoteRef/>
      </w:r>
      <w:r w:rsidRPr="00EC6968">
        <w:rPr>
          <w:rFonts w:ascii="Calibri" w:eastAsia="Calibri" w:hAnsi="Calibri" w:cs="Calibri"/>
          <w:sz w:val="18"/>
          <w:szCs w:val="18"/>
        </w:rPr>
        <w:t xml:space="preserve"> </w:t>
      </w:r>
      <w:r w:rsidRPr="00EC6968">
        <w:rPr>
          <w:rFonts w:ascii="Calibri" w:eastAsia="Calibri" w:hAnsi="Calibri" w:cs="Calibri"/>
          <w:sz w:val="18"/>
          <w:szCs w:val="18"/>
        </w:rPr>
        <w:t xml:space="preserve">Committee on Economic, Social and Cultural Rights: General Comment No. 3: The Nature of States Parties’ Obligations (Art. 2, Para. 1 of the Covenant), 1990, as cited in </w:t>
      </w:r>
      <w:r w:rsidR="00512C9D" w:rsidRPr="00EC6968">
        <w:rPr>
          <w:rFonts w:ascii="Calibri" w:eastAsia="Calibri" w:hAnsi="Calibri" w:cs="Calibri"/>
          <w:sz w:val="18"/>
          <w:szCs w:val="18"/>
        </w:rPr>
        <w:t xml:space="preserve">Balakrishnan et al. </w:t>
      </w:r>
      <w:r w:rsidR="00512C9D" w:rsidRPr="00EC6968">
        <w:rPr>
          <w:rFonts w:ascii="Calibri" w:eastAsia="Calibri" w:hAnsi="Calibri" w:cs="Calibri"/>
          <w:i/>
          <w:sz w:val="18"/>
          <w:szCs w:val="18"/>
        </w:rPr>
        <w:t xml:space="preserve">Rethinking Economic Policy for Social Justice, </w:t>
      </w:r>
      <w:r w:rsidR="00512C9D" w:rsidRPr="00EC6968">
        <w:rPr>
          <w:rFonts w:ascii="Calibri" w:eastAsia="Calibri" w:hAnsi="Calibri" w:cs="Calibri"/>
          <w:sz w:val="18"/>
          <w:szCs w:val="18"/>
        </w:rPr>
        <w:t>p</w:t>
      </w:r>
      <w:r w:rsidRPr="00EC6968">
        <w:rPr>
          <w:rFonts w:ascii="Calibri" w:eastAsia="Calibri" w:hAnsi="Calibri" w:cs="Calibri"/>
          <w:sz w:val="18"/>
          <w:szCs w:val="18"/>
        </w:rPr>
        <w:t>age 39.</w:t>
      </w:r>
    </w:p>
  </w:footnote>
  <w:footnote w:id="67">
    <w:p w14:paraId="000000F1" w14:textId="77777777" w:rsidR="00792FFF" w:rsidRPr="00EC6968" w:rsidRDefault="00000000" w:rsidP="00811752">
      <w:pPr>
        <w:rPr>
          <w:rFonts w:ascii="Calibri" w:eastAsia="Calibri" w:hAnsi="Calibri" w:cs="Calibri"/>
          <w:sz w:val="18"/>
          <w:szCs w:val="18"/>
        </w:rPr>
      </w:pPr>
      <w:r w:rsidRPr="00EC6968">
        <w:rPr>
          <w:rFonts w:ascii="Calibri" w:hAnsi="Calibri" w:cs="Calibri"/>
          <w:sz w:val="18"/>
          <w:szCs w:val="18"/>
          <w:vertAlign w:val="superscript"/>
        </w:rPr>
        <w:footnoteRef/>
      </w:r>
      <w:r w:rsidRPr="00EC6968">
        <w:rPr>
          <w:rFonts w:ascii="Calibri" w:eastAsia="Calibri" w:hAnsi="Calibri" w:cs="Calibri"/>
          <w:sz w:val="18"/>
          <w:szCs w:val="18"/>
        </w:rPr>
        <w:t xml:space="preserve"> </w:t>
      </w:r>
      <w:r w:rsidRPr="00EC6968">
        <w:rPr>
          <w:rFonts w:ascii="Calibri" w:eastAsia="Calibri" w:hAnsi="Calibri" w:cs="Calibri"/>
          <w:sz w:val="18"/>
          <w:szCs w:val="18"/>
        </w:rPr>
        <w:t xml:space="preserve">Such as the rights to health, water, housing or education, as announced in the concept note for the upcoming report: </w:t>
      </w:r>
      <w:hyperlink r:id="rId80">
        <w:r w:rsidRPr="00EC6968">
          <w:rPr>
            <w:rFonts w:ascii="Calibri" w:eastAsia="Calibri" w:hAnsi="Calibri" w:cs="Calibri"/>
            <w:color w:val="1155CC"/>
            <w:sz w:val="18"/>
            <w:szCs w:val="18"/>
            <w:u w:val="single"/>
          </w:rPr>
          <w:t>https://www.ohchr.org/sites/default/files/documents/issues/women/wg/cfi-poverty-inequality/2022-09-07/CFI-poverty-and-inequality-Concept-Note-EN.pdf</w:t>
        </w:r>
      </w:hyperlink>
      <w:r w:rsidRPr="00EC6968">
        <w:rPr>
          <w:rFonts w:ascii="Calibri" w:eastAsia="Calibri" w:hAnsi="Calibri" w:cs="Calibri"/>
          <w:sz w:val="18"/>
          <w:szCs w:val="18"/>
        </w:rPr>
        <w:t xml:space="preserve"> </w:t>
      </w:r>
    </w:p>
  </w:footnote>
  <w:footnote w:id="68">
    <w:p w14:paraId="000000EB" w14:textId="555F943B" w:rsidR="00792FFF" w:rsidRPr="00EC6968" w:rsidRDefault="00000000" w:rsidP="00811752">
      <w:pPr>
        <w:rPr>
          <w:rFonts w:ascii="Calibri" w:eastAsia="Arial" w:hAnsi="Calibri" w:cs="Calibri"/>
          <w:sz w:val="18"/>
          <w:szCs w:val="18"/>
        </w:rPr>
      </w:pPr>
      <w:r w:rsidRPr="00EC6968">
        <w:rPr>
          <w:rFonts w:ascii="Calibri" w:hAnsi="Calibri" w:cs="Calibri"/>
          <w:sz w:val="18"/>
          <w:szCs w:val="18"/>
          <w:vertAlign w:val="superscript"/>
        </w:rPr>
        <w:footnoteRef/>
      </w:r>
      <w:r w:rsidR="009A7C3D" w:rsidRPr="00EC6968">
        <w:rPr>
          <w:rFonts w:ascii="Calibri" w:hAnsi="Calibri" w:cs="Calibri"/>
          <w:sz w:val="18"/>
          <w:szCs w:val="18"/>
        </w:rPr>
        <w:t xml:space="preserve"> </w:t>
      </w:r>
      <w:r w:rsidR="009A7C3D" w:rsidRPr="00EC6968">
        <w:rPr>
          <w:rFonts w:ascii="Calibri" w:eastAsia="Arial" w:hAnsi="Calibri" w:cs="Calibri"/>
          <w:sz w:val="18"/>
          <w:szCs w:val="18"/>
          <w:lang w:val="en-US"/>
        </w:rPr>
        <w:t>O</w:t>
      </w:r>
      <w:r w:rsidR="009A7C3D" w:rsidRPr="00EC6968">
        <w:rPr>
          <w:rFonts w:ascii="Calibri" w:eastAsia="Arial" w:hAnsi="Calibri" w:cs="Calibri"/>
          <w:sz w:val="18"/>
          <w:szCs w:val="18"/>
        </w:rPr>
        <w:t>verview on the right to social security/social protection</w:t>
      </w:r>
      <w:r w:rsidR="009A7C3D" w:rsidRPr="00EC6968">
        <w:rPr>
          <w:rFonts w:ascii="Calibri" w:eastAsia="Arial" w:hAnsi="Calibri" w:cs="Calibri"/>
          <w:sz w:val="18"/>
          <w:szCs w:val="18"/>
          <w:lang w:val="en-US"/>
        </w:rPr>
        <w:t xml:space="preserve">. </w:t>
      </w:r>
      <w:r w:rsidR="009A7C3D" w:rsidRPr="00EC6968">
        <w:rPr>
          <w:rFonts w:ascii="Calibri" w:eastAsia="Arial" w:hAnsi="Calibri" w:cs="Calibri"/>
          <w:sz w:val="18"/>
          <w:szCs w:val="18"/>
          <w:lang w:val="de-CH"/>
        </w:rPr>
        <w:t>OHCHR, 2022.</w:t>
      </w:r>
      <w:r w:rsidRPr="00EC6968">
        <w:rPr>
          <w:rFonts w:ascii="Calibri" w:hAnsi="Calibri" w:cs="Calibri"/>
          <w:sz w:val="18"/>
          <w:szCs w:val="18"/>
        </w:rPr>
        <w:t xml:space="preserve"> </w:t>
      </w:r>
      <w:hyperlink r:id="rId81">
        <w:r w:rsidRPr="00EC6968">
          <w:rPr>
            <w:rFonts w:ascii="Calibri" w:hAnsi="Calibri" w:cs="Calibri"/>
            <w:color w:val="1155CC"/>
            <w:sz w:val="18"/>
            <w:szCs w:val="18"/>
            <w:u w:val="single"/>
          </w:rPr>
          <w:t>https://www.ohchr.org/sites/default/files/documents/issues/socialsecurity/2022-10-07/One-pager-social-protection-Socialsecurity.pdf</w:t>
        </w:r>
      </w:hyperlink>
      <w:r w:rsidRPr="00EC6968">
        <w:rPr>
          <w:rFonts w:ascii="Calibri" w:hAnsi="Calibri" w:cs="Calibri"/>
          <w:sz w:val="18"/>
          <w:szCs w:val="18"/>
        </w:rPr>
        <w:t xml:space="preserve"> </w:t>
      </w:r>
    </w:p>
  </w:footnote>
  <w:footnote w:id="69">
    <w:p w14:paraId="000000EC" w14:textId="1E377136" w:rsidR="00792FFF" w:rsidRPr="00EC6968" w:rsidRDefault="00000000" w:rsidP="00811752">
      <w:pPr>
        <w:rPr>
          <w:rFonts w:ascii="Calibri" w:hAnsi="Calibri" w:cs="Calibri"/>
          <w:sz w:val="18"/>
          <w:szCs w:val="18"/>
        </w:rPr>
      </w:pPr>
      <w:r w:rsidRPr="00EC6968">
        <w:rPr>
          <w:rFonts w:ascii="Calibri" w:hAnsi="Calibri" w:cs="Calibri"/>
          <w:sz w:val="18"/>
          <w:szCs w:val="18"/>
          <w:vertAlign w:val="superscript"/>
        </w:rPr>
        <w:footnoteRef/>
      </w:r>
      <w:r w:rsidRPr="00EC6968">
        <w:rPr>
          <w:rFonts w:ascii="Calibri" w:hAnsi="Calibri" w:cs="Calibri"/>
          <w:sz w:val="18"/>
          <w:szCs w:val="18"/>
        </w:rPr>
        <w:t xml:space="preserve"> </w:t>
      </w:r>
      <w:r w:rsidR="005F20DB" w:rsidRPr="00EC6968">
        <w:rPr>
          <w:rFonts w:ascii="Calibri" w:hAnsi="Calibri" w:cs="Calibri"/>
          <w:color w:val="000000" w:themeColor="text1"/>
          <w:sz w:val="18"/>
          <w:szCs w:val="18"/>
          <w:lang w:val="fr-CH"/>
        </w:rPr>
        <w:t>Ibid.</w:t>
      </w:r>
      <w:r w:rsidRPr="00EC6968">
        <w:rPr>
          <w:rFonts w:ascii="Calibri" w:hAnsi="Calibri" w:cs="Calibri"/>
          <w:color w:val="000000" w:themeColor="text1"/>
          <w:sz w:val="18"/>
          <w:szCs w:val="18"/>
        </w:rPr>
        <w:t xml:space="preserve"> </w:t>
      </w:r>
    </w:p>
  </w:footnote>
  <w:footnote w:id="70">
    <w:p w14:paraId="000000C8" w14:textId="3B5E0521" w:rsidR="00792FFF" w:rsidRPr="00EC6968" w:rsidRDefault="00000000" w:rsidP="00811752">
      <w:pPr>
        <w:rPr>
          <w:rFonts w:ascii="Calibri" w:eastAsia="Calibri" w:hAnsi="Calibri" w:cs="Calibri"/>
          <w:sz w:val="18"/>
          <w:szCs w:val="18"/>
        </w:rPr>
      </w:pPr>
      <w:r w:rsidRPr="00EC6968">
        <w:rPr>
          <w:rFonts w:ascii="Calibri" w:hAnsi="Calibri" w:cs="Calibri"/>
          <w:sz w:val="18"/>
          <w:szCs w:val="18"/>
          <w:vertAlign w:val="superscript"/>
        </w:rPr>
        <w:footnoteRef/>
      </w:r>
      <w:r w:rsidRPr="00EC6968">
        <w:rPr>
          <w:rFonts w:ascii="Calibri" w:eastAsia="Calibri" w:hAnsi="Calibri" w:cs="Calibri"/>
          <w:sz w:val="18"/>
          <w:szCs w:val="18"/>
        </w:rPr>
        <w:t xml:space="preserve"> </w:t>
      </w:r>
      <w:r w:rsidRPr="00EC6968">
        <w:rPr>
          <w:rFonts w:ascii="Calibri" w:eastAsia="Calibri" w:hAnsi="Calibri" w:cs="Calibri"/>
          <w:sz w:val="18"/>
          <w:szCs w:val="18"/>
        </w:rPr>
        <w:t xml:space="preserve">For analysis on neoliberal notions of “productivity” and “dependency” in the context of the right to work and social protection, please see SRI’s submission to the CRPD Committee for its General Comment on the right to work. </w:t>
      </w:r>
      <w:r w:rsidR="005F20DB" w:rsidRPr="00EC6968">
        <w:rPr>
          <w:rFonts w:ascii="Calibri" w:eastAsia="Calibri" w:hAnsi="Calibri" w:cs="Calibri"/>
          <w:color w:val="1155CC"/>
          <w:sz w:val="18"/>
          <w:szCs w:val="18"/>
          <w:u w:val="single"/>
        </w:rPr>
        <w:fldChar w:fldCharType="begin"/>
      </w:r>
      <w:r w:rsidR="005F20DB" w:rsidRPr="00EC6968">
        <w:rPr>
          <w:rFonts w:ascii="Calibri" w:eastAsia="Calibri" w:hAnsi="Calibri" w:cs="Calibri"/>
          <w:color w:val="1155CC"/>
          <w:sz w:val="18"/>
          <w:szCs w:val="18"/>
          <w:u w:val="single"/>
        </w:rPr>
        <w:instrText xml:space="preserve"> HYPERLINK "https://www.sexualrightsinitiative.org/sites/default/files/resources/files/2021-07/Sexual%20Rights%20Initiative%20-%20Submission%20to%20CRPD%20for%20General%20Comment%20on%20art27.pdf" </w:instrText>
      </w:r>
      <w:r w:rsidR="005F20DB" w:rsidRPr="00EC6968">
        <w:rPr>
          <w:rFonts w:ascii="Calibri" w:eastAsia="Calibri" w:hAnsi="Calibri" w:cs="Calibri"/>
          <w:color w:val="1155CC"/>
          <w:sz w:val="18"/>
          <w:szCs w:val="18"/>
          <w:u w:val="single"/>
        </w:rPr>
        <w:fldChar w:fldCharType="separate"/>
      </w:r>
      <w:r w:rsidR="005F20DB" w:rsidRPr="00EC6968">
        <w:rPr>
          <w:rStyle w:val="Hyperlink"/>
          <w:rFonts w:ascii="Calibri" w:eastAsia="Calibri" w:hAnsi="Calibri" w:cs="Calibri"/>
          <w:sz w:val="18"/>
          <w:szCs w:val="18"/>
        </w:rPr>
        <w:t>https://www.sexualrightsinitiative.org/sites/default/files/resources/files/2021-07/Sexual%20Rights%20Initiative%20-%20Submission%20to%20CRPD%20for%20General%20Comment%20on%20art27.pdf</w:t>
      </w:r>
      <w:r w:rsidR="005F20DB" w:rsidRPr="00EC6968">
        <w:rPr>
          <w:rFonts w:ascii="Calibri" w:eastAsia="Calibri" w:hAnsi="Calibri" w:cs="Calibri"/>
          <w:color w:val="1155CC"/>
          <w:sz w:val="18"/>
          <w:szCs w:val="18"/>
          <w:u w:val="single"/>
        </w:rPr>
        <w:fldChar w:fldCharType="end"/>
      </w:r>
      <w:r w:rsidRPr="00EC6968">
        <w:rPr>
          <w:rFonts w:ascii="Calibri" w:eastAsia="Calibri" w:hAnsi="Calibri" w:cs="Calibri"/>
          <w:sz w:val="18"/>
          <w:szCs w:val="18"/>
        </w:rPr>
        <w:t xml:space="preserve"> </w:t>
      </w:r>
    </w:p>
  </w:footnote>
  <w:footnote w:id="71">
    <w:p w14:paraId="000000C9" w14:textId="4EBACC5A" w:rsidR="00792FFF" w:rsidRPr="00EC6968" w:rsidRDefault="00000000" w:rsidP="00811752">
      <w:pPr>
        <w:rPr>
          <w:rFonts w:ascii="Calibri" w:eastAsia="Calibri" w:hAnsi="Calibri" w:cs="Calibri"/>
          <w:sz w:val="18"/>
          <w:szCs w:val="18"/>
        </w:rPr>
      </w:pPr>
      <w:r w:rsidRPr="00EC6968">
        <w:rPr>
          <w:rFonts w:ascii="Calibri" w:hAnsi="Calibri" w:cs="Calibri"/>
          <w:sz w:val="18"/>
          <w:szCs w:val="18"/>
          <w:vertAlign w:val="superscript"/>
        </w:rPr>
        <w:footnoteRef/>
      </w:r>
      <w:r w:rsidRPr="00EC6968">
        <w:rPr>
          <w:rFonts w:ascii="Calibri" w:eastAsia="Calibri" w:hAnsi="Calibri" w:cs="Calibri"/>
          <w:sz w:val="18"/>
          <w:szCs w:val="18"/>
        </w:rPr>
        <w:t xml:space="preserve"> </w:t>
      </w:r>
      <w:r w:rsidR="00EE52BB" w:rsidRPr="00EC6968">
        <w:rPr>
          <w:rFonts w:ascii="Calibri" w:hAnsi="Calibri" w:cs="Calibri"/>
          <w:color w:val="000000" w:themeColor="text1"/>
          <w:sz w:val="18"/>
          <w:szCs w:val="18"/>
          <w:lang w:val="fr-CH"/>
        </w:rPr>
        <w:t>Ibid.</w:t>
      </w:r>
      <w:r w:rsidR="00EE52BB" w:rsidRPr="00EC6968">
        <w:rPr>
          <w:rFonts w:ascii="Calibri" w:hAnsi="Calibri" w:cs="Calibri"/>
          <w:color w:val="000000" w:themeColor="text1"/>
          <w:sz w:val="18"/>
          <w:szCs w:val="18"/>
          <w:lang w:val="fr-CH"/>
        </w:rPr>
        <w:t>,</w:t>
      </w:r>
      <w:r w:rsidR="00EE52BB" w:rsidRPr="00EC6968">
        <w:rPr>
          <w:rFonts w:ascii="Calibri" w:hAnsi="Calibri" w:cs="Calibri"/>
          <w:color w:val="000000" w:themeColor="text1"/>
          <w:sz w:val="18"/>
          <w:szCs w:val="18"/>
        </w:rPr>
        <w:t xml:space="preserve"> </w:t>
      </w:r>
      <w:r w:rsidRPr="00EC6968">
        <w:rPr>
          <w:rFonts w:ascii="Calibri" w:eastAsia="Calibri" w:hAnsi="Calibri" w:cs="Calibri"/>
          <w:sz w:val="18"/>
          <w:szCs w:val="18"/>
          <w:lang w:val="it-CH"/>
        </w:rPr>
        <w:t xml:space="preserve">para. </w:t>
      </w:r>
      <w:r w:rsidRPr="00EC6968">
        <w:rPr>
          <w:rFonts w:ascii="Calibri" w:eastAsia="Calibri" w:hAnsi="Calibri" w:cs="Calibri"/>
          <w:sz w:val="18"/>
          <w:szCs w:val="18"/>
        </w:rPr>
        <w:t>18. On the right to enjoy life, the submission quoted: “Lohana [Berkins] argued that social justice is not about survival, but is only achieved when people can imagine the possibility of enjoying life. She had not read Deleuze, she did not know about the ethics of self-care or similar philosophical proposals. Nor did she despise them, she knew that the political struggle is a struggle for the symbolic order, and she knew how to make her life experience a political fact.” Translated from: Paula Viturro, El tiempo de la revolución (social) es ahora IN: La Revolución de las Mariposas. A diez años de La Gesta del Nombre Propio. p</w:t>
      </w:r>
      <w:proofErr w:type="spellStart"/>
      <w:r w:rsidR="001A040B" w:rsidRPr="00EC6968">
        <w:rPr>
          <w:rFonts w:ascii="Calibri" w:eastAsia="Calibri" w:hAnsi="Calibri" w:cs="Calibri"/>
          <w:sz w:val="18"/>
          <w:szCs w:val="18"/>
          <w:lang w:val="fr-CH"/>
        </w:rPr>
        <w:t>age</w:t>
      </w:r>
      <w:proofErr w:type="spellEnd"/>
      <w:r w:rsidRPr="00EC6968">
        <w:rPr>
          <w:rFonts w:ascii="Calibri" w:eastAsia="Calibri" w:hAnsi="Calibri" w:cs="Calibri"/>
          <w:sz w:val="18"/>
          <w:szCs w:val="18"/>
        </w:rPr>
        <w:t xml:space="preserve"> 167. Available at: </w:t>
      </w:r>
      <w:r w:rsidRPr="00EC6968">
        <w:rPr>
          <w:rFonts w:ascii="Calibri" w:hAnsi="Calibri" w:cs="Calibri"/>
          <w:sz w:val="18"/>
          <w:szCs w:val="18"/>
        </w:rPr>
        <w:fldChar w:fldCharType="begin"/>
      </w:r>
      <w:r w:rsidRPr="00EC6968">
        <w:rPr>
          <w:rFonts w:ascii="Calibri" w:hAnsi="Calibri" w:cs="Calibri"/>
          <w:sz w:val="18"/>
          <w:szCs w:val="18"/>
        </w:rPr>
        <w:instrText xml:space="preserve"> HYPERLINK "https://www.algec.org/wp-content/uploads/2017/09/la_revolucion_de_las_mariposas.pdf" \h </w:instrText>
      </w:r>
      <w:r w:rsidRPr="00EC6968">
        <w:rPr>
          <w:rFonts w:ascii="Calibri" w:hAnsi="Calibri" w:cs="Calibri"/>
          <w:sz w:val="18"/>
          <w:szCs w:val="18"/>
        </w:rPr>
        <w:fldChar w:fldCharType="separate"/>
      </w:r>
      <w:r w:rsidRPr="00EC6968">
        <w:rPr>
          <w:rFonts w:ascii="Calibri" w:eastAsia="Calibri" w:hAnsi="Calibri" w:cs="Calibri"/>
          <w:color w:val="1155CC"/>
          <w:sz w:val="18"/>
          <w:szCs w:val="18"/>
          <w:u w:val="single"/>
        </w:rPr>
        <w:t>https://www.algec.org/wp-content/uploads/2017/09/la_revolucion_de_las_mariposas.pdf</w:t>
      </w:r>
      <w:r w:rsidRPr="00EC6968">
        <w:rPr>
          <w:rFonts w:ascii="Calibri" w:eastAsia="Calibri" w:hAnsi="Calibri" w:cs="Calibri"/>
          <w:color w:val="1155CC"/>
          <w:sz w:val="18"/>
          <w:szCs w:val="18"/>
          <w:u w:val="single"/>
        </w:rPr>
        <w:fldChar w:fldCharType="end"/>
      </w:r>
      <w:r w:rsidRPr="00EC6968">
        <w:rPr>
          <w:rFonts w:ascii="Calibri" w:eastAsia="Calibri" w:hAnsi="Calibri" w:cs="Calibri"/>
          <w:sz w:val="18"/>
          <w:szCs w:val="18"/>
        </w:rPr>
        <w:t xml:space="preserve">   </w:t>
      </w:r>
    </w:p>
  </w:footnote>
  <w:footnote w:id="72">
    <w:p w14:paraId="000000F3" w14:textId="77777777" w:rsidR="00792FFF" w:rsidRPr="00EC6968" w:rsidRDefault="00000000" w:rsidP="00811752">
      <w:pPr>
        <w:rPr>
          <w:rFonts w:ascii="Calibri" w:hAnsi="Calibri" w:cs="Calibri"/>
          <w:sz w:val="18"/>
          <w:szCs w:val="18"/>
        </w:rPr>
      </w:pPr>
      <w:r w:rsidRPr="00EC6968">
        <w:rPr>
          <w:rFonts w:ascii="Calibri" w:hAnsi="Calibri" w:cs="Calibri"/>
          <w:sz w:val="18"/>
          <w:szCs w:val="18"/>
          <w:vertAlign w:val="superscript"/>
        </w:rPr>
        <w:footnoteRef/>
      </w:r>
      <w:r w:rsidRPr="00EC6968">
        <w:rPr>
          <w:rFonts w:ascii="Calibri" w:hAnsi="Calibri" w:cs="Calibri"/>
          <w:sz w:val="18"/>
          <w:szCs w:val="18"/>
        </w:rPr>
        <w:t xml:space="preserve"> </w:t>
      </w:r>
      <w:r w:rsidRPr="00EC6968">
        <w:rPr>
          <w:rFonts w:ascii="Calibri" w:eastAsia="Calibri" w:hAnsi="Calibri" w:cs="Calibri"/>
          <w:sz w:val="18"/>
          <w:szCs w:val="18"/>
        </w:rPr>
        <w:t xml:space="preserve">Report of the Special Rapporteur on contemporary forms of racism, racial discrimination, xenophobia and related intolerance, E. Tendayi Achiume: 2030 Agenda for Sustainable Development, the Sustainable Development Goals and the fight against racial discrimination. </w:t>
      </w:r>
      <w:r w:rsidRPr="00EC6968">
        <w:rPr>
          <w:rFonts w:ascii="Calibri" w:hAnsi="Calibri" w:cs="Calibri"/>
          <w:sz w:val="18"/>
          <w:szCs w:val="18"/>
        </w:rPr>
        <w:fldChar w:fldCharType="begin"/>
      </w:r>
      <w:r w:rsidRPr="00EC6968">
        <w:rPr>
          <w:rFonts w:ascii="Calibri" w:hAnsi="Calibri" w:cs="Calibri"/>
          <w:sz w:val="18"/>
          <w:szCs w:val="18"/>
        </w:rPr>
        <w:instrText xml:space="preserve"> HYPERLINK "https://undocs.org/Home/Mobile?FinalSymbol=A%2FHRC%2F50%2F60&amp;Language=E&amp;DeviceType=Desktop&amp;LangRequested=False" \h </w:instrText>
      </w:r>
      <w:r w:rsidRPr="00EC6968">
        <w:rPr>
          <w:rFonts w:ascii="Calibri" w:hAnsi="Calibri" w:cs="Calibri"/>
          <w:sz w:val="18"/>
          <w:szCs w:val="18"/>
        </w:rPr>
        <w:fldChar w:fldCharType="separate"/>
      </w:r>
      <w:r w:rsidRPr="00EC6968">
        <w:rPr>
          <w:rFonts w:ascii="Calibri" w:eastAsia="Calibri" w:hAnsi="Calibri" w:cs="Calibri"/>
          <w:color w:val="1155CC"/>
          <w:sz w:val="18"/>
          <w:szCs w:val="18"/>
          <w:u w:val="single"/>
        </w:rPr>
        <w:t>A/HRC/50/60</w:t>
      </w:r>
      <w:r w:rsidRPr="00EC6968">
        <w:rPr>
          <w:rFonts w:ascii="Calibri" w:eastAsia="Calibri" w:hAnsi="Calibri" w:cs="Calibri"/>
          <w:color w:val="1155CC"/>
          <w:sz w:val="18"/>
          <w:szCs w:val="18"/>
          <w:u w:val="single"/>
        </w:rPr>
        <w:fldChar w:fldCharType="end"/>
      </w:r>
      <w:r w:rsidRPr="00EC6968">
        <w:rPr>
          <w:rFonts w:ascii="Calibri" w:eastAsia="Calibri" w:hAnsi="Calibri" w:cs="Calibri"/>
          <w:sz w:val="18"/>
          <w:szCs w:val="18"/>
        </w:rPr>
        <w:t>, 2022, para. 13.</w:t>
      </w:r>
    </w:p>
  </w:footnote>
  <w:footnote w:id="73">
    <w:p w14:paraId="000000F4" w14:textId="5970DB99" w:rsidR="00792FFF" w:rsidRPr="00EC6968" w:rsidRDefault="00000000" w:rsidP="00811752">
      <w:pPr>
        <w:rPr>
          <w:rFonts w:ascii="Calibri" w:eastAsia="Calibri" w:hAnsi="Calibri" w:cs="Calibri"/>
          <w:sz w:val="18"/>
          <w:szCs w:val="18"/>
          <w:highlight w:val="white"/>
        </w:rPr>
      </w:pPr>
      <w:r w:rsidRPr="00EC6968">
        <w:rPr>
          <w:rFonts w:ascii="Calibri" w:hAnsi="Calibri" w:cs="Calibri"/>
          <w:sz w:val="18"/>
          <w:szCs w:val="18"/>
          <w:vertAlign w:val="superscript"/>
        </w:rPr>
        <w:footnoteRef/>
      </w:r>
      <w:r w:rsidRPr="00EC6968">
        <w:rPr>
          <w:rFonts w:ascii="Calibri" w:eastAsia="Calibri" w:hAnsi="Calibri" w:cs="Calibri"/>
          <w:sz w:val="18"/>
          <w:szCs w:val="18"/>
        </w:rPr>
        <w:t xml:space="preserve"> </w:t>
      </w:r>
      <w:r w:rsidRPr="00EC6968">
        <w:rPr>
          <w:rFonts w:ascii="Calibri" w:eastAsia="Calibri" w:hAnsi="Calibri" w:cs="Calibri"/>
          <w:sz w:val="18"/>
          <w:szCs w:val="18"/>
          <w:highlight w:val="white"/>
        </w:rPr>
        <w:t xml:space="preserve">As highlighted by the Independent Expert on Foreign Debt, “the current economic system is, for the most part, sustained by gender inequality and discrimination against women.” Report of the Independent Expert on the effects of foreign debt and other related international financial obligations of States on the full enjoyment of all human rights, particularly economic, social and cultural rights: Impact of economic reforms and austerity measures on women’s human rights, </w:t>
      </w:r>
      <w:r w:rsidR="003E792A" w:rsidRPr="00EC6968">
        <w:rPr>
          <w:rFonts w:ascii="Calibri" w:eastAsia="Calibri" w:hAnsi="Calibri" w:cs="Calibri"/>
          <w:sz w:val="18"/>
          <w:szCs w:val="18"/>
          <w:highlight w:val="white"/>
        </w:rPr>
        <w:fldChar w:fldCharType="begin"/>
      </w:r>
      <w:r w:rsidR="003E792A" w:rsidRPr="00EC6968">
        <w:rPr>
          <w:rFonts w:ascii="Calibri" w:eastAsia="Calibri" w:hAnsi="Calibri" w:cs="Calibri"/>
          <w:sz w:val="18"/>
          <w:szCs w:val="18"/>
          <w:highlight w:val="white"/>
        </w:rPr>
        <w:instrText xml:space="preserve"> HYPERLINK "http://www.undocs.org/A/73/179" </w:instrText>
      </w:r>
      <w:r w:rsidR="003E792A" w:rsidRPr="00EC6968">
        <w:rPr>
          <w:rFonts w:ascii="Calibri" w:eastAsia="Calibri" w:hAnsi="Calibri" w:cs="Calibri"/>
          <w:sz w:val="18"/>
          <w:szCs w:val="18"/>
          <w:highlight w:val="white"/>
        </w:rPr>
      </w:r>
      <w:r w:rsidR="003E792A" w:rsidRPr="00EC6968">
        <w:rPr>
          <w:rFonts w:ascii="Calibri" w:eastAsia="Calibri" w:hAnsi="Calibri" w:cs="Calibri"/>
          <w:sz w:val="18"/>
          <w:szCs w:val="18"/>
          <w:highlight w:val="white"/>
        </w:rPr>
        <w:fldChar w:fldCharType="separate"/>
      </w:r>
      <w:r w:rsidRPr="00EC6968">
        <w:rPr>
          <w:rStyle w:val="Hyperlink"/>
          <w:rFonts w:ascii="Calibri" w:eastAsia="Calibri" w:hAnsi="Calibri" w:cs="Calibri"/>
          <w:sz w:val="18"/>
          <w:szCs w:val="18"/>
          <w:highlight w:val="white"/>
        </w:rPr>
        <w:t>A/73/179</w:t>
      </w:r>
      <w:r w:rsidR="003E792A" w:rsidRPr="00EC6968">
        <w:rPr>
          <w:rFonts w:ascii="Calibri" w:eastAsia="Calibri" w:hAnsi="Calibri" w:cs="Calibri"/>
          <w:sz w:val="18"/>
          <w:szCs w:val="18"/>
          <w:highlight w:val="white"/>
        </w:rPr>
        <w:fldChar w:fldCharType="end"/>
      </w:r>
      <w:r w:rsidRPr="00EC6968">
        <w:rPr>
          <w:rFonts w:ascii="Calibri" w:eastAsia="Calibri" w:hAnsi="Calibri" w:cs="Calibri"/>
          <w:sz w:val="18"/>
          <w:szCs w:val="18"/>
          <w:highlight w:val="white"/>
        </w:rPr>
        <w:t>, 2018, para. 78.</w:t>
      </w:r>
    </w:p>
  </w:footnote>
  <w:footnote w:id="74">
    <w:p w14:paraId="00000133" w14:textId="54C79FF1" w:rsidR="00792FFF" w:rsidRPr="00EC6968" w:rsidRDefault="00000000" w:rsidP="00B77EC6">
      <w:pPr>
        <w:rPr>
          <w:sz w:val="18"/>
          <w:szCs w:val="18"/>
        </w:rPr>
      </w:pPr>
      <w:r w:rsidRPr="00EC6968">
        <w:rPr>
          <w:rFonts w:ascii="Calibri" w:hAnsi="Calibri" w:cs="Calibri"/>
          <w:sz w:val="18"/>
          <w:szCs w:val="18"/>
          <w:vertAlign w:val="superscript"/>
        </w:rPr>
        <w:footnoteRef/>
      </w:r>
      <w:r w:rsidRPr="00EC6968">
        <w:rPr>
          <w:rFonts w:ascii="Calibri" w:eastAsia="Calibri" w:hAnsi="Calibri" w:cs="Calibri"/>
          <w:sz w:val="18"/>
          <w:szCs w:val="18"/>
        </w:rPr>
        <w:t xml:space="preserve"> </w:t>
      </w:r>
      <w:r w:rsidRPr="00EC6968">
        <w:rPr>
          <w:rFonts w:ascii="Calibri" w:eastAsia="Calibri" w:hAnsi="Calibri" w:cs="Calibri"/>
          <w:sz w:val="18"/>
          <w:szCs w:val="18"/>
        </w:rPr>
        <w:t xml:space="preserve">Report of the Special Rapporteur on extreme poverty and human rights, Philip Alston: Extreme inequality and human rights. </w:t>
      </w:r>
      <w:r w:rsidR="003E792A" w:rsidRPr="00EC6968">
        <w:rPr>
          <w:sz w:val="18"/>
          <w:szCs w:val="18"/>
        </w:rPr>
        <w:fldChar w:fldCharType="begin"/>
      </w:r>
      <w:r w:rsidR="003E792A" w:rsidRPr="00EC6968">
        <w:rPr>
          <w:sz w:val="18"/>
          <w:szCs w:val="18"/>
        </w:rPr>
        <w:instrText xml:space="preserve"> HYPERLINK "https://undocs.org/A/HRC/29/31" </w:instrText>
      </w:r>
      <w:r w:rsidR="003E792A" w:rsidRPr="00EC6968">
        <w:rPr>
          <w:sz w:val="18"/>
          <w:szCs w:val="18"/>
        </w:rPr>
        <w:fldChar w:fldCharType="separate"/>
      </w:r>
      <w:r w:rsidR="003E792A" w:rsidRPr="00EC6968">
        <w:rPr>
          <w:rStyle w:val="Hyperlink"/>
          <w:rFonts w:ascii="Calibri" w:hAnsi="Calibri" w:cs="Calibri"/>
          <w:color w:val="1155CC"/>
          <w:sz w:val="18"/>
          <w:szCs w:val="18"/>
        </w:rPr>
        <w:t>A/HRC/29/31</w:t>
      </w:r>
      <w:r w:rsidR="003E792A" w:rsidRPr="00EC6968">
        <w:rPr>
          <w:sz w:val="18"/>
          <w:szCs w:val="18"/>
        </w:rPr>
        <w:fldChar w:fldCharType="end"/>
      </w:r>
      <w:r w:rsidR="003E792A" w:rsidRPr="00EC6968">
        <w:rPr>
          <w:rFonts w:ascii="Calibri" w:hAnsi="Calibri" w:cs="Calibri"/>
          <w:color w:val="000000"/>
          <w:sz w:val="18"/>
          <w:szCs w:val="18"/>
        </w:rPr>
        <w:t xml:space="preserve">, </w:t>
      </w:r>
      <w:r w:rsidRPr="00EC6968">
        <w:rPr>
          <w:rFonts w:ascii="Calibri" w:eastAsia="Calibri" w:hAnsi="Calibri" w:cs="Calibri"/>
          <w:sz w:val="18"/>
          <w:szCs w:val="18"/>
        </w:rPr>
        <w:t>2015, paras 13-15.</w:t>
      </w:r>
    </w:p>
  </w:footnote>
  <w:footnote w:id="75">
    <w:p w14:paraId="00000134" w14:textId="77777777" w:rsidR="00792FFF" w:rsidRPr="00EC6968" w:rsidRDefault="00000000" w:rsidP="00811752">
      <w:pPr>
        <w:rPr>
          <w:rFonts w:ascii="Calibri" w:eastAsia="Calibri" w:hAnsi="Calibri" w:cs="Calibri"/>
          <w:sz w:val="18"/>
          <w:szCs w:val="18"/>
          <w:lang w:val="it-CH"/>
        </w:rPr>
      </w:pPr>
      <w:r w:rsidRPr="00EC6968">
        <w:rPr>
          <w:rFonts w:ascii="Calibri" w:hAnsi="Calibri" w:cs="Calibri"/>
          <w:sz w:val="18"/>
          <w:szCs w:val="18"/>
          <w:vertAlign w:val="superscript"/>
        </w:rPr>
        <w:footnoteRef/>
      </w:r>
      <w:r w:rsidRPr="00EC6968">
        <w:rPr>
          <w:rFonts w:ascii="Calibri" w:eastAsia="Calibri" w:hAnsi="Calibri" w:cs="Calibri"/>
          <w:sz w:val="18"/>
          <w:szCs w:val="18"/>
        </w:rPr>
        <w:t xml:space="preserve"> </w:t>
      </w:r>
      <w:r w:rsidRPr="00EC6968">
        <w:rPr>
          <w:rFonts w:ascii="Calibri" w:eastAsia="Calibri" w:hAnsi="Calibri" w:cs="Calibri"/>
          <w:sz w:val="18"/>
          <w:szCs w:val="18"/>
        </w:rPr>
        <w:t xml:space="preserve">Jason Hickel: “Apartheid in the World Bank and the IMF.” </w:t>
      </w:r>
      <w:r w:rsidRPr="00EC6968">
        <w:rPr>
          <w:rFonts w:ascii="Calibri" w:eastAsia="Calibri" w:hAnsi="Calibri" w:cs="Calibri"/>
          <w:sz w:val="18"/>
          <w:szCs w:val="18"/>
          <w:lang w:val="it-CH"/>
        </w:rPr>
        <w:t>Al Jazeera, 26 November 2020.</w:t>
      </w:r>
    </w:p>
    <w:p w14:paraId="00000135" w14:textId="77777777" w:rsidR="00792FFF" w:rsidRPr="00EC6968" w:rsidRDefault="00000000" w:rsidP="00811752">
      <w:pPr>
        <w:rPr>
          <w:rFonts w:ascii="Calibri" w:eastAsia="Calibri" w:hAnsi="Calibri" w:cs="Calibri"/>
          <w:sz w:val="18"/>
          <w:szCs w:val="18"/>
          <w:lang w:val="it-CH"/>
        </w:rPr>
      </w:pPr>
      <w:hyperlink r:id="rId82">
        <w:r w:rsidRPr="00EC6968">
          <w:rPr>
            <w:rFonts w:ascii="Calibri" w:eastAsia="Calibri" w:hAnsi="Calibri" w:cs="Calibri"/>
            <w:color w:val="1155CC"/>
            <w:sz w:val="18"/>
            <w:szCs w:val="18"/>
            <w:u w:val="single"/>
            <w:lang w:val="it-CH"/>
          </w:rPr>
          <w:t>https://www.aljazeera.com/opinions/2020/11/26/it-is-time-to-decolonise-the-world-bank-and-the-imf</w:t>
        </w:r>
      </w:hyperlink>
      <w:r w:rsidRPr="00EC6968">
        <w:rPr>
          <w:rFonts w:ascii="Calibri" w:eastAsia="Calibri" w:hAnsi="Calibri" w:cs="Calibri"/>
          <w:sz w:val="18"/>
          <w:szCs w:val="18"/>
          <w:lang w:val="it-CH"/>
        </w:rPr>
        <w:t xml:space="preserve">   </w:t>
      </w:r>
    </w:p>
    <w:p w14:paraId="00000136" w14:textId="63683E01" w:rsidR="00792FFF" w:rsidRPr="00EC6968" w:rsidRDefault="00000000" w:rsidP="00811752">
      <w:pPr>
        <w:rPr>
          <w:rFonts w:ascii="Calibri" w:eastAsia="Calibri" w:hAnsi="Calibri" w:cs="Calibri"/>
          <w:sz w:val="18"/>
          <w:szCs w:val="18"/>
        </w:rPr>
      </w:pPr>
      <w:r w:rsidRPr="00EC6968">
        <w:rPr>
          <w:rFonts w:ascii="Calibri" w:eastAsia="Calibri" w:hAnsi="Calibri" w:cs="Calibri"/>
          <w:sz w:val="18"/>
          <w:szCs w:val="18"/>
        </w:rPr>
        <w:t xml:space="preserve">This is a reality long called out by civil society, UN experts and Southern states, and even the object of a specific SDG target (SDG Target 10.6 on ensuring enhanced representation and voice for developing countries in decision-making in global international economic and financial institutions in order to deliver more effective, credible, accountable and legitimate institutions). See e.g. Report of the Special Rapporteur on contemporary forms of racism, racial discrimination, xenophobia and related intolerance, E. Tendayi Achiume: 2030 Agenda for Sustainable Development, the Sustainable Development Goals and the fight against racial discrimination. </w:t>
      </w:r>
      <w:r w:rsidRPr="00EC6968">
        <w:rPr>
          <w:rFonts w:ascii="Calibri" w:hAnsi="Calibri" w:cs="Calibri"/>
          <w:sz w:val="18"/>
          <w:szCs w:val="18"/>
        </w:rPr>
        <w:fldChar w:fldCharType="begin"/>
      </w:r>
      <w:r w:rsidRPr="00EC6968">
        <w:rPr>
          <w:rFonts w:ascii="Calibri" w:hAnsi="Calibri" w:cs="Calibri"/>
          <w:sz w:val="18"/>
          <w:szCs w:val="18"/>
        </w:rPr>
        <w:instrText xml:space="preserve"> HYPERLINK "https://undocs.org/Home/Mobile?FinalSymbol=A%2FHRC%2F50%2F60&amp;Language=E&amp;DeviceType=Desktop&amp;LangRequested=False" \h </w:instrText>
      </w:r>
      <w:r w:rsidRPr="00EC6968">
        <w:rPr>
          <w:rFonts w:ascii="Calibri" w:hAnsi="Calibri" w:cs="Calibri"/>
          <w:sz w:val="18"/>
          <w:szCs w:val="18"/>
        </w:rPr>
        <w:fldChar w:fldCharType="separate"/>
      </w:r>
      <w:r w:rsidRPr="00EC6968">
        <w:rPr>
          <w:rFonts w:ascii="Calibri" w:eastAsia="Calibri" w:hAnsi="Calibri" w:cs="Calibri"/>
          <w:color w:val="1155CC"/>
          <w:sz w:val="18"/>
          <w:szCs w:val="18"/>
          <w:u w:val="single"/>
        </w:rPr>
        <w:t>A/HRC/50/60</w:t>
      </w:r>
      <w:r w:rsidRPr="00EC6968">
        <w:rPr>
          <w:rFonts w:ascii="Calibri" w:eastAsia="Calibri" w:hAnsi="Calibri" w:cs="Calibri"/>
          <w:color w:val="1155CC"/>
          <w:sz w:val="18"/>
          <w:szCs w:val="18"/>
          <w:u w:val="single"/>
        </w:rPr>
        <w:fldChar w:fldCharType="end"/>
      </w:r>
      <w:r w:rsidRPr="00EC6968">
        <w:rPr>
          <w:rFonts w:ascii="Calibri" w:eastAsia="Calibri" w:hAnsi="Calibri" w:cs="Calibri"/>
          <w:sz w:val="18"/>
          <w:szCs w:val="18"/>
        </w:rPr>
        <w:t xml:space="preserve">, 2022, paras 8, 88; </w:t>
      </w:r>
      <w:r w:rsidR="00512C9D" w:rsidRPr="00EC6968">
        <w:rPr>
          <w:rFonts w:ascii="Calibri" w:eastAsia="Calibri" w:hAnsi="Calibri" w:cs="Calibri"/>
          <w:sz w:val="18"/>
          <w:szCs w:val="18"/>
        </w:rPr>
        <w:t xml:space="preserve">Balakrishnan et al. </w:t>
      </w:r>
      <w:r w:rsidR="00512C9D" w:rsidRPr="00EC6968">
        <w:rPr>
          <w:rFonts w:ascii="Calibri" w:eastAsia="Calibri" w:hAnsi="Calibri" w:cs="Calibri"/>
          <w:i/>
          <w:sz w:val="18"/>
          <w:szCs w:val="18"/>
        </w:rPr>
        <w:t xml:space="preserve">Rethinking Economic Policy for Social Justice, </w:t>
      </w:r>
      <w:r w:rsidRPr="00EC6968">
        <w:rPr>
          <w:rFonts w:ascii="Calibri" w:eastAsia="Calibri" w:hAnsi="Calibri" w:cs="Calibri"/>
          <w:sz w:val="18"/>
          <w:szCs w:val="18"/>
        </w:rPr>
        <w:t xml:space="preserve">page 45; “Analysis: World Bank and IMF failure to address the global polycrisis makes systemic reform even more urgent.” European Network on Debt and Development, 19 October 2022. </w:t>
      </w:r>
      <w:r w:rsidRPr="00EC6968">
        <w:rPr>
          <w:rFonts w:ascii="Calibri" w:hAnsi="Calibri" w:cs="Calibri"/>
          <w:sz w:val="18"/>
          <w:szCs w:val="18"/>
        </w:rPr>
        <w:fldChar w:fldCharType="begin"/>
      </w:r>
      <w:r w:rsidRPr="00EC6968">
        <w:rPr>
          <w:rFonts w:ascii="Calibri" w:hAnsi="Calibri" w:cs="Calibri"/>
          <w:sz w:val="18"/>
          <w:szCs w:val="18"/>
        </w:rPr>
        <w:instrText xml:space="preserve"> HYPERLINK "https://www.eurodad.org/world_bank_and_imf_failure_to_address_the_global_polycrisis_makes_systemic_reform_even_more_urgent" \h </w:instrText>
      </w:r>
      <w:r w:rsidRPr="00EC6968">
        <w:rPr>
          <w:rFonts w:ascii="Calibri" w:hAnsi="Calibri" w:cs="Calibri"/>
          <w:sz w:val="18"/>
          <w:szCs w:val="18"/>
        </w:rPr>
        <w:fldChar w:fldCharType="separate"/>
      </w:r>
      <w:r w:rsidRPr="00EC6968">
        <w:rPr>
          <w:rFonts w:ascii="Calibri" w:eastAsia="Calibri" w:hAnsi="Calibri" w:cs="Calibri"/>
          <w:color w:val="1155CC"/>
          <w:sz w:val="18"/>
          <w:szCs w:val="18"/>
          <w:u w:val="single"/>
        </w:rPr>
        <w:t>https://www.eurodad.org/world_bank_and_imf_failure_to_address_the_global_polycrisis_makes_systemic_reform_even_more_urgent</w:t>
      </w:r>
      <w:r w:rsidRPr="00EC6968">
        <w:rPr>
          <w:rFonts w:ascii="Calibri" w:eastAsia="Calibri" w:hAnsi="Calibri" w:cs="Calibri"/>
          <w:color w:val="1155CC"/>
          <w:sz w:val="18"/>
          <w:szCs w:val="18"/>
          <w:u w:val="single"/>
        </w:rPr>
        <w:fldChar w:fldCharType="end"/>
      </w:r>
      <w:r w:rsidRPr="00EC6968">
        <w:rPr>
          <w:rFonts w:ascii="Calibri" w:eastAsia="Calibri" w:hAnsi="Calibri" w:cs="Calibri"/>
          <w:sz w:val="18"/>
          <w:szCs w:val="18"/>
        </w:rPr>
        <w:t xml:space="preserve">; etc. </w:t>
      </w:r>
    </w:p>
  </w:footnote>
  <w:footnote w:id="76">
    <w:p w14:paraId="000000F2" w14:textId="77777777" w:rsidR="00792FFF" w:rsidRPr="00EC6968" w:rsidRDefault="00000000" w:rsidP="00811752">
      <w:pPr>
        <w:rPr>
          <w:rFonts w:ascii="Calibri" w:eastAsia="Calibri" w:hAnsi="Calibri" w:cs="Calibri"/>
          <w:sz w:val="18"/>
          <w:szCs w:val="18"/>
        </w:rPr>
      </w:pPr>
      <w:r w:rsidRPr="00EC6968">
        <w:rPr>
          <w:rFonts w:ascii="Calibri" w:hAnsi="Calibri" w:cs="Calibri"/>
          <w:sz w:val="18"/>
          <w:szCs w:val="18"/>
          <w:vertAlign w:val="superscript"/>
        </w:rPr>
        <w:footnoteRef/>
      </w:r>
      <w:r w:rsidRPr="00EC6968">
        <w:rPr>
          <w:rFonts w:ascii="Calibri" w:eastAsia="Calibri" w:hAnsi="Calibri" w:cs="Calibri"/>
          <w:sz w:val="18"/>
          <w:szCs w:val="18"/>
        </w:rPr>
        <w:t xml:space="preserve"> </w:t>
      </w:r>
      <w:r w:rsidRPr="00EC6968">
        <w:rPr>
          <w:rFonts w:ascii="Calibri" w:eastAsia="Calibri" w:hAnsi="Calibri" w:cs="Calibri"/>
          <w:sz w:val="18"/>
          <w:szCs w:val="18"/>
          <w:highlight w:val="white"/>
        </w:rPr>
        <w:t xml:space="preserve">Report of the Independent Expert on the effects of foreign debt and other related international financial obligations of States on the full enjoyment of all human rights, particularly economic, social and cultural rights: Impact of economic reforms and austerity measures on women’s human rights, </w:t>
      </w:r>
      <w:hyperlink r:id="rId83">
        <w:r w:rsidRPr="00EC6968">
          <w:rPr>
            <w:rFonts w:ascii="Calibri" w:eastAsia="Calibri" w:hAnsi="Calibri" w:cs="Calibri"/>
            <w:color w:val="1155CC"/>
            <w:sz w:val="18"/>
            <w:szCs w:val="18"/>
            <w:highlight w:val="white"/>
            <w:u w:val="single"/>
          </w:rPr>
          <w:t>A/73/179</w:t>
        </w:r>
      </w:hyperlink>
      <w:r w:rsidRPr="00EC6968">
        <w:rPr>
          <w:rFonts w:ascii="Calibri" w:eastAsia="Calibri" w:hAnsi="Calibri" w:cs="Calibri"/>
          <w:sz w:val="18"/>
          <w:szCs w:val="18"/>
          <w:highlight w:val="white"/>
        </w:rPr>
        <w:t>, 2018,</w:t>
      </w:r>
      <w:hyperlink r:id="rId84">
        <w:r w:rsidRPr="00EC6968">
          <w:rPr>
            <w:rFonts w:ascii="Calibri" w:eastAsia="Calibri" w:hAnsi="Calibri" w:cs="Calibri"/>
            <w:sz w:val="18"/>
            <w:szCs w:val="18"/>
            <w:highlight w:val="white"/>
          </w:rPr>
          <w:t xml:space="preserve"> </w:t>
        </w:r>
      </w:hyperlink>
      <w:r w:rsidRPr="00EC6968">
        <w:rPr>
          <w:rFonts w:ascii="Calibri" w:eastAsia="Calibri" w:hAnsi="Calibri" w:cs="Calibri"/>
          <w:sz w:val="18"/>
          <w:szCs w:val="18"/>
          <w:highlight w:val="white"/>
        </w:rPr>
        <w:t>paras. 7, 10, 89.</w:t>
      </w:r>
    </w:p>
  </w:footnote>
  <w:footnote w:id="77">
    <w:p w14:paraId="00000137" w14:textId="77777777" w:rsidR="00792FFF" w:rsidRPr="00EC6968" w:rsidRDefault="00000000" w:rsidP="00811752">
      <w:pPr>
        <w:rPr>
          <w:rFonts w:ascii="Calibri" w:eastAsia="Calibri" w:hAnsi="Calibri" w:cs="Calibri"/>
          <w:sz w:val="18"/>
          <w:szCs w:val="18"/>
        </w:rPr>
      </w:pPr>
      <w:r w:rsidRPr="00EC6968">
        <w:rPr>
          <w:rFonts w:ascii="Calibri" w:hAnsi="Calibri" w:cs="Calibri"/>
          <w:sz w:val="18"/>
          <w:szCs w:val="18"/>
          <w:vertAlign w:val="superscript"/>
        </w:rPr>
        <w:footnoteRef/>
      </w:r>
      <w:r w:rsidRPr="00EC6968">
        <w:rPr>
          <w:rFonts w:ascii="Calibri" w:eastAsia="Calibri" w:hAnsi="Calibri" w:cs="Calibri"/>
          <w:sz w:val="18"/>
          <w:szCs w:val="18"/>
        </w:rPr>
        <w:t xml:space="preserve"> </w:t>
      </w:r>
      <w:proofErr w:type="spellStart"/>
      <w:r w:rsidRPr="00EC6968">
        <w:rPr>
          <w:rFonts w:ascii="Calibri" w:eastAsia="Calibri" w:hAnsi="Calibri" w:cs="Calibri"/>
          <w:sz w:val="18"/>
          <w:szCs w:val="18"/>
        </w:rPr>
        <w:t>Macassa</w:t>
      </w:r>
      <w:proofErr w:type="spellEnd"/>
      <w:r w:rsidRPr="00EC6968">
        <w:rPr>
          <w:rFonts w:ascii="Calibri" w:eastAsia="Calibri" w:hAnsi="Calibri" w:cs="Calibri"/>
          <w:sz w:val="18"/>
          <w:szCs w:val="18"/>
        </w:rPr>
        <w:t xml:space="preserve"> G, McGrath C, Rashid M, Soares J. Structural Violence and Health-Related Outcomes in Europe: A Descriptive Systematic Review. International Journal of Environmental Research and Public Health. 2021; 18(13):6998. </w:t>
      </w:r>
      <w:hyperlink r:id="rId85">
        <w:r w:rsidRPr="00EC6968">
          <w:rPr>
            <w:rFonts w:ascii="Calibri" w:eastAsia="Calibri" w:hAnsi="Calibri" w:cs="Calibri"/>
            <w:color w:val="1155CC"/>
            <w:sz w:val="18"/>
            <w:szCs w:val="18"/>
            <w:u w:val="single"/>
          </w:rPr>
          <w:t>https://doi.org/10.3390/ijerph18136998</w:t>
        </w:r>
      </w:hyperlink>
      <w:r w:rsidRPr="00EC6968">
        <w:rPr>
          <w:rFonts w:ascii="Calibri" w:eastAsia="Calibri" w:hAnsi="Calibri" w:cs="Calibri"/>
          <w:sz w:val="18"/>
          <w:szCs w:val="18"/>
        </w:rPr>
        <w:t>, page 10.</w:t>
      </w:r>
    </w:p>
  </w:footnote>
  <w:footnote w:id="78">
    <w:p w14:paraId="0000010D" w14:textId="77777777" w:rsidR="00792FFF" w:rsidRPr="00EC6968" w:rsidRDefault="00000000" w:rsidP="00811752">
      <w:pPr>
        <w:rPr>
          <w:rFonts w:ascii="Calibri" w:eastAsia="Calibri" w:hAnsi="Calibri" w:cs="Calibri"/>
          <w:sz w:val="18"/>
          <w:szCs w:val="18"/>
        </w:rPr>
      </w:pPr>
      <w:r w:rsidRPr="00EC6968">
        <w:rPr>
          <w:rFonts w:ascii="Calibri" w:hAnsi="Calibri" w:cs="Calibri"/>
          <w:sz w:val="18"/>
          <w:szCs w:val="18"/>
          <w:vertAlign w:val="superscript"/>
        </w:rPr>
        <w:footnoteRef/>
      </w:r>
      <w:r w:rsidRPr="00EC6968">
        <w:rPr>
          <w:rFonts w:ascii="Calibri" w:eastAsia="Calibri" w:hAnsi="Calibri" w:cs="Calibri"/>
          <w:sz w:val="18"/>
          <w:szCs w:val="18"/>
        </w:rPr>
        <w:t xml:space="preserve"> </w:t>
      </w:r>
      <w:r w:rsidRPr="00EC6968">
        <w:rPr>
          <w:rFonts w:ascii="Calibri" w:eastAsia="Calibri" w:hAnsi="Calibri" w:cs="Calibri"/>
          <w:sz w:val="18"/>
          <w:szCs w:val="18"/>
        </w:rPr>
        <w:t xml:space="preserve">Report of the Working Group on the issue of discrimination against women in law and in practice: Reasserting equality, countering rollbacks. </w:t>
      </w:r>
      <w:hyperlink r:id="rId86">
        <w:r w:rsidRPr="00EC6968">
          <w:rPr>
            <w:rFonts w:ascii="Calibri" w:eastAsia="Calibri" w:hAnsi="Calibri" w:cs="Calibri"/>
            <w:color w:val="1155CC"/>
            <w:sz w:val="18"/>
            <w:szCs w:val="18"/>
            <w:u w:val="single"/>
          </w:rPr>
          <w:t>A/HRC/38/46</w:t>
        </w:r>
      </w:hyperlink>
      <w:r w:rsidRPr="00EC6968">
        <w:rPr>
          <w:rFonts w:ascii="Calibri" w:eastAsia="Calibri" w:hAnsi="Calibri" w:cs="Calibri"/>
          <w:sz w:val="18"/>
          <w:szCs w:val="18"/>
        </w:rPr>
        <w:t>, 2018, para. 39.</w:t>
      </w:r>
    </w:p>
  </w:footnote>
  <w:footnote w:id="79">
    <w:p w14:paraId="000000F8" w14:textId="77777777" w:rsidR="00792FFF" w:rsidRPr="00EC6968" w:rsidRDefault="00000000" w:rsidP="00811752">
      <w:pPr>
        <w:rPr>
          <w:rFonts w:ascii="Calibri" w:eastAsia="Calibri" w:hAnsi="Calibri" w:cs="Calibri"/>
          <w:sz w:val="18"/>
          <w:szCs w:val="18"/>
        </w:rPr>
      </w:pPr>
      <w:r w:rsidRPr="00EC6968">
        <w:rPr>
          <w:rFonts w:ascii="Calibri" w:hAnsi="Calibri" w:cs="Calibri"/>
          <w:sz w:val="18"/>
          <w:szCs w:val="18"/>
          <w:vertAlign w:val="superscript"/>
        </w:rPr>
        <w:footnoteRef/>
      </w:r>
      <w:r w:rsidRPr="00EC6968">
        <w:rPr>
          <w:rFonts w:ascii="Calibri" w:eastAsia="Calibri" w:hAnsi="Calibri" w:cs="Calibri"/>
          <w:sz w:val="18"/>
          <w:szCs w:val="18"/>
        </w:rPr>
        <w:t xml:space="preserve"> </w:t>
      </w:r>
      <w:r w:rsidRPr="00EC6968">
        <w:rPr>
          <w:rFonts w:ascii="Calibri" w:eastAsia="Calibri" w:hAnsi="Calibri" w:cs="Calibri"/>
          <w:color w:val="212121"/>
          <w:sz w:val="18"/>
          <w:szCs w:val="18"/>
        </w:rPr>
        <w:t xml:space="preserve">Report of the Working Group on the issue of discrimination against women in law and in practice: Eliminating discrimination against women in economic and social life, with a focus on economic crisis, </w:t>
      </w:r>
      <w:hyperlink r:id="rId87">
        <w:r w:rsidRPr="00EC6968">
          <w:rPr>
            <w:rFonts w:ascii="Calibri" w:eastAsia="Calibri" w:hAnsi="Calibri" w:cs="Calibri"/>
            <w:color w:val="1155CC"/>
            <w:sz w:val="18"/>
            <w:szCs w:val="18"/>
            <w:u w:val="single"/>
          </w:rPr>
          <w:t>A/HRC/26/39</w:t>
        </w:r>
      </w:hyperlink>
      <w:r w:rsidRPr="00EC6968">
        <w:rPr>
          <w:rFonts w:ascii="Calibri" w:eastAsia="Calibri" w:hAnsi="Calibri" w:cs="Calibri"/>
          <w:color w:val="212121"/>
          <w:sz w:val="18"/>
          <w:szCs w:val="18"/>
        </w:rPr>
        <w:t>,</w:t>
      </w:r>
      <w:r w:rsidRPr="00EC6968">
        <w:rPr>
          <w:rFonts w:ascii="Calibri" w:eastAsia="Calibri" w:hAnsi="Calibri" w:cs="Calibri"/>
          <w:sz w:val="18"/>
          <w:szCs w:val="18"/>
        </w:rPr>
        <w:t xml:space="preserve"> 2014, para. 28.</w:t>
      </w:r>
    </w:p>
  </w:footnote>
  <w:footnote w:id="80">
    <w:p w14:paraId="000000F9" w14:textId="55C2B6C6" w:rsidR="00792FFF" w:rsidRPr="00EC6968" w:rsidRDefault="00000000" w:rsidP="00811752">
      <w:pPr>
        <w:rPr>
          <w:rFonts w:ascii="Calibri" w:eastAsia="Calibri" w:hAnsi="Calibri" w:cs="Calibri"/>
          <w:sz w:val="18"/>
          <w:szCs w:val="18"/>
        </w:rPr>
      </w:pPr>
      <w:r w:rsidRPr="00EC6968">
        <w:rPr>
          <w:rFonts w:ascii="Calibri" w:hAnsi="Calibri" w:cs="Calibri"/>
          <w:sz w:val="18"/>
          <w:szCs w:val="18"/>
          <w:vertAlign w:val="superscript"/>
        </w:rPr>
        <w:footnoteRef/>
      </w:r>
      <w:r w:rsidRPr="00EC6968">
        <w:rPr>
          <w:rFonts w:ascii="Calibri" w:eastAsia="Calibri" w:hAnsi="Calibri" w:cs="Calibri"/>
          <w:sz w:val="18"/>
          <w:szCs w:val="18"/>
        </w:rPr>
        <w:t xml:space="preserve"> </w:t>
      </w:r>
      <w:r w:rsidRPr="00EC6968">
        <w:rPr>
          <w:rFonts w:ascii="Calibri" w:eastAsia="Calibri" w:hAnsi="Calibri" w:cs="Calibri"/>
          <w:sz w:val="18"/>
          <w:szCs w:val="18"/>
        </w:rPr>
        <w:t xml:space="preserve">The Working Group cited some alternatives to austerity in its report on </w:t>
      </w:r>
      <w:r w:rsidRPr="00EC6968">
        <w:rPr>
          <w:rFonts w:ascii="Calibri" w:eastAsia="Calibri" w:hAnsi="Calibri" w:cs="Calibri"/>
          <w:color w:val="212121"/>
          <w:sz w:val="18"/>
          <w:szCs w:val="18"/>
        </w:rPr>
        <w:t xml:space="preserve">Eliminating discrimination against women in </w:t>
      </w:r>
      <w:r w:rsidRPr="00EC6968">
        <w:rPr>
          <w:rFonts w:ascii="Calibri" w:eastAsia="Calibri" w:hAnsi="Calibri" w:cs="Calibri"/>
          <w:color w:val="212121"/>
          <w:sz w:val="18"/>
          <w:szCs w:val="18"/>
        </w:rPr>
        <w:t>economic and social life</w:t>
      </w:r>
      <w:r w:rsidR="007F07F4" w:rsidRPr="00EC6968">
        <w:rPr>
          <w:rFonts w:ascii="Calibri" w:eastAsia="Calibri" w:hAnsi="Calibri" w:cs="Calibri"/>
          <w:color w:val="212121"/>
          <w:sz w:val="18"/>
          <w:szCs w:val="18"/>
          <w:lang w:val="en-US"/>
        </w:rPr>
        <w:t>. Ibid.</w:t>
      </w:r>
      <w:r w:rsidRPr="00EC6968">
        <w:rPr>
          <w:rFonts w:ascii="Calibri" w:eastAsia="Calibri" w:hAnsi="Calibri" w:cs="Calibri"/>
          <w:sz w:val="18"/>
          <w:szCs w:val="18"/>
        </w:rPr>
        <w:t>, para. 30.</w:t>
      </w:r>
    </w:p>
  </w:footnote>
  <w:footnote w:id="81">
    <w:p w14:paraId="0000010E" w14:textId="77777777" w:rsidR="00792FFF" w:rsidRPr="00EC6968" w:rsidRDefault="00000000" w:rsidP="00811752">
      <w:pPr>
        <w:rPr>
          <w:rFonts w:ascii="Calibri" w:eastAsia="Calibri" w:hAnsi="Calibri" w:cs="Calibri"/>
          <w:sz w:val="18"/>
          <w:szCs w:val="18"/>
          <w:highlight w:val="white"/>
        </w:rPr>
      </w:pPr>
      <w:r w:rsidRPr="00EC6968">
        <w:rPr>
          <w:rFonts w:ascii="Calibri" w:hAnsi="Calibri" w:cs="Calibri"/>
          <w:sz w:val="18"/>
          <w:szCs w:val="18"/>
          <w:vertAlign w:val="superscript"/>
        </w:rPr>
        <w:footnoteRef/>
      </w:r>
      <w:r w:rsidRPr="00EC6968">
        <w:rPr>
          <w:rFonts w:ascii="Calibri" w:eastAsia="Calibri" w:hAnsi="Calibri" w:cs="Calibri"/>
          <w:sz w:val="18"/>
          <w:szCs w:val="18"/>
          <w:highlight w:val="white"/>
        </w:rPr>
        <w:t xml:space="preserve"> </w:t>
      </w:r>
      <w:r w:rsidRPr="00EC6968">
        <w:rPr>
          <w:rFonts w:ascii="Calibri" w:eastAsia="Calibri" w:hAnsi="Calibri" w:cs="Calibri"/>
          <w:sz w:val="18"/>
          <w:szCs w:val="18"/>
          <w:highlight w:val="white"/>
        </w:rPr>
        <w:t>See for instance the reference to “</w:t>
      </w:r>
      <w:r w:rsidRPr="00EC6968">
        <w:rPr>
          <w:rFonts w:ascii="Calibri" w:eastAsia="Calibri" w:hAnsi="Calibri" w:cs="Calibri"/>
          <w:color w:val="212121"/>
          <w:sz w:val="18"/>
          <w:szCs w:val="18"/>
          <w:highlight w:val="white"/>
        </w:rPr>
        <w:t xml:space="preserve">feminist critiques of the masculinist financial culture of unfettered risk and neoliberal policies as major causative factors” (of the banking crisis) in </w:t>
      </w:r>
      <w:hyperlink r:id="rId88">
        <w:r w:rsidRPr="00EC6968">
          <w:rPr>
            <w:rFonts w:ascii="Calibri" w:eastAsia="Calibri" w:hAnsi="Calibri" w:cs="Calibri"/>
            <w:color w:val="1155CC"/>
            <w:sz w:val="18"/>
            <w:szCs w:val="18"/>
            <w:highlight w:val="white"/>
            <w:u w:val="single"/>
          </w:rPr>
          <w:t>A/HRC/35/29</w:t>
        </w:r>
      </w:hyperlink>
      <w:r w:rsidRPr="00EC6968">
        <w:rPr>
          <w:rFonts w:ascii="Calibri" w:eastAsia="Calibri" w:hAnsi="Calibri" w:cs="Calibri"/>
          <w:sz w:val="18"/>
          <w:szCs w:val="18"/>
          <w:highlight w:val="white"/>
        </w:rPr>
        <w:t xml:space="preserve">, para. 44; or its critique of the </w:t>
      </w:r>
      <w:r w:rsidRPr="00EC6968">
        <w:rPr>
          <w:rFonts w:ascii="Calibri" w:eastAsia="Calibri" w:hAnsi="Calibri" w:cs="Calibri"/>
          <w:color w:val="212121"/>
          <w:sz w:val="18"/>
          <w:szCs w:val="18"/>
        </w:rPr>
        <w:t xml:space="preserve"> increasing inequality and economic disparity resulting from globalized neoliberal capitalist economic regimes and structures, in the Report of the Working Group on discrimination against women and girls: Women’s human rights in the changing world of work (2020), </w:t>
      </w:r>
      <w:hyperlink r:id="rId89">
        <w:r w:rsidRPr="00EC6968">
          <w:rPr>
            <w:rFonts w:ascii="Calibri" w:eastAsia="Calibri" w:hAnsi="Calibri" w:cs="Calibri"/>
            <w:color w:val="1155CC"/>
            <w:sz w:val="18"/>
            <w:szCs w:val="18"/>
            <w:u w:val="single"/>
          </w:rPr>
          <w:t>A/HRC/44/51</w:t>
        </w:r>
      </w:hyperlink>
      <w:r w:rsidRPr="00EC6968">
        <w:rPr>
          <w:rFonts w:ascii="Calibri" w:eastAsia="Calibri" w:hAnsi="Calibri" w:cs="Calibri"/>
          <w:color w:val="212121"/>
          <w:sz w:val="18"/>
          <w:szCs w:val="18"/>
        </w:rPr>
        <w:t xml:space="preserve">, </w:t>
      </w:r>
      <w:r w:rsidRPr="00EC6968">
        <w:rPr>
          <w:rFonts w:ascii="Calibri" w:eastAsia="Calibri" w:hAnsi="Calibri" w:cs="Calibri"/>
          <w:sz w:val="18"/>
          <w:szCs w:val="18"/>
        </w:rPr>
        <w:t>para. 33.</w:t>
      </w:r>
    </w:p>
  </w:footnote>
  <w:footnote w:id="82">
    <w:p w14:paraId="000000FC" w14:textId="77777777" w:rsidR="00792FFF" w:rsidRPr="00EC6968" w:rsidRDefault="00000000" w:rsidP="00811752">
      <w:pPr>
        <w:rPr>
          <w:rFonts w:ascii="Calibri" w:eastAsia="Calibri" w:hAnsi="Calibri" w:cs="Calibri"/>
          <w:sz w:val="18"/>
          <w:szCs w:val="18"/>
          <w:highlight w:val="white"/>
        </w:rPr>
      </w:pPr>
      <w:r w:rsidRPr="00EC6968">
        <w:rPr>
          <w:rFonts w:ascii="Calibri" w:hAnsi="Calibri" w:cs="Calibri"/>
          <w:sz w:val="18"/>
          <w:szCs w:val="18"/>
          <w:vertAlign w:val="superscript"/>
        </w:rPr>
        <w:footnoteRef/>
      </w:r>
      <w:r w:rsidRPr="00EC6968">
        <w:rPr>
          <w:rFonts w:ascii="Calibri" w:eastAsia="Calibri" w:hAnsi="Calibri" w:cs="Calibri"/>
          <w:sz w:val="18"/>
          <w:szCs w:val="18"/>
          <w:highlight w:val="white"/>
        </w:rPr>
        <w:t xml:space="preserve"> </w:t>
      </w:r>
      <w:r w:rsidRPr="00EC6968">
        <w:rPr>
          <w:rFonts w:ascii="Calibri" w:eastAsia="Calibri" w:hAnsi="Calibri" w:cs="Calibri"/>
          <w:sz w:val="18"/>
          <w:szCs w:val="18"/>
          <w:highlight w:val="white"/>
        </w:rPr>
        <w:t xml:space="preserve">On this topic, see for instance the Report of the Independent Expert on the effects of foreign debt and other related international financial obligations of States on the full enjoyment of all human rights, particularly economic, social and cultural rights: Responsibility for complicity of international financial institutions in human rights violations in the context of retrogressive economic reforms. </w:t>
      </w:r>
      <w:hyperlink r:id="rId90">
        <w:r w:rsidRPr="00EC6968">
          <w:rPr>
            <w:rFonts w:ascii="Calibri" w:eastAsia="Calibri" w:hAnsi="Calibri" w:cs="Calibri"/>
            <w:color w:val="1155CC"/>
            <w:sz w:val="18"/>
            <w:szCs w:val="18"/>
            <w:highlight w:val="white"/>
            <w:u w:val="single"/>
          </w:rPr>
          <w:t>A/74/178</w:t>
        </w:r>
      </w:hyperlink>
      <w:r w:rsidRPr="00EC6968">
        <w:rPr>
          <w:rFonts w:ascii="Calibri" w:eastAsia="Calibri" w:hAnsi="Calibri" w:cs="Calibri"/>
          <w:sz w:val="18"/>
          <w:szCs w:val="18"/>
          <w:highlight w:val="white"/>
        </w:rPr>
        <w:t>, 2019.</w:t>
      </w:r>
    </w:p>
  </w:footnote>
  <w:footnote w:id="83">
    <w:p w14:paraId="000000FD" w14:textId="77777777" w:rsidR="00792FFF" w:rsidRPr="00EC6968" w:rsidRDefault="00000000" w:rsidP="00811752">
      <w:pPr>
        <w:rPr>
          <w:rFonts w:ascii="Calibri" w:eastAsia="Calibri" w:hAnsi="Calibri" w:cs="Calibri"/>
          <w:sz w:val="18"/>
          <w:szCs w:val="18"/>
        </w:rPr>
      </w:pPr>
      <w:r w:rsidRPr="00EC6968">
        <w:rPr>
          <w:rFonts w:ascii="Calibri" w:hAnsi="Calibri" w:cs="Calibri"/>
          <w:sz w:val="18"/>
          <w:szCs w:val="18"/>
          <w:vertAlign w:val="superscript"/>
        </w:rPr>
        <w:footnoteRef/>
      </w:r>
      <w:r w:rsidRPr="00EC6968">
        <w:rPr>
          <w:rFonts w:ascii="Calibri" w:eastAsia="Calibri" w:hAnsi="Calibri" w:cs="Calibri"/>
          <w:sz w:val="18"/>
          <w:szCs w:val="18"/>
        </w:rPr>
        <w:t xml:space="preserve"> </w:t>
      </w:r>
      <w:r w:rsidRPr="00EC6968">
        <w:rPr>
          <w:rFonts w:ascii="Calibri" w:eastAsia="Calibri" w:hAnsi="Calibri" w:cs="Calibri"/>
          <w:sz w:val="18"/>
          <w:szCs w:val="18"/>
        </w:rPr>
        <w:t xml:space="preserve">Joint communication to the International Monetary Fund by the Mandates of the Independent Expert on the effects of foreign debt and other related international financial obligations of States on the full enjoyment of all human rights, particularly economic, social and cultural rights; the Special Rapporteur on the right to development; the Special Rapporteur on extreme poverty and human rights and the Working Group on discrimination against women and girls. OL OTH 16/2022. </w:t>
      </w:r>
      <w:hyperlink r:id="rId91">
        <w:r w:rsidRPr="00EC6968">
          <w:rPr>
            <w:rFonts w:ascii="Calibri" w:eastAsia="Calibri" w:hAnsi="Calibri" w:cs="Calibri"/>
            <w:color w:val="1155CC"/>
            <w:sz w:val="18"/>
            <w:szCs w:val="18"/>
            <w:u w:val="single"/>
          </w:rPr>
          <w:t>https://spcommreports.ohchr.org/TMResultsBase/DownLoadPublicCommunicationFile?gId=27128</w:t>
        </w:r>
      </w:hyperlink>
      <w:r w:rsidRPr="00EC6968">
        <w:rPr>
          <w:rFonts w:ascii="Calibri" w:eastAsia="Calibri" w:hAnsi="Calibri" w:cs="Calibri"/>
          <w:sz w:val="18"/>
          <w:szCs w:val="18"/>
        </w:rPr>
        <w:t xml:space="preserve"> </w:t>
      </w:r>
    </w:p>
    <w:p w14:paraId="000000FE" w14:textId="77777777" w:rsidR="00792FFF" w:rsidRPr="00EC6968" w:rsidRDefault="00000000" w:rsidP="00811752">
      <w:pPr>
        <w:rPr>
          <w:rFonts w:ascii="Calibri" w:eastAsia="Calibri" w:hAnsi="Calibri" w:cs="Calibri"/>
          <w:sz w:val="18"/>
          <w:szCs w:val="18"/>
        </w:rPr>
      </w:pPr>
      <w:r w:rsidRPr="00EC6968">
        <w:rPr>
          <w:rFonts w:ascii="Calibri" w:eastAsia="Calibri" w:hAnsi="Calibri" w:cs="Calibri"/>
          <w:sz w:val="18"/>
          <w:szCs w:val="18"/>
        </w:rPr>
        <w:t xml:space="preserve">See also “Feminists Reject International Monetary Fund’s Strategy Toward Mainstreaming Gender” at </w:t>
      </w:r>
      <w:hyperlink r:id="rId92">
        <w:r w:rsidRPr="00EC6968">
          <w:rPr>
            <w:rFonts w:ascii="Calibri" w:eastAsia="Calibri" w:hAnsi="Calibri" w:cs="Calibri"/>
            <w:color w:val="1155CC"/>
            <w:sz w:val="18"/>
            <w:szCs w:val="18"/>
            <w:u w:val="single"/>
          </w:rPr>
          <w:t>https://www.campaignofcampaigns.com/index.php/en/our-work/actions/354-rejection-of-international-monetary-fund-s-strategy-toward-mainstreaming-gender-2</w:t>
        </w:r>
      </w:hyperlink>
      <w:r w:rsidRPr="00EC6968">
        <w:rPr>
          <w:rFonts w:ascii="Calibri" w:eastAsia="Calibri" w:hAnsi="Calibri" w:cs="Calibri"/>
          <w:sz w:val="18"/>
          <w:szCs w:val="18"/>
        </w:rPr>
        <w:t xml:space="preserve"> </w:t>
      </w:r>
    </w:p>
  </w:footnote>
  <w:footnote w:id="84">
    <w:p w14:paraId="000000FA" w14:textId="77777777" w:rsidR="00792FFF" w:rsidRPr="00EC6968" w:rsidRDefault="00000000" w:rsidP="00811752">
      <w:pPr>
        <w:rPr>
          <w:rFonts w:ascii="Calibri" w:eastAsia="Calibri" w:hAnsi="Calibri" w:cs="Calibri"/>
          <w:sz w:val="18"/>
          <w:szCs w:val="18"/>
        </w:rPr>
      </w:pPr>
      <w:r w:rsidRPr="00EC6968">
        <w:rPr>
          <w:rFonts w:ascii="Calibri" w:hAnsi="Calibri" w:cs="Calibri"/>
          <w:sz w:val="18"/>
          <w:szCs w:val="18"/>
          <w:vertAlign w:val="superscript"/>
        </w:rPr>
        <w:footnoteRef/>
      </w:r>
      <w:r w:rsidRPr="00EC6968">
        <w:rPr>
          <w:rFonts w:ascii="Calibri" w:eastAsia="Calibri" w:hAnsi="Calibri" w:cs="Calibri"/>
          <w:sz w:val="18"/>
          <w:szCs w:val="18"/>
        </w:rPr>
        <w:t xml:space="preserve"> </w:t>
      </w:r>
      <w:r w:rsidRPr="00EC6968">
        <w:rPr>
          <w:rFonts w:ascii="Calibri" w:eastAsia="Calibri" w:hAnsi="Calibri" w:cs="Calibri"/>
          <w:sz w:val="18"/>
          <w:szCs w:val="18"/>
        </w:rPr>
        <w:t xml:space="preserve">The Working Group has previously criticized the gender gap in leadership of businesses and financial institutions such as the IMF and the WTO. See the </w:t>
      </w:r>
      <w:r w:rsidRPr="00EC6968">
        <w:rPr>
          <w:rFonts w:ascii="Calibri" w:eastAsia="Calibri" w:hAnsi="Calibri" w:cs="Calibri"/>
          <w:color w:val="212121"/>
          <w:sz w:val="18"/>
          <w:szCs w:val="18"/>
        </w:rPr>
        <w:t xml:space="preserve">Report of the Working Group on the issue of discrimination against women in law and in practice: Eliminating discrimination against women in economic and social life, with a focus on economic crisis, </w:t>
      </w:r>
      <w:hyperlink r:id="rId93">
        <w:r w:rsidRPr="00EC6968">
          <w:rPr>
            <w:rFonts w:ascii="Calibri" w:eastAsia="Calibri" w:hAnsi="Calibri" w:cs="Calibri"/>
            <w:color w:val="1155CC"/>
            <w:sz w:val="18"/>
            <w:szCs w:val="18"/>
            <w:u w:val="single"/>
          </w:rPr>
          <w:t>A/HRC/26/39</w:t>
        </w:r>
      </w:hyperlink>
      <w:r w:rsidRPr="00EC6968">
        <w:rPr>
          <w:rFonts w:ascii="Calibri" w:eastAsia="Calibri" w:hAnsi="Calibri" w:cs="Calibri"/>
          <w:color w:val="212121"/>
          <w:sz w:val="18"/>
          <w:szCs w:val="18"/>
        </w:rPr>
        <w:t>,</w:t>
      </w:r>
      <w:r w:rsidRPr="00EC6968">
        <w:rPr>
          <w:rFonts w:ascii="Calibri" w:eastAsia="Calibri" w:hAnsi="Calibri" w:cs="Calibri"/>
          <w:sz w:val="18"/>
          <w:szCs w:val="18"/>
        </w:rPr>
        <w:t xml:space="preserve"> 2014, para. 58. To this must be added racial discrimination: </w:t>
      </w:r>
      <w:r w:rsidRPr="00EC6968">
        <w:rPr>
          <w:rFonts w:ascii="Calibri" w:eastAsia="Calibri" w:hAnsi="Calibri" w:cs="Calibri"/>
          <w:sz w:val="18"/>
          <w:szCs w:val="18"/>
          <w:highlight w:val="white"/>
        </w:rPr>
        <w:t xml:space="preserve">as Jason Hickel outlines, the heads of both the IMF and the World Bank are nominated by Europe and the US respectively; the G7 and the EU control a large majority of the votes in the two multilateral institutions, and the ratio of per capita voting allocations reveals that “the votes of people of </w:t>
      </w:r>
      <w:proofErr w:type="spellStart"/>
      <w:r w:rsidRPr="00EC6968">
        <w:rPr>
          <w:rFonts w:ascii="Calibri" w:eastAsia="Calibri" w:hAnsi="Calibri" w:cs="Calibri"/>
          <w:sz w:val="18"/>
          <w:szCs w:val="18"/>
          <w:highlight w:val="white"/>
        </w:rPr>
        <w:t>colour</w:t>
      </w:r>
      <w:proofErr w:type="spellEnd"/>
      <w:r w:rsidRPr="00EC6968">
        <w:rPr>
          <w:rFonts w:ascii="Calibri" w:eastAsia="Calibri" w:hAnsi="Calibri" w:cs="Calibri"/>
          <w:sz w:val="18"/>
          <w:szCs w:val="18"/>
          <w:highlight w:val="white"/>
        </w:rPr>
        <w:t xml:space="preserve"> are worth only a fraction of their counterparts.” </w:t>
      </w:r>
      <w:hyperlink r:id="rId94">
        <w:r w:rsidRPr="00EC6968">
          <w:rPr>
            <w:rFonts w:ascii="Calibri" w:eastAsia="Calibri" w:hAnsi="Calibri" w:cs="Calibri"/>
            <w:color w:val="1155CC"/>
            <w:sz w:val="18"/>
            <w:szCs w:val="18"/>
            <w:u w:val="single"/>
          </w:rPr>
          <w:t>https://www.aljazeera.com/opinions/2020/11/26/it-is-time-to-decolonise-the-world-bank-and-the-imf</w:t>
        </w:r>
      </w:hyperlink>
      <w:r w:rsidRPr="00EC6968">
        <w:rPr>
          <w:rFonts w:ascii="Calibri" w:eastAsia="Calibri" w:hAnsi="Calibri" w:cs="Calibri"/>
          <w:sz w:val="18"/>
          <w:szCs w:val="18"/>
        </w:rPr>
        <w:t xml:space="preserve">  </w:t>
      </w:r>
    </w:p>
    <w:p w14:paraId="000000FB" w14:textId="77777777" w:rsidR="00792FFF" w:rsidRPr="00EC6968" w:rsidRDefault="00000000" w:rsidP="00811752">
      <w:pPr>
        <w:rPr>
          <w:rFonts w:ascii="Calibri" w:eastAsia="Calibri" w:hAnsi="Calibri" w:cs="Calibri"/>
          <w:sz w:val="18"/>
          <w:szCs w:val="18"/>
        </w:rPr>
      </w:pPr>
      <w:r w:rsidRPr="00EC6968">
        <w:rPr>
          <w:rFonts w:ascii="Calibri" w:eastAsia="Calibri" w:hAnsi="Calibri" w:cs="Calibri"/>
          <w:sz w:val="18"/>
          <w:szCs w:val="18"/>
        </w:rPr>
        <w:t>The Special Rapporteur on poverty’s analysis of the World Bank’s policies has also found that “</w:t>
      </w:r>
      <w:r w:rsidRPr="00EC6968">
        <w:rPr>
          <w:rFonts w:ascii="Calibri" w:eastAsia="Calibri" w:hAnsi="Calibri" w:cs="Calibri"/>
          <w:sz w:val="18"/>
          <w:szCs w:val="18"/>
          <w:highlight w:val="white"/>
        </w:rPr>
        <w:t xml:space="preserve">[f]or most purposes, the World Bank is a human rights-free zone. In its operational policies, in particular, it treats human rights more like an infectious disease than universal values and obligations.” </w:t>
      </w:r>
      <w:r w:rsidRPr="00EC6968">
        <w:rPr>
          <w:rFonts w:ascii="Calibri" w:eastAsia="Calibri" w:hAnsi="Calibri" w:cs="Calibri"/>
          <w:sz w:val="18"/>
          <w:szCs w:val="18"/>
        </w:rPr>
        <w:t xml:space="preserve">Report of the Special Rapporteur on extreme poverty and human rights, </w:t>
      </w:r>
      <w:hyperlink r:id="rId95">
        <w:r w:rsidRPr="00EC6968">
          <w:rPr>
            <w:rFonts w:ascii="Calibri" w:eastAsia="Calibri" w:hAnsi="Calibri" w:cs="Calibri"/>
            <w:color w:val="1155CC"/>
            <w:sz w:val="18"/>
            <w:szCs w:val="18"/>
            <w:u w:val="single"/>
          </w:rPr>
          <w:t>A/70/274</w:t>
        </w:r>
      </w:hyperlink>
      <w:r w:rsidRPr="00EC6968">
        <w:rPr>
          <w:rFonts w:ascii="Calibri" w:eastAsia="Calibri" w:hAnsi="Calibri" w:cs="Calibri"/>
          <w:sz w:val="18"/>
          <w:szCs w:val="18"/>
        </w:rPr>
        <w:t xml:space="preserve">, 2015. </w:t>
      </w:r>
    </w:p>
  </w:footnote>
  <w:footnote w:id="85">
    <w:p w14:paraId="00000144" w14:textId="34202C08" w:rsidR="00792FFF" w:rsidRPr="00EC6968" w:rsidRDefault="00000000" w:rsidP="00811752">
      <w:pPr>
        <w:rPr>
          <w:rFonts w:ascii="Calibri" w:eastAsia="Calibri" w:hAnsi="Calibri" w:cs="Calibri"/>
          <w:sz w:val="18"/>
          <w:szCs w:val="18"/>
        </w:rPr>
      </w:pPr>
      <w:r w:rsidRPr="00EC6968">
        <w:rPr>
          <w:rFonts w:ascii="Calibri" w:hAnsi="Calibri" w:cs="Calibri"/>
          <w:sz w:val="18"/>
          <w:szCs w:val="18"/>
          <w:vertAlign w:val="superscript"/>
        </w:rPr>
        <w:footnoteRef/>
      </w:r>
      <w:r w:rsidRPr="00EC6968">
        <w:rPr>
          <w:rFonts w:ascii="Calibri" w:eastAsia="Calibri" w:hAnsi="Calibri" w:cs="Calibri"/>
          <w:sz w:val="18"/>
          <w:szCs w:val="18"/>
        </w:rPr>
        <w:t xml:space="preserve"> </w:t>
      </w:r>
      <w:r w:rsidRPr="00EC6968">
        <w:rPr>
          <w:rFonts w:ascii="Calibri" w:eastAsia="Calibri" w:hAnsi="Calibri" w:cs="Calibri"/>
          <w:sz w:val="18"/>
          <w:szCs w:val="18"/>
        </w:rPr>
        <w:t xml:space="preserve">Preamble of the UN Declaration on the Right to Development, A/RES/41/128, available </w:t>
      </w:r>
      <w:r w:rsidRPr="00EC6968">
        <w:rPr>
          <w:rFonts w:ascii="Calibri" w:eastAsia="Calibri" w:hAnsi="Calibri" w:cs="Calibri"/>
          <w:sz w:val="18"/>
          <w:szCs w:val="18"/>
        </w:rPr>
        <w:t xml:space="preserve">at: </w:t>
      </w:r>
      <w:r w:rsidR="00DC69E3" w:rsidRPr="00EC6968">
        <w:rPr>
          <w:rFonts w:ascii="Calibri" w:eastAsia="Calibri" w:hAnsi="Calibri" w:cs="Calibri"/>
          <w:sz w:val="18"/>
          <w:szCs w:val="18"/>
        </w:rPr>
        <w:fldChar w:fldCharType="begin"/>
      </w:r>
      <w:r w:rsidR="00DC69E3" w:rsidRPr="00EC6968">
        <w:rPr>
          <w:rFonts w:ascii="Calibri" w:eastAsia="Calibri" w:hAnsi="Calibri" w:cs="Calibri"/>
          <w:sz w:val="18"/>
          <w:szCs w:val="18"/>
        </w:rPr>
        <w:instrText xml:space="preserve"> HYPERLINK "https://www.refworld.org/docid/3b00f22544.html" </w:instrText>
      </w:r>
      <w:r w:rsidR="00DC69E3" w:rsidRPr="00EC6968">
        <w:rPr>
          <w:rFonts w:ascii="Calibri" w:eastAsia="Calibri" w:hAnsi="Calibri" w:cs="Calibri"/>
          <w:sz w:val="18"/>
          <w:szCs w:val="18"/>
        </w:rPr>
        <w:fldChar w:fldCharType="separate"/>
      </w:r>
      <w:r w:rsidR="00DC69E3" w:rsidRPr="00EC6968">
        <w:rPr>
          <w:rStyle w:val="Hyperlink"/>
          <w:rFonts w:ascii="Calibri" w:eastAsia="Calibri" w:hAnsi="Calibri" w:cs="Calibri"/>
          <w:sz w:val="18"/>
          <w:szCs w:val="18"/>
        </w:rPr>
        <w:t>https://www.refworld.org/docid/3b00f22544.html</w:t>
      </w:r>
      <w:r w:rsidR="00DC69E3" w:rsidRPr="00EC6968">
        <w:rPr>
          <w:rFonts w:ascii="Calibri" w:eastAsia="Calibri" w:hAnsi="Calibri" w:cs="Calibri"/>
          <w:sz w:val="18"/>
          <w:szCs w:val="18"/>
        </w:rPr>
        <w:fldChar w:fldCharType="end"/>
      </w:r>
      <w:r w:rsidR="00DC69E3" w:rsidRPr="00EC6968">
        <w:rPr>
          <w:rFonts w:ascii="Calibri" w:eastAsia="Calibri" w:hAnsi="Calibri" w:cs="Calibri"/>
          <w:sz w:val="18"/>
          <w:szCs w:val="18"/>
          <w:lang w:val="en-US"/>
        </w:rPr>
        <w:t xml:space="preserve"> </w:t>
      </w:r>
      <w:r w:rsidRPr="00EC6968">
        <w:rPr>
          <w:rFonts w:ascii="Calibri" w:eastAsia="Calibri" w:hAnsi="Calibri" w:cs="Calibri"/>
          <w:sz w:val="18"/>
          <w:szCs w:val="18"/>
        </w:rPr>
        <w:t xml:space="preserve">  </w:t>
      </w:r>
    </w:p>
  </w:footnote>
  <w:footnote w:id="86">
    <w:p w14:paraId="00000143" w14:textId="5FF47FF9" w:rsidR="00792FFF" w:rsidRPr="00EC6968" w:rsidRDefault="00000000" w:rsidP="00811752">
      <w:pPr>
        <w:rPr>
          <w:rFonts w:ascii="Calibri" w:eastAsia="Calibri" w:hAnsi="Calibri" w:cs="Calibri"/>
          <w:sz w:val="18"/>
          <w:szCs w:val="18"/>
        </w:rPr>
      </w:pPr>
      <w:r w:rsidRPr="00EC6968">
        <w:rPr>
          <w:rFonts w:ascii="Calibri" w:hAnsi="Calibri" w:cs="Calibri"/>
          <w:sz w:val="18"/>
          <w:szCs w:val="18"/>
          <w:vertAlign w:val="superscript"/>
        </w:rPr>
        <w:footnoteRef/>
      </w:r>
      <w:r w:rsidRPr="00EC6968">
        <w:rPr>
          <w:rFonts w:ascii="Calibri" w:eastAsia="Calibri" w:hAnsi="Calibri" w:cs="Calibri"/>
          <w:sz w:val="18"/>
          <w:szCs w:val="18"/>
        </w:rPr>
        <w:t xml:space="preserve"> </w:t>
      </w:r>
      <w:r w:rsidRPr="00EC6968">
        <w:rPr>
          <w:rFonts w:ascii="Calibri" w:eastAsia="Calibri" w:hAnsi="Calibri" w:cs="Calibri"/>
          <w:sz w:val="18"/>
          <w:szCs w:val="18"/>
        </w:rPr>
        <w:t>As Balakrishnan et al. explain, “[t]he United Nations Declaration on the Right to Development, adopted in 1986, is the human rights document that comes closest to directly addressing inequalities between countries. This is partly because the way “development” is conceived in the Declaration is as a collective process rather than a specific individual right. Therefore, the Declaration emphasizes both rights at the national level and rights at the individual level.” B</w:t>
      </w:r>
      <w:r w:rsidR="007C1DD9" w:rsidRPr="00EC6968">
        <w:rPr>
          <w:rFonts w:ascii="Calibri" w:eastAsia="Calibri" w:hAnsi="Calibri" w:cs="Calibri"/>
          <w:sz w:val="18"/>
          <w:szCs w:val="18"/>
        </w:rPr>
        <w:t xml:space="preserve"> </w:t>
      </w:r>
      <w:r w:rsidR="007C1DD9" w:rsidRPr="00EC6968">
        <w:rPr>
          <w:rFonts w:ascii="Calibri" w:eastAsia="Calibri" w:hAnsi="Calibri" w:cs="Calibri"/>
          <w:sz w:val="18"/>
          <w:szCs w:val="18"/>
        </w:rPr>
        <w:t xml:space="preserve">Balakrishnan et al. </w:t>
      </w:r>
      <w:r w:rsidR="007C1DD9" w:rsidRPr="00EC6968">
        <w:rPr>
          <w:rFonts w:ascii="Calibri" w:eastAsia="Calibri" w:hAnsi="Calibri" w:cs="Calibri"/>
          <w:i/>
          <w:sz w:val="18"/>
          <w:szCs w:val="18"/>
        </w:rPr>
        <w:t xml:space="preserve">Rethinking Economic Policy for Social Justice, </w:t>
      </w:r>
      <w:r w:rsidR="007C1DD9" w:rsidRPr="00EC6968">
        <w:rPr>
          <w:rFonts w:ascii="Calibri" w:eastAsia="Calibri" w:hAnsi="Calibri" w:cs="Calibri"/>
          <w:sz w:val="18"/>
          <w:szCs w:val="18"/>
        </w:rPr>
        <w:t>p</w:t>
      </w:r>
      <w:r w:rsidRPr="00EC6968">
        <w:rPr>
          <w:rFonts w:ascii="Calibri" w:eastAsia="Calibri" w:hAnsi="Calibri" w:cs="Calibri"/>
          <w:sz w:val="18"/>
          <w:szCs w:val="18"/>
        </w:rPr>
        <w:t>age 45. Of particular note is the reference in the preamble to “equality of opportunity” for development for both nations and individuals.</w:t>
      </w:r>
    </w:p>
  </w:footnote>
  <w:footnote w:id="87">
    <w:p w14:paraId="000000EF" w14:textId="338FCAC6" w:rsidR="00792FFF" w:rsidRPr="00EC6968" w:rsidRDefault="00000000" w:rsidP="00811752">
      <w:pPr>
        <w:rPr>
          <w:rFonts w:ascii="Calibri" w:eastAsia="Calibri" w:hAnsi="Calibri" w:cs="Calibri"/>
          <w:sz w:val="18"/>
          <w:szCs w:val="18"/>
        </w:rPr>
      </w:pPr>
      <w:r w:rsidRPr="00EC6968">
        <w:rPr>
          <w:rFonts w:ascii="Calibri" w:hAnsi="Calibri" w:cs="Calibri"/>
          <w:sz w:val="18"/>
          <w:szCs w:val="18"/>
          <w:vertAlign w:val="superscript"/>
        </w:rPr>
        <w:footnoteRef/>
      </w:r>
      <w:r w:rsidRPr="00EC6968">
        <w:rPr>
          <w:rFonts w:ascii="Calibri" w:eastAsia="Calibri" w:hAnsi="Calibri" w:cs="Calibri"/>
          <w:sz w:val="18"/>
          <w:szCs w:val="18"/>
        </w:rPr>
        <w:t xml:space="preserve"> </w:t>
      </w:r>
      <w:r w:rsidRPr="00EC6968">
        <w:rPr>
          <w:rFonts w:ascii="Calibri" w:eastAsia="Calibri" w:hAnsi="Calibri" w:cs="Calibri"/>
          <w:sz w:val="18"/>
          <w:szCs w:val="18"/>
        </w:rPr>
        <w:t xml:space="preserve">UN General Assembly, </w:t>
      </w:r>
      <w:r w:rsidRPr="00EC6968">
        <w:rPr>
          <w:rFonts w:ascii="Calibri" w:eastAsia="Calibri" w:hAnsi="Calibri" w:cs="Calibri"/>
          <w:i/>
          <w:sz w:val="18"/>
          <w:szCs w:val="18"/>
        </w:rPr>
        <w:t>Declaration on the Right to Development: resolution / adopted by the General Assembly</w:t>
      </w:r>
      <w:r w:rsidRPr="00EC6968">
        <w:rPr>
          <w:rFonts w:ascii="Calibri" w:eastAsia="Calibri" w:hAnsi="Calibri" w:cs="Calibri"/>
          <w:sz w:val="18"/>
          <w:szCs w:val="18"/>
        </w:rPr>
        <w:t xml:space="preserve">, 4 December 1986, A/RES/41/128, available at: </w:t>
      </w:r>
      <w:r w:rsidRPr="00EC6968">
        <w:rPr>
          <w:rFonts w:ascii="Calibri" w:hAnsi="Calibri" w:cs="Calibri"/>
          <w:sz w:val="18"/>
          <w:szCs w:val="18"/>
        </w:rPr>
        <w:fldChar w:fldCharType="begin"/>
      </w:r>
      <w:r w:rsidRPr="00EC6968">
        <w:rPr>
          <w:rFonts w:ascii="Calibri" w:hAnsi="Calibri" w:cs="Calibri"/>
          <w:sz w:val="18"/>
          <w:szCs w:val="18"/>
        </w:rPr>
        <w:instrText xml:space="preserve"> HYPERLINK "https://www.refworld.org/docid/3b00f22544.html" \h </w:instrText>
      </w:r>
      <w:r w:rsidRPr="00EC6968">
        <w:rPr>
          <w:rFonts w:ascii="Calibri" w:hAnsi="Calibri" w:cs="Calibri"/>
          <w:sz w:val="18"/>
          <w:szCs w:val="18"/>
        </w:rPr>
        <w:fldChar w:fldCharType="separate"/>
      </w:r>
      <w:r w:rsidRPr="00EC6968">
        <w:rPr>
          <w:rFonts w:ascii="Calibri" w:eastAsia="Calibri" w:hAnsi="Calibri" w:cs="Calibri"/>
          <w:color w:val="1155CC"/>
          <w:sz w:val="18"/>
          <w:szCs w:val="18"/>
          <w:u w:val="single"/>
        </w:rPr>
        <w:t>https://www.refworld.org/docid/3b00f22544.html</w:t>
      </w:r>
      <w:r w:rsidRPr="00EC6968">
        <w:rPr>
          <w:rFonts w:ascii="Calibri" w:eastAsia="Calibri" w:hAnsi="Calibri" w:cs="Calibri"/>
          <w:color w:val="1155CC"/>
          <w:sz w:val="18"/>
          <w:szCs w:val="18"/>
          <w:u w:val="single"/>
        </w:rPr>
        <w:fldChar w:fldCharType="end"/>
      </w:r>
      <w:r w:rsidRPr="00EC6968">
        <w:rPr>
          <w:rFonts w:ascii="Calibri" w:eastAsia="Calibri" w:hAnsi="Calibri" w:cs="Calibri"/>
          <w:sz w:val="18"/>
          <w:szCs w:val="18"/>
        </w:rPr>
        <w:t xml:space="preserve"> </w:t>
      </w:r>
    </w:p>
  </w:footnote>
  <w:footnote w:id="88">
    <w:p w14:paraId="000000F0" w14:textId="77777777" w:rsidR="00792FFF" w:rsidRPr="00EC6968" w:rsidRDefault="00000000" w:rsidP="00811752">
      <w:pPr>
        <w:rPr>
          <w:rFonts w:ascii="Calibri" w:eastAsia="Calibri" w:hAnsi="Calibri" w:cs="Calibri"/>
          <w:sz w:val="18"/>
          <w:szCs w:val="18"/>
        </w:rPr>
      </w:pPr>
      <w:r w:rsidRPr="00EC6968">
        <w:rPr>
          <w:rFonts w:ascii="Calibri" w:hAnsi="Calibri" w:cs="Calibri"/>
          <w:sz w:val="18"/>
          <w:szCs w:val="18"/>
          <w:vertAlign w:val="superscript"/>
        </w:rPr>
        <w:footnoteRef/>
      </w:r>
      <w:r w:rsidRPr="00EC6968">
        <w:rPr>
          <w:rFonts w:ascii="Calibri" w:eastAsia="Calibri" w:hAnsi="Calibri" w:cs="Calibri"/>
          <w:sz w:val="18"/>
          <w:szCs w:val="18"/>
        </w:rPr>
        <w:t xml:space="preserve"> </w:t>
      </w:r>
      <w:r w:rsidRPr="00EC6968">
        <w:rPr>
          <w:rFonts w:ascii="Calibri" w:eastAsia="Calibri" w:hAnsi="Calibri" w:cs="Calibri"/>
          <w:sz w:val="18"/>
          <w:szCs w:val="18"/>
        </w:rPr>
        <w:t xml:space="preserve">Report of the Special Rapporteur on contemporary forms of racism, racial discrimination, xenophobia and related intolerance, E. Tendayi Achiume: 2030 Agenda for Sustainable Development, the Sustainable Development Goals and the fight against racial discrimination. </w:t>
      </w:r>
      <w:r w:rsidRPr="00EC6968">
        <w:rPr>
          <w:rFonts w:ascii="Calibri" w:hAnsi="Calibri" w:cs="Calibri"/>
          <w:sz w:val="18"/>
          <w:szCs w:val="18"/>
        </w:rPr>
        <w:fldChar w:fldCharType="begin"/>
      </w:r>
      <w:r w:rsidRPr="00EC6968">
        <w:rPr>
          <w:rFonts w:ascii="Calibri" w:hAnsi="Calibri" w:cs="Calibri"/>
          <w:sz w:val="18"/>
          <w:szCs w:val="18"/>
        </w:rPr>
        <w:instrText xml:space="preserve"> HYPERLINK "https://undocs.org/Home/Mobile?FinalSymbol=A%2FHRC%2F50%2F60&amp;Language=E&amp;DeviceType=Desktop&amp;LangRequested=False" \h </w:instrText>
      </w:r>
      <w:r w:rsidRPr="00EC6968">
        <w:rPr>
          <w:rFonts w:ascii="Calibri" w:hAnsi="Calibri" w:cs="Calibri"/>
          <w:sz w:val="18"/>
          <w:szCs w:val="18"/>
        </w:rPr>
        <w:fldChar w:fldCharType="separate"/>
      </w:r>
      <w:r w:rsidRPr="00EC6968">
        <w:rPr>
          <w:rFonts w:ascii="Calibri" w:eastAsia="Calibri" w:hAnsi="Calibri" w:cs="Calibri"/>
          <w:color w:val="1155CC"/>
          <w:sz w:val="18"/>
          <w:szCs w:val="18"/>
          <w:u w:val="single"/>
        </w:rPr>
        <w:t>A/HRC/50/60</w:t>
      </w:r>
      <w:r w:rsidRPr="00EC6968">
        <w:rPr>
          <w:rFonts w:ascii="Calibri" w:eastAsia="Calibri" w:hAnsi="Calibri" w:cs="Calibri"/>
          <w:color w:val="1155CC"/>
          <w:sz w:val="18"/>
          <w:szCs w:val="18"/>
          <w:u w:val="single"/>
        </w:rPr>
        <w:fldChar w:fldCharType="end"/>
      </w:r>
      <w:r w:rsidRPr="00EC6968">
        <w:rPr>
          <w:rFonts w:ascii="Calibri" w:eastAsia="Calibri" w:hAnsi="Calibri" w:cs="Calibri"/>
          <w:sz w:val="18"/>
          <w:szCs w:val="18"/>
        </w:rPr>
        <w:t>, 2022, para. 88.</w:t>
      </w:r>
    </w:p>
  </w:footnote>
  <w:footnote w:id="89">
    <w:p w14:paraId="000000C0" w14:textId="6C5C8257" w:rsidR="00792FFF" w:rsidRPr="00EC6968" w:rsidRDefault="00000000" w:rsidP="00811752">
      <w:pPr>
        <w:rPr>
          <w:rFonts w:ascii="Calibri" w:eastAsia="Calibri" w:hAnsi="Calibri" w:cs="Calibri"/>
          <w:sz w:val="18"/>
          <w:szCs w:val="18"/>
        </w:rPr>
      </w:pPr>
      <w:r w:rsidRPr="00EC6968">
        <w:rPr>
          <w:rFonts w:ascii="Calibri" w:hAnsi="Calibri" w:cs="Calibri"/>
          <w:sz w:val="18"/>
          <w:szCs w:val="18"/>
          <w:vertAlign w:val="superscript"/>
        </w:rPr>
        <w:footnoteRef/>
      </w:r>
      <w:r w:rsidR="000D096C" w:rsidRPr="00EC6968">
        <w:rPr>
          <w:rFonts w:ascii="Calibri" w:eastAsia="Calibri" w:hAnsi="Calibri" w:cs="Calibri"/>
          <w:sz w:val="18"/>
          <w:szCs w:val="18"/>
          <w:lang w:val="fr-CH"/>
        </w:rPr>
        <w:t xml:space="preserve"> Ibid.,</w:t>
      </w:r>
      <w:r w:rsidRPr="00EC6968">
        <w:rPr>
          <w:rFonts w:ascii="Calibri" w:eastAsia="Calibri" w:hAnsi="Calibri" w:cs="Calibri"/>
          <w:sz w:val="18"/>
          <w:szCs w:val="18"/>
        </w:rPr>
        <w:t xml:space="preserve"> para. </w:t>
      </w:r>
      <w:r w:rsidRPr="00EC6968">
        <w:rPr>
          <w:rFonts w:ascii="Calibri" w:eastAsia="Calibri" w:hAnsi="Calibri" w:cs="Calibri"/>
          <w:sz w:val="18"/>
          <w:szCs w:val="18"/>
        </w:rPr>
        <w:t>88.</w:t>
      </w:r>
    </w:p>
  </w:footnote>
  <w:footnote w:id="90">
    <w:p w14:paraId="000000C2" w14:textId="35244C89" w:rsidR="00792FFF" w:rsidRPr="00EC6968" w:rsidRDefault="00000000" w:rsidP="00811752">
      <w:pPr>
        <w:rPr>
          <w:rFonts w:ascii="Calibri" w:eastAsia="Calibri" w:hAnsi="Calibri" w:cs="Calibri"/>
          <w:sz w:val="18"/>
          <w:szCs w:val="18"/>
        </w:rPr>
      </w:pPr>
      <w:r w:rsidRPr="00EC6968">
        <w:rPr>
          <w:rFonts w:ascii="Calibri" w:hAnsi="Calibri" w:cs="Calibri"/>
          <w:sz w:val="18"/>
          <w:szCs w:val="18"/>
          <w:vertAlign w:val="superscript"/>
        </w:rPr>
        <w:footnoteRef/>
      </w:r>
      <w:r w:rsidRPr="00EC6968">
        <w:rPr>
          <w:rFonts w:ascii="Calibri" w:eastAsia="Calibri" w:hAnsi="Calibri" w:cs="Calibri"/>
          <w:sz w:val="18"/>
          <w:szCs w:val="18"/>
        </w:rPr>
        <w:t xml:space="preserve"> </w:t>
      </w:r>
      <w:r w:rsidR="00875499" w:rsidRPr="00EC6968">
        <w:rPr>
          <w:rFonts w:ascii="Calibri" w:eastAsia="Calibri" w:hAnsi="Calibri" w:cs="Calibri"/>
          <w:sz w:val="18"/>
          <w:szCs w:val="18"/>
          <w:lang w:val="en-US"/>
        </w:rPr>
        <w:t>Ibid.,</w:t>
      </w:r>
      <w:r w:rsidR="00875499" w:rsidRPr="00EC6968">
        <w:rPr>
          <w:rFonts w:ascii="Calibri" w:eastAsia="Calibri" w:hAnsi="Calibri" w:cs="Calibri"/>
          <w:sz w:val="18"/>
          <w:szCs w:val="18"/>
        </w:rPr>
        <w:t xml:space="preserve"> </w:t>
      </w:r>
      <w:r w:rsidRPr="00EC6968">
        <w:rPr>
          <w:rFonts w:ascii="Calibri" w:eastAsia="Calibri" w:hAnsi="Calibri" w:cs="Calibri"/>
          <w:sz w:val="18"/>
          <w:szCs w:val="18"/>
        </w:rPr>
        <w:t xml:space="preserve">para. </w:t>
      </w:r>
      <w:r w:rsidRPr="00EC6968">
        <w:rPr>
          <w:rFonts w:ascii="Calibri" w:eastAsia="Calibri" w:hAnsi="Calibri" w:cs="Calibri"/>
          <w:sz w:val="18"/>
          <w:szCs w:val="18"/>
        </w:rPr>
        <w:t>88.</w:t>
      </w:r>
      <w:r w:rsidR="00906027" w:rsidRPr="00EC6968">
        <w:rPr>
          <w:rFonts w:ascii="Calibri" w:eastAsia="Calibri" w:hAnsi="Calibri" w:cs="Calibri"/>
          <w:sz w:val="18"/>
          <w:szCs w:val="18"/>
          <w:lang w:val="en-US"/>
        </w:rPr>
        <w:t xml:space="preserve"> </w:t>
      </w:r>
      <w:r w:rsidRPr="00EC6968">
        <w:rPr>
          <w:rFonts w:ascii="Calibri" w:eastAsia="Calibri" w:hAnsi="Calibri" w:cs="Calibri"/>
          <w:sz w:val="18"/>
          <w:szCs w:val="18"/>
        </w:rPr>
        <w:t xml:space="preserve">See also Raymond A. Atuguba: “Equality, non-discrimination and fair distribution of the benefits of development.” Chapter 7 in </w:t>
      </w:r>
      <w:r w:rsidRPr="00EC6968">
        <w:rPr>
          <w:rFonts w:ascii="Calibri" w:eastAsia="Calibri" w:hAnsi="Calibri" w:cs="Calibri"/>
          <w:i/>
          <w:sz w:val="18"/>
          <w:szCs w:val="18"/>
        </w:rPr>
        <w:t xml:space="preserve">Realizing the Right to Development. </w:t>
      </w:r>
      <w:r w:rsidRPr="00EC6968">
        <w:rPr>
          <w:rFonts w:ascii="Calibri" w:eastAsia="Calibri" w:hAnsi="Calibri" w:cs="Calibri"/>
          <w:sz w:val="18"/>
          <w:szCs w:val="18"/>
        </w:rPr>
        <w:t xml:space="preserve">OHCHR ebook, 2013. </w:t>
      </w:r>
    </w:p>
    <w:p w14:paraId="000000C3" w14:textId="77777777" w:rsidR="00792FFF" w:rsidRPr="00EC6968" w:rsidRDefault="00000000" w:rsidP="00811752">
      <w:pPr>
        <w:rPr>
          <w:rFonts w:ascii="Calibri" w:eastAsia="Calibri" w:hAnsi="Calibri" w:cs="Calibri"/>
          <w:sz w:val="18"/>
          <w:szCs w:val="18"/>
        </w:rPr>
      </w:pPr>
      <w:hyperlink r:id="rId96">
        <w:r w:rsidRPr="00EC6968">
          <w:rPr>
            <w:rFonts w:ascii="Calibri" w:eastAsia="Calibri" w:hAnsi="Calibri" w:cs="Calibri"/>
            <w:color w:val="1155CC"/>
            <w:sz w:val="18"/>
            <w:szCs w:val="18"/>
            <w:u w:val="single"/>
          </w:rPr>
          <w:t>https://www.ohchr.org/sites/default/files/Documents/Issues/Development/RTDBook/PartIIChapter7.pdf</w:t>
        </w:r>
      </w:hyperlink>
      <w:r w:rsidRPr="00EC6968">
        <w:rPr>
          <w:rFonts w:ascii="Calibri" w:eastAsia="Calibri" w:hAnsi="Calibri" w:cs="Calibri"/>
          <w:sz w:val="18"/>
          <w:szCs w:val="18"/>
        </w:rPr>
        <w:t>, page 109: “Throughout history, the global South has consistently raised its artificially hushed voice, now in plea, now in anger, to the North and either begged or demanded the recognition of a global commons. They have insisted that both the North and the South are more intimately connected than some would care to acknowledge, and that they must rise or fall together. The Universal Declaration of Human Rights, the Declaration on the Establishment of a New International Economic Order and the Declaration on the Right to Development are examples of the few instances in which the global South (the “Rest”), supported by some allies in the North, was able to script the story.”</w:t>
      </w:r>
    </w:p>
  </w:footnote>
  <w:footnote w:id="91">
    <w:p w14:paraId="000000C4" w14:textId="77777777" w:rsidR="00792FFF" w:rsidRPr="00EC6968" w:rsidRDefault="00000000" w:rsidP="00811752">
      <w:pPr>
        <w:rPr>
          <w:rFonts w:ascii="Calibri" w:eastAsia="Calibri" w:hAnsi="Calibri" w:cs="Calibri"/>
          <w:sz w:val="18"/>
          <w:szCs w:val="18"/>
        </w:rPr>
      </w:pPr>
      <w:r w:rsidRPr="00EC6968">
        <w:rPr>
          <w:rFonts w:ascii="Calibri" w:hAnsi="Calibri" w:cs="Calibri"/>
          <w:sz w:val="18"/>
          <w:szCs w:val="18"/>
          <w:vertAlign w:val="superscript"/>
        </w:rPr>
        <w:footnoteRef/>
      </w:r>
      <w:r w:rsidRPr="00EC6968">
        <w:rPr>
          <w:rFonts w:ascii="Calibri" w:eastAsia="Calibri" w:hAnsi="Calibri" w:cs="Calibri"/>
          <w:sz w:val="18"/>
          <w:szCs w:val="18"/>
        </w:rPr>
        <w:t xml:space="preserve"> </w:t>
      </w:r>
      <w:r w:rsidRPr="00EC6968">
        <w:rPr>
          <w:rFonts w:ascii="Calibri" w:eastAsia="Calibri" w:hAnsi="Calibri" w:cs="Calibri"/>
          <w:sz w:val="18"/>
          <w:szCs w:val="18"/>
        </w:rPr>
        <w:t xml:space="preserve">Report of the Special Rapporteur on contemporary forms of racism, racial discrimination, xenophobia and related intolerance, E. Tendayi Achiume: 2030 Agenda for Sustainable Development, the Sustainable Development Goals and the fight against racial discrimination. </w:t>
      </w:r>
      <w:r w:rsidRPr="00EC6968">
        <w:rPr>
          <w:rFonts w:ascii="Calibri" w:hAnsi="Calibri" w:cs="Calibri"/>
          <w:sz w:val="18"/>
          <w:szCs w:val="18"/>
        </w:rPr>
        <w:fldChar w:fldCharType="begin"/>
      </w:r>
      <w:r w:rsidRPr="00EC6968">
        <w:rPr>
          <w:rFonts w:ascii="Calibri" w:hAnsi="Calibri" w:cs="Calibri"/>
          <w:sz w:val="18"/>
          <w:szCs w:val="18"/>
        </w:rPr>
        <w:instrText xml:space="preserve"> HYPERLINK "https://undocs.org/Home/Mobile?FinalSymbol=A%2FHRC%2F50%2F60&amp;Language=E&amp;DeviceType=Desktop&amp;LangRequested=False" \h </w:instrText>
      </w:r>
      <w:r w:rsidRPr="00EC6968">
        <w:rPr>
          <w:rFonts w:ascii="Calibri" w:hAnsi="Calibri" w:cs="Calibri"/>
          <w:sz w:val="18"/>
          <w:szCs w:val="18"/>
        </w:rPr>
        <w:fldChar w:fldCharType="separate"/>
      </w:r>
      <w:r w:rsidRPr="00EC6968">
        <w:rPr>
          <w:rFonts w:ascii="Calibri" w:eastAsia="Calibri" w:hAnsi="Calibri" w:cs="Calibri"/>
          <w:color w:val="1155CC"/>
          <w:sz w:val="18"/>
          <w:szCs w:val="18"/>
          <w:u w:val="single"/>
        </w:rPr>
        <w:t>A/HRC/50/60</w:t>
      </w:r>
      <w:r w:rsidRPr="00EC6968">
        <w:rPr>
          <w:rFonts w:ascii="Calibri" w:eastAsia="Calibri" w:hAnsi="Calibri" w:cs="Calibri"/>
          <w:color w:val="1155CC"/>
          <w:sz w:val="18"/>
          <w:szCs w:val="18"/>
          <w:u w:val="single"/>
        </w:rPr>
        <w:fldChar w:fldCharType="end"/>
      </w:r>
      <w:r w:rsidRPr="00EC6968">
        <w:rPr>
          <w:rFonts w:ascii="Calibri" w:eastAsia="Calibri" w:hAnsi="Calibri" w:cs="Calibri"/>
          <w:sz w:val="18"/>
          <w:szCs w:val="18"/>
        </w:rPr>
        <w:t>, 2022, para. 13.</w:t>
      </w:r>
    </w:p>
  </w:footnote>
  <w:footnote w:id="92">
    <w:p w14:paraId="000000D4" w14:textId="351C4F21" w:rsidR="00792FFF" w:rsidRPr="00EC6968" w:rsidRDefault="00000000" w:rsidP="00811752">
      <w:pPr>
        <w:rPr>
          <w:rFonts w:ascii="Calibri" w:hAnsi="Calibri" w:cs="Calibri"/>
          <w:sz w:val="18"/>
          <w:szCs w:val="18"/>
        </w:rPr>
      </w:pPr>
      <w:r w:rsidRPr="00EC6968">
        <w:rPr>
          <w:rFonts w:ascii="Calibri" w:hAnsi="Calibri" w:cs="Calibri"/>
          <w:sz w:val="18"/>
          <w:szCs w:val="18"/>
          <w:vertAlign w:val="superscript"/>
        </w:rPr>
        <w:footnoteRef/>
      </w:r>
      <w:r w:rsidRPr="00EC6968">
        <w:rPr>
          <w:rFonts w:ascii="Calibri" w:hAnsi="Calibri" w:cs="Calibri"/>
          <w:sz w:val="18"/>
          <w:szCs w:val="18"/>
        </w:rPr>
        <w:t xml:space="preserve"> </w:t>
      </w:r>
      <w:r w:rsidR="00906027" w:rsidRPr="00EC6968">
        <w:rPr>
          <w:rFonts w:ascii="Calibri" w:eastAsia="Calibri" w:hAnsi="Calibri" w:cs="Calibri"/>
          <w:sz w:val="18"/>
          <w:szCs w:val="18"/>
          <w:lang w:val="fr-CH"/>
        </w:rPr>
        <w:t>Ibid.,</w:t>
      </w:r>
      <w:r w:rsidRPr="00EC6968">
        <w:rPr>
          <w:rFonts w:ascii="Calibri" w:eastAsia="Calibri" w:hAnsi="Calibri" w:cs="Calibri"/>
          <w:sz w:val="18"/>
          <w:szCs w:val="18"/>
        </w:rPr>
        <w:t xml:space="preserve"> </w:t>
      </w:r>
      <w:r w:rsidRPr="00EC6968">
        <w:rPr>
          <w:rFonts w:ascii="Calibri" w:eastAsia="Calibri" w:hAnsi="Calibri" w:cs="Calibri"/>
          <w:sz w:val="18"/>
          <w:szCs w:val="18"/>
        </w:rPr>
        <w:t xml:space="preserve">para. </w:t>
      </w:r>
      <w:r w:rsidRPr="00EC6968">
        <w:rPr>
          <w:rFonts w:ascii="Calibri" w:eastAsia="Calibri" w:hAnsi="Calibri" w:cs="Calibri"/>
          <w:sz w:val="18"/>
          <w:szCs w:val="18"/>
        </w:rPr>
        <w:t>88.</w:t>
      </w:r>
    </w:p>
  </w:footnote>
  <w:footnote w:id="93">
    <w:p w14:paraId="000000C5" w14:textId="77777777" w:rsidR="00792FFF" w:rsidRPr="00EC6968" w:rsidRDefault="00000000" w:rsidP="00811752">
      <w:pPr>
        <w:rPr>
          <w:rFonts w:ascii="Calibri" w:eastAsia="Calibri" w:hAnsi="Calibri" w:cs="Calibri"/>
          <w:sz w:val="18"/>
          <w:szCs w:val="18"/>
          <w:highlight w:val="white"/>
          <w:lang w:val="fr-CH"/>
        </w:rPr>
      </w:pPr>
      <w:r w:rsidRPr="00EC6968">
        <w:rPr>
          <w:rFonts w:ascii="Calibri" w:hAnsi="Calibri" w:cs="Calibri"/>
          <w:sz w:val="18"/>
          <w:szCs w:val="18"/>
          <w:vertAlign w:val="superscript"/>
        </w:rPr>
        <w:footnoteRef/>
      </w:r>
      <w:r w:rsidRPr="00EC6968">
        <w:rPr>
          <w:rFonts w:ascii="Calibri" w:eastAsia="Calibri" w:hAnsi="Calibri" w:cs="Calibri"/>
          <w:sz w:val="18"/>
          <w:szCs w:val="18"/>
          <w:highlight w:val="white"/>
        </w:rPr>
        <w:t xml:space="preserve"> </w:t>
      </w:r>
      <w:r w:rsidRPr="00EC6968">
        <w:rPr>
          <w:rFonts w:ascii="Calibri" w:eastAsia="Calibri" w:hAnsi="Calibri" w:cs="Calibri"/>
          <w:sz w:val="18"/>
          <w:szCs w:val="18"/>
          <w:highlight w:val="white"/>
        </w:rPr>
        <w:t xml:space="preserve">Sexual Rights Initiative: “A review of key trends in relation to SRHR in Geneva-based human rights spaces in 2020.” </w:t>
      </w:r>
      <w:r w:rsidRPr="00EC6968">
        <w:rPr>
          <w:rFonts w:ascii="Calibri" w:hAnsi="Calibri" w:cs="Calibri"/>
          <w:sz w:val="18"/>
          <w:szCs w:val="18"/>
        </w:rPr>
        <w:fldChar w:fldCharType="begin"/>
      </w:r>
      <w:r w:rsidRPr="00EC6968">
        <w:rPr>
          <w:rFonts w:ascii="Calibri" w:hAnsi="Calibri" w:cs="Calibri"/>
          <w:sz w:val="18"/>
          <w:szCs w:val="18"/>
        </w:rPr>
        <w:instrText xml:space="preserve"> HYPERLINK "https://www.sexualrightsinitiative.org/resources/review-key-trends-relation-srhr-geneva-based-human-rights-spaces-2020" \h </w:instrText>
      </w:r>
      <w:r w:rsidRPr="00EC6968">
        <w:rPr>
          <w:rFonts w:ascii="Calibri" w:hAnsi="Calibri" w:cs="Calibri"/>
          <w:sz w:val="18"/>
          <w:szCs w:val="18"/>
        </w:rPr>
        <w:fldChar w:fldCharType="separate"/>
      </w:r>
      <w:r w:rsidRPr="00EC6968">
        <w:rPr>
          <w:rFonts w:ascii="Calibri" w:eastAsia="Calibri" w:hAnsi="Calibri" w:cs="Calibri"/>
          <w:color w:val="1155CC"/>
          <w:sz w:val="18"/>
          <w:szCs w:val="18"/>
          <w:highlight w:val="white"/>
          <w:u w:val="single"/>
          <w:lang w:val="fr-CH"/>
        </w:rPr>
        <w:t>https://www.sexualrightsinitiative.org/resources/review-key-trends-relation-srhr-geneva-based-human-rights-spaces-2020</w:t>
      </w:r>
      <w:r w:rsidRPr="00EC6968">
        <w:rPr>
          <w:rFonts w:ascii="Calibri" w:eastAsia="Calibri" w:hAnsi="Calibri" w:cs="Calibri"/>
          <w:color w:val="1155CC"/>
          <w:sz w:val="18"/>
          <w:szCs w:val="18"/>
          <w:highlight w:val="white"/>
          <w:u w:val="single"/>
          <w:lang w:val="fr-CH"/>
        </w:rPr>
        <w:fldChar w:fldCharType="end"/>
      </w:r>
      <w:r w:rsidRPr="00EC6968">
        <w:rPr>
          <w:rFonts w:ascii="Calibri" w:eastAsia="Calibri" w:hAnsi="Calibri" w:cs="Calibri"/>
          <w:sz w:val="18"/>
          <w:szCs w:val="18"/>
          <w:highlight w:val="white"/>
          <w:lang w:val="fr-CH"/>
        </w:rPr>
        <w:t xml:space="preserve">, pages 2-3. </w:t>
      </w:r>
    </w:p>
    <w:p w14:paraId="000000C6" w14:textId="77777777" w:rsidR="00792FFF" w:rsidRPr="00EC6968" w:rsidRDefault="00000000" w:rsidP="00811752">
      <w:pPr>
        <w:rPr>
          <w:rFonts w:ascii="Calibri" w:eastAsia="Calibri" w:hAnsi="Calibri" w:cs="Calibri"/>
          <w:sz w:val="18"/>
          <w:szCs w:val="18"/>
          <w:highlight w:val="white"/>
        </w:rPr>
      </w:pPr>
      <w:r w:rsidRPr="00EC6968">
        <w:rPr>
          <w:rFonts w:ascii="Calibri" w:eastAsia="Calibri" w:hAnsi="Calibri" w:cs="Calibri"/>
          <w:sz w:val="18"/>
          <w:szCs w:val="18"/>
          <w:highlight w:val="white"/>
        </w:rPr>
        <w:t>This is despite the ICESCR’s assertion of the obligation for wealthier countries to assist poorer countries in the realization of economic, social and cultural rights (</w:t>
      </w:r>
      <w:r w:rsidRPr="00EC6968">
        <w:rPr>
          <w:rFonts w:ascii="Calibri" w:eastAsia="Calibri" w:hAnsi="Calibri" w:cs="Calibri"/>
          <w:sz w:val="18"/>
          <w:szCs w:val="18"/>
        </w:rPr>
        <w:t>See ICESCR article 2(1); and CESCR General Comment 3, para. 13.)</w:t>
      </w:r>
      <w:r w:rsidRPr="00EC6968">
        <w:rPr>
          <w:rFonts w:ascii="Calibri" w:eastAsia="Calibri" w:hAnsi="Calibri" w:cs="Calibri"/>
          <w:sz w:val="18"/>
          <w:szCs w:val="18"/>
          <w:highlight w:val="white"/>
        </w:rPr>
        <w:t xml:space="preserve"> and SDG Goal 10 on reducing inequalities within and among countries.</w:t>
      </w:r>
    </w:p>
  </w:footnote>
  <w:footnote w:id="94">
    <w:p w14:paraId="0000014C" w14:textId="1DBF87B5" w:rsidR="00792FFF" w:rsidRPr="00EC6968" w:rsidRDefault="00000000" w:rsidP="00811752">
      <w:pPr>
        <w:rPr>
          <w:rFonts w:ascii="Calibri" w:eastAsia="Calibri" w:hAnsi="Calibri" w:cs="Calibri"/>
          <w:sz w:val="18"/>
          <w:szCs w:val="18"/>
        </w:rPr>
      </w:pPr>
      <w:r w:rsidRPr="00EC6968">
        <w:rPr>
          <w:rFonts w:ascii="Calibri" w:hAnsi="Calibri" w:cs="Calibri"/>
          <w:sz w:val="18"/>
          <w:szCs w:val="18"/>
          <w:vertAlign w:val="superscript"/>
        </w:rPr>
        <w:footnoteRef/>
      </w:r>
      <w:r w:rsidRPr="00EC6968">
        <w:rPr>
          <w:rFonts w:ascii="Calibri" w:eastAsia="Calibri" w:hAnsi="Calibri" w:cs="Calibri"/>
          <w:sz w:val="18"/>
          <w:szCs w:val="18"/>
        </w:rPr>
        <w:t xml:space="preserve"> </w:t>
      </w:r>
      <w:r w:rsidRPr="00EC6968">
        <w:rPr>
          <w:rFonts w:ascii="Calibri" w:eastAsia="Calibri" w:hAnsi="Calibri" w:cs="Calibri"/>
          <w:sz w:val="18"/>
          <w:szCs w:val="18"/>
        </w:rPr>
        <w:t xml:space="preserve">The latest discussions took place during the 23rd session of the Working Group on the Right to Development, </w:t>
      </w:r>
      <w:r w:rsidRPr="00EC6968">
        <w:rPr>
          <w:rFonts w:ascii="Calibri" w:eastAsia="Calibri" w:hAnsi="Calibri" w:cs="Calibri"/>
          <w:sz w:val="18"/>
          <w:szCs w:val="18"/>
        </w:rPr>
        <w:t>in May 2022:</w:t>
      </w:r>
      <w:r w:rsidR="00942898" w:rsidRPr="00EC6968">
        <w:rPr>
          <w:rFonts w:ascii="Calibri" w:eastAsia="Calibri" w:hAnsi="Calibri" w:cs="Calibri"/>
          <w:sz w:val="18"/>
          <w:szCs w:val="18"/>
          <w:lang w:val="en-US"/>
        </w:rPr>
        <w:t xml:space="preserve"> </w:t>
      </w:r>
      <w:hyperlink r:id="rId97" w:history="1">
        <w:r w:rsidR="00067142" w:rsidRPr="00EC6968">
          <w:rPr>
            <w:rStyle w:val="Hyperlink"/>
            <w:rFonts w:ascii="Calibri" w:eastAsia="Calibri" w:hAnsi="Calibri" w:cs="Calibri"/>
            <w:sz w:val="18"/>
            <w:szCs w:val="18"/>
          </w:rPr>
          <w:t>https://www.ohchr.org/en/events/events/2022/23rd-session-working-group-right-development</w:t>
        </w:r>
      </w:hyperlink>
      <w:r w:rsidRPr="00EC6968">
        <w:rPr>
          <w:rFonts w:ascii="Calibri" w:eastAsia="Calibri" w:hAnsi="Calibri" w:cs="Calibri"/>
          <w:sz w:val="18"/>
          <w:szCs w:val="18"/>
        </w:rPr>
        <w:t xml:space="preserve"> </w:t>
      </w:r>
    </w:p>
  </w:footnote>
  <w:footnote w:id="95">
    <w:p w14:paraId="50CFADA7" w14:textId="77777777" w:rsidR="00067142" w:rsidRPr="00EC6968" w:rsidRDefault="00000000" w:rsidP="00811752">
      <w:pPr>
        <w:rPr>
          <w:rFonts w:ascii="Calibri" w:eastAsia="Calibri" w:hAnsi="Calibri" w:cs="Calibri"/>
          <w:sz w:val="18"/>
          <w:szCs w:val="18"/>
          <w:lang w:val="en-US"/>
        </w:rPr>
      </w:pPr>
      <w:r w:rsidRPr="00EC6968">
        <w:rPr>
          <w:rFonts w:ascii="Calibri" w:hAnsi="Calibri" w:cs="Calibri"/>
          <w:sz w:val="18"/>
          <w:szCs w:val="18"/>
          <w:vertAlign w:val="superscript"/>
        </w:rPr>
        <w:footnoteRef/>
      </w:r>
      <w:r w:rsidRPr="00EC6968">
        <w:rPr>
          <w:rFonts w:ascii="Calibri" w:eastAsia="Calibri" w:hAnsi="Calibri" w:cs="Calibri"/>
          <w:sz w:val="18"/>
          <w:szCs w:val="18"/>
        </w:rPr>
        <w:t xml:space="preserve"> </w:t>
      </w:r>
      <w:r w:rsidRPr="00EC6968">
        <w:rPr>
          <w:rFonts w:ascii="Calibri" w:eastAsia="Calibri" w:hAnsi="Calibri" w:cs="Calibri"/>
          <w:sz w:val="18"/>
          <w:szCs w:val="18"/>
        </w:rPr>
        <w:t xml:space="preserve">See Articles 8.1 and 16 and its commentaries in the Revised draft convention on the right to development, with commentaries, A/HRC/WG.2/23/2/Add.1, May 2022. </w:t>
      </w:r>
      <w:r w:rsidRPr="00EC6968">
        <w:rPr>
          <w:rFonts w:ascii="Calibri" w:hAnsi="Calibri" w:cs="Calibri"/>
          <w:sz w:val="18"/>
          <w:szCs w:val="18"/>
        </w:rPr>
        <w:fldChar w:fldCharType="begin"/>
      </w:r>
      <w:r w:rsidRPr="00EC6968">
        <w:rPr>
          <w:rFonts w:ascii="Calibri" w:hAnsi="Calibri" w:cs="Calibri"/>
          <w:sz w:val="18"/>
          <w:szCs w:val="18"/>
        </w:rPr>
        <w:instrText xml:space="preserve"> HYPERLINK "https://www.ohchr.org/sites/default/files/2022-05/A_HRC_WG2_23_2_Add.1.pdf" \h </w:instrText>
      </w:r>
      <w:r w:rsidRPr="00EC6968">
        <w:rPr>
          <w:rFonts w:ascii="Calibri" w:hAnsi="Calibri" w:cs="Calibri"/>
          <w:sz w:val="18"/>
          <w:szCs w:val="18"/>
        </w:rPr>
        <w:fldChar w:fldCharType="separate"/>
      </w:r>
      <w:r w:rsidRPr="00EC6968">
        <w:rPr>
          <w:rFonts w:ascii="Calibri" w:eastAsia="Calibri" w:hAnsi="Calibri" w:cs="Calibri"/>
          <w:color w:val="1155CC"/>
          <w:sz w:val="18"/>
          <w:szCs w:val="18"/>
          <w:highlight w:val="white"/>
          <w:u w:val="single"/>
        </w:rPr>
        <w:t>https://www.ohchr.org/sites/default/files/2022-05/A_HRC_WG2_23_2_Add.1.pdf</w:t>
      </w:r>
      <w:r w:rsidRPr="00EC6968">
        <w:rPr>
          <w:rFonts w:ascii="Calibri" w:eastAsia="Calibri" w:hAnsi="Calibri" w:cs="Calibri"/>
          <w:color w:val="1155CC"/>
          <w:sz w:val="18"/>
          <w:szCs w:val="18"/>
          <w:highlight w:val="white"/>
          <w:u w:val="single"/>
        </w:rPr>
        <w:fldChar w:fldCharType="end"/>
      </w:r>
      <w:r w:rsidRPr="00EC6968">
        <w:rPr>
          <w:rFonts w:ascii="Calibri" w:eastAsia="Calibri" w:hAnsi="Calibri" w:cs="Calibri"/>
          <w:sz w:val="18"/>
          <w:szCs w:val="18"/>
          <w:highlight w:val="white"/>
        </w:rPr>
        <w:t xml:space="preserve">, in which the Expert Drafting Group “noted the deeply contested status of these grounds of discrimination [gender”, “gender identity” and “sexual orientation”] in international human rights law, and their current omission from international human rights treaties due to the extensive differences among states on these alleged bases of discrimination. Due to the contested nature of these terms and their legal status, they will not be introduced in this Revised Draft Convention to expand the prohibited grounds of discrimination under this provision.” </w:t>
      </w:r>
      <w:r w:rsidR="00067142" w:rsidRPr="00EC6968">
        <w:rPr>
          <w:rFonts w:ascii="Calibri" w:eastAsia="Calibri" w:hAnsi="Calibri" w:cs="Calibri"/>
          <w:sz w:val="18"/>
          <w:szCs w:val="18"/>
          <w:lang w:val="en-US"/>
        </w:rPr>
        <w:t xml:space="preserve"> </w:t>
      </w:r>
    </w:p>
    <w:p w14:paraId="0000014E" w14:textId="279D18DD" w:rsidR="00792FFF" w:rsidRPr="00EC6968" w:rsidRDefault="00000000" w:rsidP="00811752">
      <w:pPr>
        <w:rPr>
          <w:rFonts w:ascii="Calibri" w:eastAsia="Calibri" w:hAnsi="Calibri" w:cs="Calibri"/>
          <w:sz w:val="18"/>
          <w:szCs w:val="18"/>
          <w:lang w:val="en-US"/>
        </w:rPr>
      </w:pPr>
      <w:r w:rsidRPr="00EC6968">
        <w:rPr>
          <w:rFonts w:ascii="Calibri" w:eastAsia="Calibri" w:hAnsi="Calibri" w:cs="Calibri"/>
          <w:sz w:val="18"/>
          <w:szCs w:val="18"/>
        </w:rPr>
        <w:t xml:space="preserve">The first draft of the convention included gender in the discrimination grounds in article 8.1, and its article 16 was dedicated to gender equality (as opposed to “Equality between men and women” in the revised draft): </w:t>
      </w:r>
      <w:r w:rsidRPr="00EC6968">
        <w:rPr>
          <w:rFonts w:ascii="Calibri" w:hAnsi="Calibri" w:cs="Calibri"/>
          <w:sz w:val="18"/>
          <w:szCs w:val="18"/>
        </w:rPr>
        <w:fldChar w:fldCharType="begin"/>
      </w:r>
      <w:r w:rsidRPr="00EC6968">
        <w:rPr>
          <w:rFonts w:ascii="Calibri" w:hAnsi="Calibri" w:cs="Calibri"/>
          <w:sz w:val="18"/>
          <w:szCs w:val="18"/>
        </w:rPr>
        <w:instrText xml:space="preserve"> HYPERLINK "https://www.ohchr.org/sites/default/files/Documents/Issues/Development/Session21/3_A_HRC_WG.2_21_2_AdvanceEditedVersion.pdf" \h </w:instrText>
      </w:r>
      <w:r w:rsidRPr="00EC6968">
        <w:rPr>
          <w:rFonts w:ascii="Calibri" w:hAnsi="Calibri" w:cs="Calibri"/>
          <w:sz w:val="18"/>
          <w:szCs w:val="18"/>
        </w:rPr>
        <w:fldChar w:fldCharType="separate"/>
      </w:r>
      <w:r w:rsidRPr="00EC6968">
        <w:rPr>
          <w:rFonts w:ascii="Calibri" w:eastAsia="Calibri" w:hAnsi="Calibri" w:cs="Calibri"/>
          <w:color w:val="1155CC"/>
          <w:sz w:val="18"/>
          <w:szCs w:val="18"/>
          <w:u w:val="single"/>
        </w:rPr>
        <w:t>https://www.ohchr.org/sites/default/files/Documents/Issues/Development/Session21/3_A_HRC_WG.2_21_2_AdvanceEditedVersion.pdf</w:t>
      </w:r>
      <w:r w:rsidRPr="00EC6968">
        <w:rPr>
          <w:rFonts w:ascii="Calibri" w:eastAsia="Calibri" w:hAnsi="Calibri" w:cs="Calibri"/>
          <w:color w:val="1155CC"/>
          <w:sz w:val="18"/>
          <w:szCs w:val="18"/>
          <w:u w:val="single"/>
        </w:rPr>
        <w:fldChar w:fldCharType="end"/>
      </w:r>
      <w:r w:rsidRPr="00EC6968">
        <w:rPr>
          <w:rFonts w:ascii="Calibri" w:eastAsia="Calibri" w:hAnsi="Calibri" w:cs="Calibri"/>
          <w:sz w:val="18"/>
          <w:szCs w:val="18"/>
        </w:rPr>
        <w:t xml:space="preserve"> </w:t>
      </w:r>
    </w:p>
    <w:p w14:paraId="0000014F" w14:textId="77777777" w:rsidR="00792FFF" w:rsidRPr="00EC6968" w:rsidRDefault="00000000" w:rsidP="00811752">
      <w:pPr>
        <w:rPr>
          <w:rFonts w:ascii="Calibri" w:eastAsia="Calibri" w:hAnsi="Calibri" w:cs="Calibri"/>
          <w:sz w:val="18"/>
          <w:szCs w:val="18"/>
        </w:rPr>
      </w:pPr>
      <w:r w:rsidRPr="00EC6968">
        <w:rPr>
          <w:rFonts w:ascii="Calibri" w:eastAsia="Calibri" w:hAnsi="Calibri" w:cs="Calibri"/>
          <w:sz w:val="18"/>
          <w:szCs w:val="18"/>
        </w:rPr>
        <w:t>For more information and analysis, please see “Feminists should put the Right to Development back on their radar.” IWRAW Asia Pacific, forthcoming.</w:t>
      </w:r>
    </w:p>
  </w:footnote>
  <w:footnote w:id="96">
    <w:p w14:paraId="000000D3" w14:textId="77777777" w:rsidR="00792FFF" w:rsidRPr="00EC6968" w:rsidRDefault="00000000" w:rsidP="00811752">
      <w:pPr>
        <w:rPr>
          <w:rFonts w:ascii="Calibri" w:eastAsia="Calibri" w:hAnsi="Calibri" w:cs="Calibri"/>
          <w:sz w:val="18"/>
          <w:szCs w:val="18"/>
        </w:rPr>
      </w:pPr>
      <w:r w:rsidRPr="00EC6968">
        <w:rPr>
          <w:rFonts w:ascii="Calibri" w:hAnsi="Calibri" w:cs="Calibri"/>
          <w:sz w:val="18"/>
          <w:szCs w:val="18"/>
          <w:vertAlign w:val="superscript"/>
        </w:rPr>
        <w:footnoteRef/>
      </w:r>
      <w:r w:rsidRPr="00EC6968">
        <w:rPr>
          <w:rFonts w:ascii="Calibri" w:eastAsia="Calibri" w:hAnsi="Calibri" w:cs="Calibri"/>
          <w:sz w:val="18"/>
          <w:szCs w:val="18"/>
        </w:rPr>
        <w:t xml:space="preserve"> </w:t>
      </w:r>
      <w:r w:rsidRPr="00EC6968">
        <w:rPr>
          <w:rFonts w:ascii="Calibri" w:eastAsia="Calibri" w:hAnsi="Calibri" w:cs="Calibri"/>
          <w:sz w:val="18"/>
          <w:szCs w:val="18"/>
          <w:highlight w:val="white"/>
        </w:rPr>
        <w:t>The following statement made by the Special Rapporteur on extreme poverty in 2015 remains true today: “The</w:t>
      </w:r>
      <w:r w:rsidRPr="00EC6968">
        <w:rPr>
          <w:rFonts w:ascii="Calibri" w:eastAsia="Calibri" w:hAnsi="Calibri" w:cs="Calibri"/>
          <w:sz w:val="18"/>
          <w:szCs w:val="18"/>
        </w:rPr>
        <w:t xml:space="preserve"> artificial marginalization of questions of resources and distribution from the main human rights debates has also been reinforced by the determination of many States to keep the areas of international economics, finance and trade quarantined from human rights. The World Bank can simply refuse to engage with human rights in the context of its policies and programmes, IMF does the same, and the World Trade Organization is little different. When such issues are raised in the Human Rights Council the argument is invariably heard that it is not the appropriate forum and these matters should be dealt with elsewhere. But when efforts are made to raise human rights in such forums, the refrain is that they should rather be dealt with by the Human Rights Council.” Report of the Special Rapporteur on extreme poverty and human rights, Philip Alston: Extreme inequality and human rights. </w:t>
      </w:r>
      <w:r w:rsidRPr="00EC6968">
        <w:rPr>
          <w:rFonts w:ascii="Calibri" w:hAnsi="Calibri" w:cs="Calibri"/>
          <w:sz w:val="18"/>
          <w:szCs w:val="18"/>
        </w:rPr>
        <w:fldChar w:fldCharType="begin"/>
      </w:r>
      <w:r w:rsidRPr="00EC6968">
        <w:rPr>
          <w:rFonts w:ascii="Calibri" w:hAnsi="Calibri" w:cs="Calibri"/>
          <w:sz w:val="18"/>
          <w:szCs w:val="18"/>
        </w:rPr>
        <w:instrText xml:space="preserve"> HYPERLINK "https://undocs.org/A/HRC/29/31" \h </w:instrText>
      </w:r>
      <w:r w:rsidRPr="00EC6968">
        <w:rPr>
          <w:rFonts w:ascii="Calibri" w:hAnsi="Calibri" w:cs="Calibri"/>
          <w:sz w:val="18"/>
          <w:szCs w:val="18"/>
        </w:rPr>
        <w:fldChar w:fldCharType="separate"/>
      </w:r>
      <w:r w:rsidRPr="00EC6968">
        <w:rPr>
          <w:rFonts w:ascii="Calibri" w:eastAsia="Calibri" w:hAnsi="Calibri" w:cs="Calibri"/>
          <w:color w:val="1155CC"/>
          <w:sz w:val="18"/>
          <w:szCs w:val="18"/>
          <w:u w:val="single"/>
        </w:rPr>
        <w:t>A/HRC/29/31</w:t>
      </w:r>
      <w:r w:rsidRPr="00EC6968">
        <w:rPr>
          <w:rFonts w:ascii="Calibri" w:eastAsia="Calibri" w:hAnsi="Calibri" w:cs="Calibri"/>
          <w:color w:val="1155CC"/>
          <w:sz w:val="18"/>
          <w:szCs w:val="18"/>
          <w:u w:val="single"/>
        </w:rPr>
        <w:fldChar w:fldCharType="end"/>
      </w:r>
      <w:r w:rsidRPr="00EC6968">
        <w:rPr>
          <w:rFonts w:ascii="Calibri" w:eastAsia="Calibri" w:hAnsi="Calibri" w:cs="Calibri"/>
          <w:sz w:val="18"/>
          <w:szCs w:val="18"/>
        </w:rPr>
        <w:t>, 2015, para. 56(b).</w:t>
      </w:r>
    </w:p>
  </w:footnote>
  <w:footnote w:id="97">
    <w:p w14:paraId="000000C7" w14:textId="77777777" w:rsidR="00792FFF" w:rsidRPr="00EC6968" w:rsidRDefault="00000000" w:rsidP="00811752">
      <w:pPr>
        <w:rPr>
          <w:rFonts w:ascii="Calibri" w:eastAsia="Calibri" w:hAnsi="Calibri" w:cs="Calibri"/>
          <w:sz w:val="18"/>
          <w:szCs w:val="18"/>
          <w:highlight w:val="yellow"/>
        </w:rPr>
      </w:pPr>
      <w:r w:rsidRPr="00EC6968">
        <w:rPr>
          <w:rFonts w:ascii="Calibri" w:hAnsi="Calibri" w:cs="Calibri"/>
          <w:sz w:val="18"/>
          <w:szCs w:val="18"/>
          <w:vertAlign w:val="superscript"/>
        </w:rPr>
        <w:footnoteRef/>
      </w:r>
      <w:r w:rsidRPr="00EC6968">
        <w:rPr>
          <w:rFonts w:ascii="Calibri" w:eastAsia="Calibri" w:hAnsi="Calibri" w:cs="Calibri"/>
          <w:sz w:val="18"/>
          <w:szCs w:val="18"/>
        </w:rPr>
        <w:t xml:space="preserve"> </w:t>
      </w:r>
      <w:r w:rsidRPr="00EC6968">
        <w:rPr>
          <w:rFonts w:ascii="Calibri" w:eastAsia="Calibri" w:hAnsi="Calibri" w:cs="Calibri"/>
          <w:sz w:val="18"/>
          <w:szCs w:val="18"/>
        </w:rPr>
        <w:t xml:space="preserve">See for instance Parisi, L.  Feminist Perspectives on Human Rights. </w:t>
      </w:r>
      <w:r w:rsidRPr="00EC6968">
        <w:rPr>
          <w:rFonts w:ascii="Calibri" w:eastAsia="Calibri" w:hAnsi="Calibri" w:cs="Calibri"/>
          <w:i/>
          <w:sz w:val="18"/>
          <w:szCs w:val="18"/>
        </w:rPr>
        <w:t>Oxford Research Encyclopedia of International Studies.</w:t>
      </w:r>
      <w:r w:rsidRPr="00EC6968">
        <w:rPr>
          <w:rFonts w:ascii="Calibri" w:eastAsia="Calibri" w:hAnsi="Calibri" w:cs="Calibri"/>
          <w:sz w:val="18"/>
          <w:szCs w:val="18"/>
        </w:rPr>
        <w:t xml:space="preserve"> </w:t>
      </w:r>
      <w:hyperlink r:id="rId98">
        <w:r w:rsidRPr="00EC6968">
          <w:rPr>
            <w:rFonts w:ascii="Calibri" w:eastAsia="Calibri" w:hAnsi="Calibri" w:cs="Calibri"/>
            <w:color w:val="1155CC"/>
            <w:sz w:val="18"/>
            <w:szCs w:val="18"/>
            <w:u w:val="single"/>
          </w:rPr>
          <w:t>https://oxfordre.com/internationalstudies/view/10.1093/acrefore/9780190846626.001.0001/acrefore-9780190846626-e-48</w:t>
        </w:r>
      </w:hyperlink>
      <w:r w:rsidRPr="00EC6968">
        <w:rPr>
          <w:rFonts w:ascii="Calibri" w:eastAsia="Calibri" w:hAnsi="Calibri" w:cs="Calibri"/>
          <w:sz w:val="18"/>
          <w:szCs w:val="18"/>
        </w:rPr>
        <w:t xml:space="preserve"> </w:t>
      </w:r>
    </w:p>
  </w:footnote>
  <w:footnote w:id="98">
    <w:p w14:paraId="000000ED" w14:textId="77777777" w:rsidR="00792FFF" w:rsidRPr="00EC6968" w:rsidRDefault="00000000" w:rsidP="00811752">
      <w:pPr>
        <w:rPr>
          <w:rFonts w:ascii="Calibri" w:hAnsi="Calibri" w:cs="Calibri"/>
          <w:sz w:val="18"/>
          <w:szCs w:val="18"/>
        </w:rPr>
      </w:pPr>
      <w:r w:rsidRPr="00EC6968">
        <w:rPr>
          <w:rFonts w:ascii="Calibri" w:hAnsi="Calibri" w:cs="Calibri"/>
          <w:sz w:val="18"/>
          <w:szCs w:val="18"/>
          <w:vertAlign w:val="superscript"/>
        </w:rPr>
        <w:footnoteRef/>
      </w:r>
      <w:r w:rsidRPr="00EC6968">
        <w:rPr>
          <w:rFonts w:ascii="Calibri" w:hAnsi="Calibri" w:cs="Calibri"/>
          <w:sz w:val="18"/>
          <w:szCs w:val="18"/>
        </w:rPr>
        <w:t xml:space="preserve"> </w:t>
      </w:r>
      <w:r w:rsidRPr="00EC6968">
        <w:rPr>
          <w:rFonts w:ascii="Calibri" w:eastAsia="Calibri" w:hAnsi="Calibri" w:cs="Calibri"/>
          <w:sz w:val="18"/>
          <w:szCs w:val="18"/>
        </w:rPr>
        <w:t xml:space="preserve">Report of the Special Rapporteur on contemporary forms of racism, racial discrimination, xenophobia and related intolerance, E. Tendayi Achiume: 2030 Agenda for Sustainable Development, the Sustainable Development Goals and the fight against racial discrimination. </w:t>
      </w:r>
      <w:r w:rsidRPr="00EC6968">
        <w:rPr>
          <w:rFonts w:ascii="Calibri" w:hAnsi="Calibri" w:cs="Calibri"/>
          <w:sz w:val="18"/>
          <w:szCs w:val="18"/>
        </w:rPr>
        <w:fldChar w:fldCharType="begin"/>
      </w:r>
      <w:r w:rsidRPr="00EC6968">
        <w:rPr>
          <w:rFonts w:ascii="Calibri" w:hAnsi="Calibri" w:cs="Calibri"/>
          <w:sz w:val="18"/>
          <w:szCs w:val="18"/>
        </w:rPr>
        <w:instrText xml:space="preserve"> HYPERLINK "https://undocs.org/Home/Mobile?FinalSymbol=A%2FHRC%2F50%2F60&amp;Language=E&amp;DeviceType=Desktop&amp;LangRequested=False" \h </w:instrText>
      </w:r>
      <w:r w:rsidRPr="00EC6968">
        <w:rPr>
          <w:rFonts w:ascii="Calibri" w:hAnsi="Calibri" w:cs="Calibri"/>
          <w:sz w:val="18"/>
          <w:szCs w:val="18"/>
        </w:rPr>
        <w:fldChar w:fldCharType="separate"/>
      </w:r>
      <w:r w:rsidRPr="00EC6968">
        <w:rPr>
          <w:rFonts w:ascii="Calibri" w:eastAsia="Calibri" w:hAnsi="Calibri" w:cs="Calibri"/>
          <w:color w:val="1155CC"/>
          <w:sz w:val="18"/>
          <w:szCs w:val="18"/>
          <w:u w:val="single"/>
        </w:rPr>
        <w:t>A/HRC/50/60</w:t>
      </w:r>
      <w:r w:rsidRPr="00EC6968">
        <w:rPr>
          <w:rFonts w:ascii="Calibri" w:eastAsia="Calibri" w:hAnsi="Calibri" w:cs="Calibri"/>
          <w:color w:val="1155CC"/>
          <w:sz w:val="18"/>
          <w:szCs w:val="18"/>
          <w:u w:val="single"/>
        </w:rPr>
        <w:fldChar w:fldCharType="end"/>
      </w:r>
      <w:r w:rsidRPr="00EC6968">
        <w:rPr>
          <w:rFonts w:ascii="Calibri" w:eastAsia="Calibri" w:hAnsi="Calibri" w:cs="Calibri"/>
          <w:sz w:val="18"/>
          <w:szCs w:val="18"/>
        </w:rPr>
        <w:t>, 2022, para. 88.</w:t>
      </w:r>
    </w:p>
  </w:footnote>
  <w:footnote w:id="99">
    <w:p w14:paraId="00000138" w14:textId="77777777" w:rsidR="00792FFF" w:rsidRPr="00EC6968" w:rsidRDefault="00000000" w:rsidP="00811752">
      <w:pPr>
        <w:rPr>
          <w:rFonts w:ascii="Calibri" w:eastAsia="Calibri" w:hAnsi="Calibri" w:cs="Calibri"/>
          <w:sz w:val="18"/>
          <w:szCs w:val="18"/>
        </w:rPr>
      </w:pPr>
      <w:r w:rsidRPr="00EC6968">
        <w:rPr>
          <w:rFonts w:ascii="Calibri" w:hAnsi="Calibri" w:cs="Calibri"/>
          <w:sz w:val="18"/>
          <w:szCs w:val="18"/>
          <w:vertAlign w:val="superscript"/>
        </w:rPr>
        <w:footnoteRef/>
      </w:r>
      <w:r w:rsidRPr="00EC6968">
        <w:rPr>
          <w:rFonts w:ascii="Calibri" w:eastAsia="Calibri" w:hAnsi="Calibri" w:cs="Calibri"/>
          <w:sz w:val="18"/>
          <w:szCs w:val="18"/>
        </w:rPr>
        <w:t xml:space="preserve"> </w:t>
      </w:r>
      <w:r w:rsidRPr="00EC6968">
        <w:rPr>
          <w:rFonts w:ascii="Calibri" w:eastAsia="Calibri" w:hAnsi="Calibri" w:cs="Calibri"/>
          <w:sz w:val="18"/>
          <w:szCs w:val="18"/>
        </w:rPr>
        <w:t>Report of the Working Group on discrimination against women and girls: Women’s and girl’s sexual and reproductive health rights in crisis</w:t>
      </w:r>
      <w:r w:rsidRPr="00EC6968">
        <w:rPr>
          <w:rFonts w:ascii="Calibri" w:eastAsia="Calibri" w:hAnsi="Calibri" w:cs="Calibri"/>
          <w:sz w:val="18"/>
          <w:szCs w:val="18"/>
          <w:highlight w:val="white"/>
        </w:rPr>
        <w:t xml:space="preserve">, </w:t>
      </w:r>
      <w:hyperlink r:id="rId99">
        <w:r w:rsidRPr="00EC6968">
          <w:rPr>
            <w:rFonts w:ascii="Calibri" w:eastAsia="Calibri" w:hAnsi="Calibri" w:cs="Calibri"/>
            <w:color w:val="1155CC"/>
            <w:sz w:val="18"/>
            <w:szCs w:val="18"/>
            <w:highlight w:val="white"/>
            <w:u w:val="single"/>
          </w:rPr>
          <w:t>A/HRC/47/38</w:t>
        </w:r>
      </w:hyperlink>
      <w:r w:rsidRPr="00EC6968">
        <w:rPr>
          <w:rFonts w:ascii="Calibri" w:eastAsia="Calibri" w:hAnsi="Calibri" w:cs="Calibri"/>
          <w:sz w:val="18"/>
          <w:szCs w:val="18"/>
          <w:highlight w:val="white"/>
        </w:rPr>
        <w:t>, 2021, para. 66; R</w:t>
      </w:r>
      <w:r w:rsidRPr="00EC6968">
        <w:rPr>
          <w:rFonts w:ascii="Calibri" w:eastAsia="Calibri" w:hAnsi="Calibri" w:cs="Calibri"/>
          <w:sz w:val="18"/>
          <w:szCs w:val="18"/>
        </w:rPr>
        <w:t xml:space="preserve">eport of the Working Group on the issue of discrimination against women in law and in practice: Women deprived of liberty, </w:t>
      </w:r>
      <w:hyperlink r:id="rId100">
        <w:r w:rsidRPr="00EC6968">
          <w:rPr>
            <w:rFonts w:ascii="Calibri" w:eastAsia="Calibri" w:hAnsi="Calibri" w:cs="Calibri"/>
            <w:color w:val="1155CC"/>
            <w:sz w:val="18"/>
            <w:szCs w:val="18"/>
            <w:u w:val="single"/>
          </w:rPr>
          <w:t>A/HRC/41/33</w:t>
        </w:r>
      </w:hyperlink>
      <w:r w:rsidRPr="00EC6968">
        <w:rPr>
          <w:rFonts w:ascii="Calibri" w:eastAsia="Calibri" w:hAnsi="Calibri" w:cs="Calibri"/>
          <w:sz w:val="18"/>
          <w:szCs w:val="18"/>
        </w:rPr>
        <w:t>, 2019, Para. 50.</w:t>
      </w:r>
    </w:p>
  </w:footnote>
  <w:footnote w:id="100">
    <w:p w14:paraId="00000150" w14:textId="77777777" w:rsidR="00792FFF" w:rsidRPr="00EC6968" w:rsidRDefault="00000000" w:rsidP="00811752">
      <w:pPr>
        <w:rPr>
          <w:rFonts w:ascii="Calibri" w:eastAsia="Calibri" w:hAnsi="Calibri" w:cs="Calibri"/>
          <w:sz w:val="18"/>
          <w:szCs w:val="18"/>
          <w:highlight w:val="white"/>
        </w:rPr>
      </w:pPr>
      <w:r w:rsidRPr="00EC6968">
        <w:rPr>
          <w:rFonts w:ascii="Calibri" w:hAnsi="Calibri" w:cs="Calibri"/>
          <w:sz w:val="18"/>
          <w:szCs w:val="18"/>
          <w:vertAlign w:val="superscript"/>
        </w:rPr>
        <w:footnoteRef/>
      </w:r>
      <w:r w:rsidRPr="00EC6968">
        <w:rPr>
          <w:rFonts w:ascii="Calibri" w:eastAsia="Calibri" w:hAnsi="Calibri" w:cs="Calibri"/>
          <w:sz w:val="18"/>
          <w:szCs w:val="18"/>
        </w:rPr>
        <w:t xml:space="preserve"> </w:t>
      </w:r>
      <w:r w:rsidRPr="00EC6968">
        <w:rPr>
          <w:rFonts w:ascii="Calibri" w:eastAsia="Calibri" w:hAnsi="Calibri" w:cs="Calibri"/>
          <w:sz w:val="18"/>
          <w:szCs w:val="18"/>
          <w:highlight w:val="white"/>
        </w:rPr>
        <w:t xml:space="preserve">The CEDAW Convention called for a “new international economic order based on equity and justice” and for the eradication of apartheid, all forms of racism, racial discrimination, colonialism, neo-colonialism, aggression, foreign occupation and domination. </w:t>
      </w:r>
      <w:r w:rsidRPr="00EC6968">
        <w:rPr>
          <w:rFonts w:ascii="Calibri" w:eastAsia="Calibri" w:hAnsi="Calibri" w:cs="Calibri"/>
          <w:sz w:val="18"/>
          <w:szCs w:val="18"/>
        </w:rPr>
        <w:t xml:space="preserve">Preamble of the Convention on the Elimination of all forms of Discrimination Against Women. UN General Assembly, </w:t>
      </w:r>
      <w:r w:rsidRPr="00EC6968">
        <w:rPr>
          <w:rFonts w:ascii="Calibri" w:eastAsia="Calibri" w:hAnsi="Calibri" w:cs="Calibri"/>
          <w:i/>
          <w:sz w:val="18"/>
          <w:szCs w:val="18"/>
        </w:rPr>
        <w:t>Convention on the Elimination of All Forms of Discrimination Against Women</w:t>
      </w:r>
      <w:r w:rsidRPr="00EC6968">
        <w:rPr>
          <w:rFonts w:ascii="Calibri" w:eastAsia="Calibri" w:hAnsi="Calibri" w:cs="Calibri"/>
          <w:sz w:val="18"/>
          <w:szCs w:val="18"/>
        </w:rPr>
        <w:t xml:space="preserve">, 18 December 1979, United Nations, Treaty Series, vol. 1249, p. 13, available at: </w:t>
      </w:r>
      <w:hyperlink r:id="rId101">
        <w:r w:rsidRPr="00EC6968">
          <w:rPr>
            <w:rFonts w:ascii="Calibri" w:eastAsia="Calibri" w:hAnsi="Calibri" w:cs="Calibri"/>
            <w:color w:val="1155CC"/>
            <w:sz w:val="18"/>
            <w:szCs w:val="18"/>
            <w:u w:val="single"/>
          </w:rPr>
          <w:t>https://www.refworld.org/docid/3ae6b3970.html</w:t>
        </w:r>
      </w:hyperlink>
      <w:r w:rsidRPr="00EC6968">
        <w:rPr>
          <w:rFonts w:ascii="Calibri" w:eastAsia="Calibri" w:hAnsi="Calibri" w:cs="Calibri"/>
          <w:sz w:val="18"/>
          <w:szCs w:val="18"/>
        </w:rPr>
        <w:t xml:space="preserve"> </w:t>
      </w:r>
    </w:p>
  </w:footnote>
  <w:footnote w:id="101">
    <w:p w14:paraId="00000151" w14:textId="77777777" w:rsidR="00792FFF" w:rsidRPr="00EC6968" w:rsidRDefault="00000000" w:rsidP="00811752">
      <w:pPr>
        <w:rPr>
          <w:rFonts w:ascii="Calibri" w:eastAsia="Calibri" w:hAnsi="Calibri" w:cs="Calibri"/>
          <w:sz w:val="18"/>
          <w:szCs w:val="18"/>
        </w:rPr>
      </w:pPr>
      <w:r w:rsidRPr="00EC6968">
        <w:rPr>
          <w:rFonts w:ascii="Calibri" w:hAnsi="Calibri" w:cs="Calibri"/>
          <w:sz w:val="18"/>
          <w:szCs w:val="18"/>
          <w:vertAlign w:val="superscript"/>
        </w:rPr>
        <w:footnoteRef/>
      </w:r>
      <w:r w:rsidRPr="00EC6968">
        <w:rPr>
          <w:rFonts w:ascii="Calibri" w:eastAsia="Calibri" w:hAnsi="Calibri" w:cs="Calibri"/>
          <w:sz w:val="18"/>
          <w:szCs w:val="18"/>
        </w:rPr>
        <w:t xml:space="preserve"> </w:t>
      </w:r>
      <w:r w:rsidRPr="00EC6968">
        <w:rPr>
          <w:rFonts w:ascii="Calibri" w:eastAsia="Calibri" w:hAnsi="Calibri" w:cs="Calibri"/>
          <w:sz w:val="18"/>
          <w:szCs w:val="18"/>
          <w:highlight w:val="white"/>
        </w:rPr>
        <w:t xml:space="preserve">Article 28 of the UDHR provides that “Everyone is entitled to a social and international order in which the rights and freedoms set forth in this Declaration can be fully realized.” </w:t>
      </w:r>
      <w:r w:rsidRPr="00EC6968">
        <w:rPr>
          <w:rFonts w:ascii="Calibri" w:eastAsia="Calibri" w:hAnsi="Calibri" w:cs="Calibri"/>
          <w:sz w:val="18"/>
          <w:szCs w:val="18"/>
        </w:rPr>
        <w:t xml:space="preserve">UN General Assembly, </w:t>
      </w:r>
      <w:r w:rsidRPr="00EC6968">
        <w:rPr>
          <w:rFonts w:ascii="Calibri" w:eastAsia="Calibri" w:hAnsi="Calibri" w:cs="Calibri"/>
          <w:i/>
          <w:sz w:val="18"/>
          <w:szCs w:val="18"/>
        </w:rPr>
        <w:t>Universal Declaration of Human Rights</w:t>
      </w:r>
      <w:r w:rsidRPr="00EC6968">
        <w:rPr>
          <w:rFonts w:ascii="Calibri" w:eastAsia="Calibri" w:hAnsi="Calibri" w:cs="Calibri"/>
          <w:sz w:val="18"/>
          <w:szCs w:val="18"/>
        </w:rPr>
        <w:t xml:space="preserve">, 10 December 1948, 217 A (III), available at: </w:t>
      </w:r>
      <w:hyperlink r:id="rId102">
        <w:r w:rsidRPr="00EC6968">
          <w:rPr>
            <w:rFonts w:ascii="Calibri" w:eastAsia="Calibri" w:hAnsi="Calibri" w:cs="Calibri"/>
            <w:color w:val="1155CC"/>
            <w:sz w:val="18"/>
            <w:szCs w:val="18"/>
            <w:u w:val="single"/>
          </w:rPr>
          <w:t>https://www.refworld.org/docid/3ae6b3712c.html</w:t>
        </w:r>
      </w:hyperlink>
      <w:r w:rsidRPr="00EC6968">
        <w:rPr>
          <w:rFonts w:ascii="Calibri" w:eastAsia="Calibri" w:hAnsi="Calibri" w:cs="Calibri"/>
          <w:sz w:val="18"/>
          <w:szCs w:val="18"/>
        </w:rPr>
        <w:t>, article 28.</w:t>
      </w:r>
    </w:p>
  </w:footnote>
  <w:footnote w:id="102">
    <w:p w14:paraId="000000EE" w14:textId="77777777" w:rsidR="00792FFF" w:rsidRPr="00EC6968" w:rsidRDefault="00000000" w:rsidP="00811752">
      <w:pPr>
        <w:rPr>
          <w:rFonts w:ascii="Calibri" w:eastAsia="Calibri" w:hAnsi="Calibri" w:cs="Calibri"/>
          <w:sz w:val="18"/>
          <w:szCs w:val="18"/>
        </w:rPr>
      </w:pPr>
      <w:r w:rsidRPr="00EC6968">
        <w:rPr>
          <w:rFonts w:ascii="Calibri" w:hAnsi="Calibri" w:cs="Calibri"/>
          <w:sz w:val="18"/>
          <w:szCs w:val="18"/>
          <w:vertAlign w:val="superscript"/>
        </w:rPr>
        <w:footnoteRef/>
      </w:r>
      <w:r w:rsidRPr="00EC6968">
        <w:rPr>
          <w:rFonts w:ascii="Calibri" w:eastAsia="Calibri" w:hAnsi="Calibri" w:cs="Calibri"/>
          <w:sz w:val="18"/>
          <w:szCs w:val="18"/>
        </w:rPr>
        <w:t xml:space="preserve"> </w:t>
      </w:r>
      <w:r w:rsidRPr="00EC6968">
        <w:rPr>
          <w:rFonts w:ascii="Calibri" w:eastAsia="Calibri" w:hAnsi="Calibri" w:cs="Calibri"/>
          <w:sz w:val="18"/>
          <w:szCs w:val="18"/>
        </w:rPr>
        <w:t xml:space="preserve">Resolution adopted by the General Assembly: 3201 (S-VI). Declaration on the Establishment of a New International Economic Order. A/RES/S-6/3201, 1 May 1974. </w:t>
      </w:r>
      <w:hyperlink r:id="rId103">
        <w:r w:rsidRPr="00EC6968">
          <w:rPr>
            <w:rFonts w:ascii="Calibri" w:eastAsia="Calibri" w:hAnsi="Calibri" w:cs="Calibri"/>
            <w:color w:val="1155CC"/>
            <w:sz w:val="18"/>
            <w:szCs w:val="18"/>
            <w:u w:val="single"/>
          </w:rPr>
          <w:t>http://www.un-documents.net/s6r3201.htm</w:t>
        </w:r>
      </w:hyperlink>
      <w:r w:rsidRPr="00EC6968">
        <w:rPr>
          <w:rFonts w:ascii="Calibri" w:eastAsia="Calibri" w:hAnsi="Calibri" w:cs="Calibri"/>
          <w:sz w:val="18"/>
          <w:szCs w:val="18"/>
        </w:rPr>
        <w:t xml:space="preserve"> </w:t>
      </w:r>
    </w:p>
  </w:footnote>
  <w:footnote w:id="103">
    <w:p w14:paraId="00000152" w14:textId="77777777" w:rsidR="00792FFF" w:rsidRPr="00EC6968" w:rsidRDefault="00000000" w:rsidP="00811752">
      <w:pPr>
        <w:rPr>
          <w:rFonts w:ascii="Calibri" w:eastAsia="Calibri" w:hAnsi="Calibri" w:cs="Calibri"/>
          <w:sz w:val="18"/>
          <w:szCs w:val="18"/>
        </w:rPr>
      </w:pPr>
      <w:r w:rsidRPr="00EC6968">
        <w:rPr>
          <w:rFonts w:ascii="Calibri" w:hAnsi="Calibri" w:cs="Calibri"/>
          <w:sz w:val="18"/>
          <w:szCs w:val="18"/>
          <w:vertAlign w:val="superscript"/>
        </w:rPr>
        <w:footnoteRef/>
      </w:r>
      <w:r w:rsidRPr="00EC6968">
        <w:rPr>
          <w:rFonts w:ascii="Calibri" w:eastAsia="Calibri" w:hAnsi="Calibri" w:cs="Calibri"/>
          <w:sz w:val="18"/>
          <w:szCs w:val="18"/>
        </w:rPr>
        <w:t xml:space="preserve"> </w:t>
      </w:r>
      <w:r w:rsidRPr="00EC6968">
        <w:rPr>
          <w:rFonts w:ascii="Calibri" w:eastAsia="Calibri" w:hAnsi="Calibri" w:cs="Calibri"/>
          <w:sz w:val="18"/>
          <w:szCs w:val="18"/>
        </w:rPr>
        <w:t xml:space="preserve">UN General Assembly, </w:t>
      </w:r>
      <w:r w:rsidRPr="00EC6968">
        <w:rPr>
          <w:rFonts w:ascii="Calibri" w:eastAsia="Calibri" w:hAnsi="Calibri" w:cs="Calibri"/>
          <w:i/>
          <w:sz w:val="18"/>
          <w:szCs w:val="18"/>
        </w:rPr>
        <w:t>Declaration on the Right to Development : resolution / adopted by the General Assembly</w:t>
      </w:r>
      <w:r w:rsidRPr="00EC6968">
        <w:rPr>
          <w:rFonts w:ascii="Calibri" w:eastAsia="Calibri" w:hAnsi="Calibri" w:cs="Calibri"/>
          <w:sz w:val="18"/>
          <w:szCs w:val="18"/>
        </w:rPr>
        <w:t xml:space="preserve">, 4 December 1986, A/RES/41/128, available at: </w:t>
      </w:r>
      <w:hyperlink r:id="rId104">
        <w:r w:rsidRPr="00EC6968">
          <w:rPr>
            <w:rFonts w:ascii="Calibri" w:eastAsia="Calibri" w:hAnsi="Calibri" w:cs="Calibri"/>
            <w:color w:val="1155CC"/>
            <w:sz w:val="18"/>
            <w:szCs w:val="18"/>
            <w:u w:val="single"/>
          </w:rPr>
          <w:t>https://www.refworld.org/docid/3b00f22544.html</w:t>
        </w:r>
      </w:hyperlink>
      <w:r w:rsidRPr="00EC6968">
        <w:rPr>
          <w:rFonts w:ascii="Calibri" w:eastAsia="Calibri" w:hAnsi="Calibri" w:cs="Calibri"/>
          <w:sz w:val="18"/>
          <w:szCs w:val="18"/>
        </w:rPr>
        <w:t>, article 2(2).</w:t>
      </w:r>
    </w:p>
  </w:footnote>
  <w:footnote w:id="104">
    <w:p w14:paraId="000000D6" w14:textId="77777777" w:rsidR="00792FFF" w:rsidRPr="00EC6968" w:rsidRDefault="00000000" w:rsidP="00811752">
      <w:pPr>
        <w:rPr>
          <w:rFonts w:ascii="Calibri" w:eastAsia="Calibri" w:hAnsi="Calibri" w:cs="Calibri"/>
          <w:sz w:val="18"/>
          <w:szCs w:val="18"/>
        </w:rPr>
      </w:pPr>
      <w:r w:rsidRPr="00EC6968">
        <w:rPr>
          <w:rFonts w:ascii="Calibri" w:hAnsi="Calibri" w:cs="Calibri"/>
          <w:sz w:val="18"/>
          <w:szCs w:val="18"/>
          <w:vertAlign w:val="superscript"/>
        </w:rPr>
        <w:footnoteRef/>
      </w:r>
      <w:r w:rsidRPr="00EC6968">
        <w:rPr>
          <w:rFonts w:ascii="Calibri" w:eastAsia="Calibri" w:hAnsi="Calibri" w:cs="Calibri"/>
          <w:sz w:val="18"/>
          <w:szCs w:val="18"/>
          <w:highlight w:val="white"/>
        </w:rPr>
        <w:t xml:space="preserve"> </w:t>
      </w:r>
      <w:r w:rsidRPr="00EC6968">
        <w:rPr>
          <w:rFonts w:ascii="Calibri" w:eastAsia="Calibri" w:hAnsi="Calibri" w:cs="Calibri"/>
          <w:sz w:val="18"/>
          <w:szCs w:val="18"/>
        </w:rPr>
        <w:t>Global Action for Debt Cancellation: “Open Letter to All Governments, International Institutions and Lenders.”</w:t>
      </w:r>
    </w:p>
    <w:p w14:paraId="000000D7" w14:textId="77777777" w:rsidR="00792FFF" w:rsidRPr="00EC6968" w:rsidRDefault="00000000" w:rsidP="00811752">
      <w:pPr>
        <w:rPr>
          <w:rFonts w:ascii="Calibri" w:eastAsia="Calibri" w:hAnsi="Calibri" w:cs="Calibri"/>
          <w:sz w:val="18"/>
          <w:szCs w:val="18"/>
          <w:highlight w:val="yellow"/>
        </w:rPr>
      </w:pPr>
      <w:r w:rsidRPr="00EC6968">
        <w:rPr>
          <w:rFonts w:ascii="Calibri" w:eastAsia="Calibri" w:hAnsi="Calibri" w:cs="Calibri"/>
          <w:sz w:val="18"/>
          <w:szCs w:val="18"/>
        </w:rPr>
        <w:t xml:space="preserve"> </w:t>
      </w:r>
      <w:hyperlink r:id="rId105" w:anchor="open-letter">
        <w:r w:rsidRPr="00EC6968">
          <w:rPr>
            <w:rFonts w:ascii="Calibri" w:eastAsia="Calibri" w:hAnsi="Calibri" w:cs="Calibri"/>
            <w:color w:val="1155CC"/>
            <w:sz w:val="18"/>
            <w:szCs w:val="18"/>
            <w:u w:val="single"/>
          </w:rPr>
          <w:t>https://debtgwa.net/#open-letter</w:t>
        </w:r>
      </w:hyperlink>
      <w:r w:rsidRPr="00EC6968">
        <w:rPr>
          <w:rFonts w:ascii="Calibri" w:eastAsia="Calibri" w:hAnsi="Calibri" w:cs="Calibri"/>
          <w:sz w:val="18"/>
          <w:szCs w:val="18"/>
        </w:rPr>
        <w:t xml:space="preserve"> </w:t>
      </w:r>
    </w:p>
  </w:footnote>
  <w:footnote w:id="105">
    <w:p w14:paraId="00000139" w14:textId="77777777" w:rsidR="00792FFF" w:rsidRPr="00EC6968" w:rsidRDefault="00000000" w:rsidP="00811752">
      <w:pPr>
        <w:rPr>
          <w:rFonts w:ascii="Calibri" w:eastAsia="Calibri" w:hAnsi="Calibri" w:cs="Calibri"/>
          <w:sz w:val="18"/>
          <w:szCs w:val="18"/>
        </w:rPr>
      </w:pPr>
      <w:r w:rsidRPr="00EC6968">
        <w:rPr>
          <w:rFonts w:ascii="Calibri" w:hAnsi="Calibri" w:cs="Calibri"/>
          <w:sz w:val="18"/>
          <w:szCs w:val="18"/>
          <w:vertAlign w:val="superscript"/>
        </w:rPr>
        <w:footnoteRef/>
      </w:r>
      <w:r w:rsidRPr="00EC6968">
        <w:rPr>
          <w:rFonts w:ascii="Calibri" w:eastAsia="Calibri" w:hAnsi="Calibri" w:cs="Calibri"/>
          <w:sz w:val="18"/>
          <w:szCs w:val="18"/>
        </w:rPr>
        <w:t xml:space="preserve"> </w:t>
      </w:r>
      <w:r w:rsidRPr="00EC6968">
        <w:rPr>
          <w:rFonts w:ascii="Calibri" w:eastAsia="Calibri" w:hAnsi="Calibri" w:cs="Calibri"/>
          <w:sz w:val="18"/>
          <w:szCs w:val="18"/>
          <w:highlight w:val="white"/>
        </w:rPr>
        <w:t xml:space="preserve">Report of the Special Rapporteur on racism on the human rights obligations of Member States in relation to reparations for racial discrimination rooted in slavery and colonialism, </w:t>
      </w:r>
      <w:hyperlink r:id="rId106">
        <w:r w:rsidRPr="00EC6968">
          <w:rPr>
            <w:rFonts w:ascii="Calibri" w:eastAsia="Calibri" w:hAnsi="Calibri" w:cs="Calibri"/>
            <w:color w:val="1155CC"/>
            <w:sz w:val="18"/>
            <w:szCs w:val="18"/>
            <w:highlight w:val="white"/>
            <w:u w:val="single"/>
          </w:rPr>
          <w:t>A/74/321</w:t>
        </w:r>
      </w:hyperlink>
      <w:r w:rsidRPr="00EC6968">
        <w:rPr>
          <w:rFonts w:ascii="Calibri" w:eastAsia="Calibri" w:hAnsi="Calibri" w:cs="Calibri"/>
          <w:sz w:val="18"/>
          <w:szCs w:val="18"/>
          <w:highlight w:val="white"/>
        </w:rPr>
        <w:t xml:space="preserve">, 2019; </w:t>
      </w:r>
      <w:r w:rsidRPr="00EC6968">
        <w:rPr>
          <w:rFonts w:ascii="Calibri" w:eastAsia="Calibri" w:hAnsi="Calibri" w:cs="Calibri"/>
          <w:sz w:val="18"/>
          <w:szCs w:val="18"/>
        </w:rPr>
        <w:t xml:space="preserve">Report of the Special Rapporteur on contemporary forms of racism, racial discrimination, xenophobia and related intolerance on ecological crisis climate justice and racial justice, </w:t>
      </w:r>
      <w:hyperlink r:id="rId107">
        <w:r w:rsidRPr="00EC6968">
          <w:rPr>
            <w:rFonts w:ascii="Calibri" w:eastAsia="Calibri" w:hAnsi="Calibri" w:cs="Calibri"/>
            <w:color w:val="1155CC"/>
            <w:sz w:val="18"/>
            <w:szCs w:val="18"/>
            <w:u w:val="single"/>
          </w:rPr>
          <w:t>A/77/2990</w:t>
        </w:r>
      </w:hyperlink>
      <w:r w:rsidRPr="00EC6968">
        <w:rPr>
          <w:rFonts w:ascii="Calibri" w:eastAsia="Calibri" w:hAnsi="Calibri" w:cs="Calibri"/>
          <w:sz w:val="18"/>
          <w:szCs w:val="18"/>
        </w:rPr>
        <w:t>, 2022.</w:t>
      </w:r>
    </w:p>
  </w:footnote>
  <w:footnote w:id="106">
    <w:p w14:paraId="000000CA" w14:textId="067908A0" w:rsidR="00792FFF" w:rsidRPr="00EC6968" w:rsidRDefault="00000000" w:rsidP="00811752">
      <w:pPr>
        <w:rPr>
          <w:rFonts w:ascii="Calibri" w:eastAsia="Calibri" w:hAnsi="Calibri" w:cs="Calibri"/>
          <w:sz w:val="18"/>
          <w:szCs w:val="18"/>
        </w:rPr>
      </w:pPr>
      <w:r w:rsidRPr="00EC6968">
        <w:rPr>
          <w:rFonts w:ascii="Calibri" w:hAnsi="Calibri" w:cs="Calibri"/>
          <w:sz w:val="18"/>
          <w:szCs w:val="18"/>
          <w:vertAlign w:val="superscript"/>
        </w:rPr>
        <w:footnoteRef/>
      </w:r>
      <w:r w:rsidRPr="00EC6968">
        <w:rPr>
          <w:rFonts w:ascii="Calibri" w:eastAsia="Calibri" w:hAnsi="Calibri" w:cs="Calibri"/>
          <w:sz w:val="18"/>
          <w:szCs w:val="18"/>
        </w:rPr>
        <w:t xml:space="preserve"> </w:t>
      </w:r>
      <w:r w:rsidR="004C04C3" w:rsidRPr="00EC6968">
        <w:rPr>
          <w:rFonts w:ascii="Calibri" w:eastAsia="Calibri" w:hAnsi="Calibri" w:cs="Calibri"/>
          <w:sz w:val="18"/>
          <w:szCs w:val="18"/>
        </w:rPr>
        <w:t xml:space="preserve">Balakrishnan et al. </w:t>
      </w:r>
      <w:r w:rsidR="004C04C3" w:rsidRPr="00EC6968">
        <w:rPr>
          <w:rFonts w:ascii="Calibri" w:eastAsia="Calibri" w:hAnsi="Calibri" w:cs="Calibri"/>
          <w:i/>
          <w:sz w:val="18"/>
          <w:szCs w:val="18"/>
        </w:rPr>
        <w:t xml:space="preserve">Rethinking Economic Policy for Social Justice, </w:t>
      </w:r>
      <w:r w:rsidR="004C04C3" w:rsidRPr="00EC6968">
        <w:rPr>
          <w:rFonts w:ascii="Calibri" w:eastAsia="Calibri" w:hAnsi="Calibri" w:cs="Calibri"/>
          <w:sz w:val="18"/>
          <w:szCs w:val="18"/>
        </w:rPr>
        <w:t>p</w:t>
      </w:r>
      <w:r w:rsidRPr="00EC6968">
        <w:rPr>
          <w:rFonts w:ascii="Calibri" w:eastAsia="Calibri" w:hAnsi="Calibri" w:cs="Calibri"/>
          <w:sz w:val="18"/>
          <w:szCs w:val="18"/>
        </w:rPr>
        <w:t>age 68.</w:t>
      </w:r>
    </w:p>
  </w:footnote>
  <w:footnote w:id="107">
    <w:p w14:paraId="000000CB" w14:textId="0DCE48D0" w:rsidR="00792FFF" w:rsidRPr="00EC6968" w:rsidRDefault="00000000" w:rsidP="00811752">
      <w:pPr>
        <w:rPr>
          <w:rFonts w:ascii="Calibri" w:eastAsia="Calibri" w:hAnsi="Calibri" w:cs="Calibri"/>
          <w:sz w:val="18"/>
          <w:szCs w:val="18"/>
          <w:highlight w:val="yellow"/>
        </w:rPr>
      </w:pPr>
      <w:r w:rsidRPr="00EC6968">
        <w:rPr>
          <w:rFonts w:ascii="Calibri" w:hAnsi="Calibri" w:cs="Calibri"/>
          <w:sz w:val="18"/>
          <w:szCs w:val="18"/>
          <w:vertAlign w:val="superscript"/>
        </w:rPr>
        <w:footnoteRef/>
      </w:r>
      <w:r w:rsidRPr="00EC6968">
        <w:rPr>
          <w:rFonts w:ascii="Calibri" w:eastAsia="Calibri" w:hAnsi="Calibri" w:cs="Calibri"/>
          <w:sz w:val="18"/>
          <w:szCs w:val="18"/>
        </w:rPr>
        <w:t xml:space="preserve"> </w:t>
      </w:r>
      <w:r w:rsidRPr="00EC6968">
        <w:rPr>
          <w:rFonts w:ascii="Calibri" w:eastAsia="Calibri" w:hAnsi="Calibri" w:cs="Calibri"/>
          <w:sz w:val="18"/>
          <w:szCs w:val="18"/>
        </w:rPr>
        <w:t>Lima Declaration on Tax Justice and Human Rights (2015), avai</w:t>
      </w:r>
      <w:r w:rsidR="00F85081" w:rsidRPr="00EC6968">
        <w:rPr>
          <w:rFonts w:ascii="Calibri" w:eastAsia="Calibri" w:hAnsi="Calibri" w:cs="Calibri"/>
          <w:sz w:val="18"/>
          <w:szCs w:val="18"/>
        </w:rPr>
        <w:t>l</w:t>
      </w:r>
      <w:r w:rsidRPr="00EC6968">
        <w:rPr>
          <w:rFonts w:ascii="Calibri" w:eastAsia="Calibri" w:hAnsi="Calibri" w:cs="Calibri"/>
          <w:sz w:val="18"/>
          <w:szCs w:val="18"/>
        </w:rPr>
        <w:t xml:space="preserve">able at </w:t>
      </w:r>
      <w:hyperlink r:id="rId108">
        <w:r w:rsidRPr="00EC6968">
          <w:rPr>
            <w:rFonts w:ascii="Calibri" w:eastAsia="Calibri" w:hAnsi="Calibri" w:cs="Calibri"/>
            <w:color w:val="1155CC"/>
            <w:sz w:val="18"/>
            <w:szCs w:val="18"/>
            <w:u w:val="single"/>
          </w:rPr>
          <w:t>https://www.cesr.org/sites/default/files/Lima_Declaration_Tax_Justice_Human_Rights.pdf</w:t>
        </w:r>
      </w:hyperlink>
    </w:p>
  </w:footnote>
  <w:footnote w:id="108">
    <w:p w14:paraId="000000CC" w14:textId="7B17CBD0" w:rsidR="00792FFF" w:rsidRPr="00EC6968" w:rsidRDefault="00000000" w:rsidP="00811752">
      <w:pPr>
        <w:rPr>
          <w:rFonts w:ascii="Calibri" w:eastAsia="Calibri" w:hAnsi="Calibri" w:cs="Calibri"/>
          <w:sz w:val="18"/>
          <w:szCs w:val="18"/>
        </w:rPr>
      </w:pPr>
      <w:r w:rsidRPr="00EC6968">
        <w:rPr>
          <w:rFonts w:ascii="Calibri" w:hAnsi="Calibri" w:cs="Calibri"/>
          <w:sz w:val="18"/>
          <w:szCs w:val="18"/>
          <w:vertAlign w:val="superscript"/>
        </w:rPr>
        <w:footnoteRef/>
      </w:r>
      <w:r w:rsidRPr="00EC6968">
        <w:rPr>
          <w:rFonts w:ascii="Calibri" w:eastAsia="Calibri" w:hAnsi="Calibri" w:cs="Calibri"/>
          <w:sz w:val="18"/>
          <w:szCs w:val="18"/>
        </w:rPr>
        <w:t xml:space="preserve"> </w:t>
      </w:r>
      <w:r w:rsidR="001F4EE5" w:rsidRPr="00EC6968">
        <w:rPr>
          <w:rFonts w:ascii="Calibri" w:eastAsia="Calibri" w:hAnsi="Calibri" w:cs="Calibri"/>
          <w:sz w:val="18"/>
          <w:szCs w:val="18"/>
          <w:lang w:val="fr-CH"/>
        </w:rPr>
        <w:t>Ibid.,</w:t>
      </w:r>
      <w:r w:rsidR="001F4EE5" w:rsidRPr="00EC6968">
        <w:rPr>
          <w:rFonts w:ascii="Calibri" w:eastAsia="Calibri" w:hAnsi="Calibri" w:cs="Calibri"/>
          <w:sz w:val="18"/>
          <w:szCs w:val="18"/>
        </w:rPr>
        <w:t xml:space="preserve"> </w:t>
      </w:r>
      <w:r w:rsidRPr="00EC6968">
        <w:rPr>
          <w:rFonts w:ascii="Calibri" w:eastAsia="Calibri" w:hAnsi="Calibri" w:cs="Calibri"/>
          <w:sz w:val="18"/>
          <w:szCs w:val="18"/>
        </w:rPr>
        <w:t>page 1.</w:t>
      </w:r>
    </w:p>
  </w:footnote>
  <w:footnote w:id="109">
    <w:p w14:paraId="000000CD" w14:textId="77777777" w:rsidR="00792FFF" w:rsidRPr="00EC6968" w:rsidRDefault="00000000" w:rsidP="00811752">
      <w:pPr>
        <w:rPr>
          <w:rFonts w:ascii="Calibri" w:hAnsi="Calibri" w:cs="Calibri"/>
          <w:sz w:val="18"/>
          <w:szCs w:val="18"/>
        </w:rPr>
      </w:pPr>
      <w:r w:rsidRPr="00EC6968">
        <w:rPr>
          <w:rFonts w:ascii="Calibri" w:hAnsi="Calibri" w:cs="Calibri"/>
          <w:sz w:val="18"/>
          <w:szCs w:val="18"/>
          <w:vertAlign w:val="superscript"/>
        </w:rPr>
        <w:footnoteRef/>
      </w:r>
      <w:r w:rsidRPr="00EC6968">
        <w:rPr>
          <w:rFonts w:ascii="Calibri" w:hAnsi="Calibri" w:cs="Calibri"/>
          <w:sz w:val="18"/>
          <w:szCs w:val="18"/>
        </w:rPr>
        <w:t xml:space="preserve"> </w:t>
      </w:r>
      <w:r w:rsidRPr="00EC6968">
        <w:rPr>
          <w:rFonts w:ascii="Calibri" w:eastAsia="Calibri" w:hAnsi="Calibri" w:cs="Calibri"/>
          <w:sz w:val="18"/>
          <w:szCs w:val="18"/>
        </w:rPr>
        <w:t xml:space="preserve">Report of the Special Rapporteur on extreme poverty and human rights, Philip Alston: Extreme inequality and human rights. </w:t>
      </w:r>
      <w:r w:rsidRPr="00EC6968">
        <w:rPr>
          <w:rFonts w:ascii="Calibri" w:hAnsi="Calibri" w:cs="Calibri"/>
          <w:sz w:val="18"/>
          <w:szCs w:val="18"/>
        </w:rPr>
        <w:fldChar w:fldCharType="begin"/>
      </w:r>
      <w:r w:rsidRPr="00EC6968">
        <w:rPr>
          <w:rFonts w:ascii="Calibri" w:hAnsi="Calibri" w:cs="Calibri"/>
          <w:sz w:val="18"/>
          <w:szCs w:val="18"/>
        </w:rPr>
        <w:instrText xml:space="preserve"> HYPERLINK "https://undocs.org/A/HRC/29/31" \h </w:instrText>
      </w:r>
      <w:r w:rsidRPr="00EC6968">
        <w:rPr>
          <w:rFonts w:ascii="Calibri" w:hAnsi="Calibri" w:cs="Calibri"/>
          <w:sz w:val="18"/>
          <w:szCs w:val="18"/>
        </w:rPr>
        <w:fldChar w:fldCharType="separate"/>
      </w:r>
      <w:r w:rsidRPr="00EC6968">
        <w:rPr>
          <w:rFonts w:ascii="Calibri" w:eastAsia="Calibri" w:hAnsi="Calibri" w:cs="Calibri"/>
          <w:color w:val="1155CC"/>
          <w:sz w:val="18"/>
          <w:szCs w:val="18"/>
          <w:u w:val="single"/>
        </w:rPr>
        <w:t>A/HRC/29/31</w:t>
      </w:r>
      <w:r w:rsidRPr="00EC6968">
        <w:rPr>
          <w:rFonts w:ascii="Calibri" w:eastAsia="Calibri" w:hAnsi="Calibri" w:cs="Calibri"/>
          <w:color w:val="1155CC"/>
          <w:sz w:val="18"/>
          <w:szCs w:val="18"/>
          <w:u w:val="single"/>
        </w:rPr>
        <w:fldChar w:fldCharType="end"/>
      </w:r>
      <w:r w:rsidRPr="00EC6968">
        <w:rPr>
          <w:rFonts w:ascii="Calibri" w:eastAsia="Calibri" w:hAnsi="Calibri" w:cs="Calibri"/>
          <w:sz w:val="18"/>
          <w:szCs w:val="18"/>
        </w:rPr>
        <w:t>, 2015, para. 53.</w:t>
      </w:r>
    </w:p>
  </w:footnote>
  <w:footnote w:id="110">
    <w:p w14:paraId="000000CF" w14:textId="77777777" w:rsidR="00792FFF" w:rsidRPr="00EC6968" w:rsidRDefault="00000000" w:rsidP="00811752">
      <w:pPr>
        <w:rPr>
          <w:rFonts w:ascii="Calibri" w:eastAsia="Calibri" w:hAnsi="Calibri" w:cs="Calibri"/>
          <w:sz w:val="18"/>
          <w:szCs w:val="18"/>
        </w:rPr>
      </w:pPr>
      <w:r w:rsidRPr="00EC6968">
        <w:rPr>
          <w:rFonts w:ascii="Calibri" w:hAnsi="Calibri" w:cs="Calibri"/>
          <w:sz w:val="18"/>
          <w:szCs w:val="18"/>
          <w:vertAlign w:val="superscript"/>
        </w:rPr>
        <w:footnoteRef/>
      </w:r>
      <w:r w:rsidRPr="00EC6968">
        <w:rPr>
          <w:rFonts w:ascii="Calibri" w:eastAsia="Calibri" w:hAnsi="Calibri" w:cs="Calibri"/>
          <w:sz w:val="18"/>
          <w:szCs w:val="18"/>
        </w:rPr>
        <w:t xml:space="preserve"> </w:t>
      </w:r>
      <w:r w:rsidRPr="00EC6968">
        <w:rPr>
          <w:rFonts w:ascii="Calibri" w:eastAsia="Calibri" w:hAnsi="Calibri" w:cs="Calibri"/>
          <w:color w:val="212121"/>
          <w:sz w:val="18"/>
          <w:szCs w:val="18"/>
          <w:highlight w:val="white"/>
        </w:rPr>
        <w:t xml:space="preserve">Report of the Special Rapporteur on extreme poverty and human rights, Ms. Maria Magdalena Sepúlveda Carmona, on taxation and human rights. </w:t>
      </w:r>
      <w:r w:rsidRPr="00EC6968">
        <w:rPr>
          <w:rFonts w:ascii="Calibri" w:hAnsi="Calibri" w:cs="Calibri"/>
          <w:sz w:val="18"/>
          <w:szCs w:val="18"/>
        </w:rPr>
        <w:fldChar w:fldCharType="begin"/>
      </w:r>
      <w:r w:rsidRPr="00EC6968">
        <w:rPr>
          <w:rFonts w:ascii="Calibri" w:hAnsi="Calibri" w:cs="Calibri"/>
          <w:sz w:val="18"/>
          <w:szCs w:val="18"/>
        </w:rPr>
        <w:instrText xml:space="preserve"> HYPERLINK "https://undocs.org/A/HRC/26/28" \h </w:instrText>
      </w:r>
      <w:r w:rsidRPr="00EC6968">
        <w:rPr>
          <w:rFonts w:ascii="Calibri" w:hAnsi="Calibri" w:cs="Calibri"/>
          <w:sz w:val="18"/>
          <w:szCs w:val="18"/>
        </w:rPr>
        <w:fldChar w:fldCharType="separate"/>
      </w:r>
      <w:r w:rsidRPr="00EC6968">
        <w:rPr>
          <w:rFonts w:ascii="Calibri" w:eastAsia="Calibri" w:hAnsi="Calibri" w:cs="Calibri"/>
          <w:color w:val="1155CC"/>
          <w:sz w:val="18"/>
          <w:szCs w:val="18"/>
          <w:highlight w:val="white"/>
          <w:u w:val="single"/>
        </w:rPr>
        <w:t>A/HRC/26/28</w:t>
      </w:r>
      <w:r w:rsidRPr="00EC6968">
        <w:rPr>
          <w:rFonts w:ascii="Calibri" w:eastAsia="Calibri" w:hAnsi="Calibri" w:cs="Calibri"/>
          <w:color w:val="1155CC"/>
          <w:sz w:val="18"/>
          <w:szCs w:val="18"/>
          <w:highlight w:val="white"/>
          <w:u w:val="single"/>
        </w:rPr>
        <w:fldChar w:fldCharType="end"/>
      </w:r>
      <w:r w:rsidRPr="00EC6968">
        <w:rPr>
          <w:rFonts w:ascii="Calibri" w:eastAsia="Calibri" w:hAnsi="Calibri" w:cs="Calibri"/>
          <w:sz w:val="18"/>
          <w:szCs w:val="18"/>
        </w:rPr>
        <w:t>, Section III.</w:t>
      </w:r>
    </w:p>
  </w:footnote>
  <w:footnote w:id="111">
    <w:p w14:paraId="000000CE" w14:textId="77777777" w:rsidR="00792FFF" w:rsidRPr="00EC6968" w:rsidRDefault="00000000" w:rsidP="00811752">
      <w:pPr>
        <w:rPr>
          <w:rFonts w:ascii="Calibri" w:eastAsia="Calibri" w:hAnsi="Calibri" w:cs="Calibri"/>
          <w:sz w:val="18"/>
          <w:szCs w:val="18"/>
        </w:rPr>
      </w:pPr>
      <w:r w:rsidRPr="00EC6968">
        <w:rPr>
          <w:rFonts w:ascii="Calibri" w:hAnsi="Calibri" w:cs="Calibri"/>
          <w:sz w:val="18"/>
          <w:szCs w:val="18"/>
          <w:vertAlign w:val="superscript"/>
        </w:rPr>
        <w:footnoteRef/>
      </w:r>
      <w:r w:rsidRPr="00EC6968">
        <w:rPr>
          <w:rFonts w:ascii="Calibri" w:eastAsia="Calibri" w:hAnsi="Calibri" w:cs="Calibri"/>
          <w:sz w:val="18"/>
          <w:szCs w:val="18"/>
        </w:rPr>
        <w:t xml:space="preserve"> </w:t>
      </w:r>
      <w:hyperlink r:id="rId109">
        <w:r w:rsidRPr="00EC6968">
          <w:rPr>
            <w:rFonts w:ascii="Calibri" w:eastAsia="Calibri" w:hAnsi="Calibri" w:cs="Calibri"/>
            <w:color w:val="1155CC"/>
            <w:sz w:val="18"/>
            <w:szCs w:val="18"/>
            <w:u w:val="single"/>
          </w:rPr>
          <w:t>A/67/394</w:t>
        </w:r>
      </w:hyperlink>
      <w:r w:rsidRPr="00EC6968">
        <w:rPr>
          <w:rFonts w:ascii="Calibri" w:eastAsia="Calibri" w:hAnsi="Calibri" w:cs="Calibri"/>
          <w:sz w:val="18"/>
          <w:szCs w:val="18"/>
        </w:rPr>
        <w:t xml:space="preserve">, paras 16 and 56, as cited in Report of the Special Rapporteur on extreme poverty and human rights, Philip Alston: Extreme inequality and human rights. </w:t>
      </w:r>
      <w:r w:rsidRPr="00EC6968">
        <w:rPr>
          <w:rFonts w:ascii="Calibri" w:hAnsi="Calibri" w:cs="Calibri"/>
          <w:sz w:val="18"/>
          <w:szCs w:val="18"/>
        </w:rPr>
        <w:fldChar w:fldCharType="begin"/>
      </w:r>
      <w:r w:rsidRPr="00EC6968">
        <w:rPr>
          <w:rFonts w:ascii="Calibri" w:hAnsi="Calibri" w:cs="Calibri"/>
          <w:sz w:val="18"/>
          <w:szCs w:val="18"/>
        </w:rPr>
        <w:instrText xml:space="preserve"> HYPERLINK "https://undocs.org/A/HRC/29/31" \h </w:instrText>
      </w:r>
      <w:r w:rsidRPr="00EC6968">
        <w:rPr>
          <w:rFonts w:ascii="Calibri" w:hAnsi="Calibri" w:cs="Calibri"/>
          <w:sz w:val="18"/>
          <w:szCs w:val="18"/>
        </w:rPr>
        <w:fldChar w:fldCharType="separate"/>
      </w:r>
      <w:r w:rsidRPr="00EC6968">
        <w:rPr>
          <w:rFonts w:ascii="Calibri" w:eastAsia="Calibri" w:hAnsi="Calibri" w:cs="Calibri"/>
          <w:color w:val="1155CC"/>
          <w:sz w:val="18"/>
          <w:szCs w:val="18"/>
          <w:u w:val="single"/>
        </w:rPr>
        <w:t>A/HRC/29/31</w:t>
      </w:r>
      <w:r w:rsidRPr="00EC6968">
        <w:rPr>
          <w:rFonts w:ascii="Calibri" w:eastAsia="Calibri" w:hAnsi="Calibri" w:cs="Calibri"/>
          <w:color w:val="1155CC"/>
          <w:sz w:val="18"/>
          <w:szCs w:val="18"/>
          <w:u w:val="single"/>
        </w:rPr>
        <w:fldChar w:fldCharType="end"/>
      </w:r>
      <w:r w:rsidRPr="00EC6968">
        <w:rPr>
          <w:rFonts w:ascii="Calibri" w:eastAsia="Calibri" w:hAnsi="Calibri" w:cs="Calibri"/>
          <w:sz w:val="18"/>
          <w:szCs w:val="18"/>
        </w:rPr>
        <w:t>, 2015, para. 53.</w:t>
      </w:r>
    </w:p>
  </w:footnote>
  <w:footnote w:id="112">
    <w:p w14:paraId="0000013A" w14:textId="77777777" w:rsidR="00792FFF" w:rsidRPr="00EC6968" w:rsidRDefault="00000000" w:rsidP="00811752">
      <w:pPr>
        <w:rPr>
          <w:rFonts w:ascii="Calibri" w:eastAsia="Calibri" w:hAnsi="Calibri" w:cs="Calibri"/>
          <w:sz w:val="18"/>
          <w:szCs w:val="18"/>
        </w:rPr>
      </w:pPr>
      <w:r w:rsidRPr="00EC6968">
        <w:rPr>
          <w:rFonts w:ascii="Calibri" w:hAnsi="Calibri" w:cs="Calibri"/>
          <w:sz w:val="18"/>
          <w:szCs w:val="18"/>
          <w:vertAlign w:val="superscript"/>
        </w:rPr>
        <w:footnoteRef/>
      </w:r>
      <w:r w:rsidRPr="00EC6968">
        <w:rPr>
          <w:rFonts w:ascii="Calibri" w:eastAsia="Calibri" w:hAnsi="Calibri" w:cs="Calibri"/>
          <w:sz w:val="18"/>
          <w:szCs w:val="18"/>
        </w:rPr>
        <w:t xml:space="preserve"> </w:t>
      </w:r>
      <w:r w:rsidRPr="00EC6968">
        <w:rPr>
          <w:rFonts w:ascii="Calibri" w:eastAsia="Calibri" w:hAnsi="Calibri" w:cs="Calibri"/>
          <w:sz w:val="18"/>
          <w:szCs w:val="18"/>
        </w:rPr>
        <w:t xml:space="preserve">Report of the Special Rapporteur on extreme poverty and human rights, Magdalena Sepúlveda Carmona (2014),  </w:t>
      </w:r>
      <w:r w:rsidRPr="00EC6968">
        <w:rPr>
          <w:rFonts w:ascii="Calibri" w:hAnsi="Calibri" w:cs="Calibri"/>
          <w:sz w:val="18"/>
          <w:szCs w:val="18"/>
        </w:rPr>
        <w:fldChar w:fldCharType="begin"/>
      </w:r>
      <w:r w:rsidRPr="00EC6968">
        <w:rPr>
          <w:rFonts w:ascii="Calibri" w:hAnsi="Calibri" w:cs="Calibri"/>
          <w:sz w:val="18"/>
          <w:szCs w:val="18"/>
        </w:rPr>
        <w:instrText xml:space="preserve"> HYPERLINK "https://undocs.org/Home/Mobile?FinalSymbol=A%2FHRC%2F26%2F28&amp;Language=E&amp;DeviceType=Desktop&amp;LangRequested=False" \h </w:instrText>
      </w:r>
      <w:r w:rsidRPr="00EC6968">
        <w:rPr>
          <w:rFonts w:ascii="Calibri" w:hAnsi="Calibri" w:cs="Calibri"/>
          <w:sz w:val="18"/>
          <w:szCs w:val="18"/>
        </w:rPr>
        <w:fldChar w:fldCharType="separate"/>
      </w:r>
      <w:r w:rsidRPr="00EC6968">
        <w:rPr>
          <w:rFonts w:ascii="Calibri" w:eastAsia="Calibri" w:hAnsi="Calibri" w:cs="Calibri"/>
          <w:color w:val="1155CC"/>
          <w:sz w:val="18"/>
          <w:szCs w:val="18"/>
          <w:u w:val="single"/>
        </w:rPr>
        <w:t>A/HRC/26/28</w:t>
      </w:r>
      <w:r w:rsidRPr="00EC6968">
        <w:rPr>
          <w:rFonts w:ascii="Calibri" w:eastAsia="Calibri" w:hAnsi="Calibri" w:cs="Calibri"/>
          <w:color w:val="1155CC"/>
          <w:sz w:val="18"/>
          <w:szCs w:val="18"/>
          <w:u w:val="single"/>
        </w:rPr>
        <w:fldChar w:fldCharType="end"/>
      </w:r>
      <w:r w:rsidRPr="00EC6968">
        <w:rPr>
          <w:rFonts w:ascii="Calibri" w:eastAsia="Calibri" w:hAnsi="Calibri" w:cs="Calibri"/>
          <w:sz w:val="18"/>
          <w:szCs w:val="18"/>
        </w:rPr>
        <w:t>, para. 46.</w:t>
      </w:r>
    </w:p>
  </w:footnote>
  <w:footnote w:id="113">
    <w:p w14:paraId="00000102" w14:textId="77777777" w:rsidR="00792FFF" w:rsidRPr="00EC6968" w:rsidRDefault="00000000" w:rsidP="00811752">
      <w:pPr>
        <w:rPr>
          <w:rFonts w:ascii="Calibri" w:eastAsia="Calibri" w:hAnsi="Calibri" w:cs="Calibri"/>
          <w:sz w:val="18"/>
          <w:szCs w:val="18"/>
        </w:rPr>
      </w:pPr>
      <w:r w:rsidRPr="00EC6968">
        <w:rPr>
          <w:rFonts w:ascii="Calibri" w:hAnsi="Calibri" w:cs="Calibri"/>
          <w:sz w:val="18"/>
          <w:szCs w:val="18"/>
          <w:vertAlign w:val="superscript"/>
        </w:rPr>
        <w:footnoteRef/>
      </w:r>
      <w:r w:rsidRPr="00EC6968">
        <w:rPr>
          <w:rFonts w:ascii="Calibri" w:eastAsia="Calibri" w:hAnsi="Calibri" w:cs="Calibri"/>
          <w:sz w:val="18"/>
          <w:szCs w:val="18"/>
        </w:rPr>
        <w:t xml:space="preserve"> </w:t>
      </w:r>
      <w:r w:rsidRPr="00EC6968">
        <w:rPr>
          <w:rFonts w:ascii="Calibri" w:eastAsia="Calibri" w:hAnsi="Calibri" w:cs="Calibri"/>
          <w:sz w:val="18"/>
          <w:szCs w:val="18"/>
        </w:rPr>
        <w:t xml:space="preserve">Tax Justice Network: “Empire and decolonisation.” </w:t>
      </w:r>
      <w:r w:rsidRPr="00EC6968">
        <w:rPr>
          <w:rFonts w:ascii="Calibri" w:hAnsi="Calibri" w:cs="Calibri"/>
          <w:sz w:val="18"/>
          <w:szCs w:val="18"/>
        </w:rPr>
        <w:fldChar w:fldCharType="begin"/>
      </w:r>
      <w:r w:rsidRPr="00EC6968">
        <w:rPr>
          <w:rFonts w:ascii="Calibri" w:hAnsi="Calibri" w:cs="Calibri"/>
          <w:sz w:val="18"/>
          <w:szCs w:val="18"/>
        </w:rPr>
        <w:instrText xml:space="preserve"> HYPERLINK "https://taxjustice.net/topics/empire-and-decolonisation/" \h </w:instrText>
      </w:r>
      <w:r w:rsidRPr="00EC6968">
        <w:rPr>
          <w:rFonts w:ascii="Calibri" w:hAnsi="Calibri" w:cs="Calibri"/>
          <w:sz w:val="18"/>
          <w:szCs w:val="18"/>
        </w:rPr>
        <w:fldChar w:fldCharType="separate"/>
      </w:r>
      <w:r w:rsidRPr="00EC6968">
        <w:rPr>
          <w:rFonts w:ascii="Calibri" w:eastAsia="Calibri" w:hAnsi="Calibri" w:cs="Calibri"/>
          <w:color w:val="1155CC"/>
          <w:sz w:val="18"/>
          <w:szCs w:val="18"/>
          <w:u w:val="single"/>
        </w:rPr>
        <w:t>https://taxjustice.net/topics/empire-and-decolonisation/</w:t>
      </w:r>
      <w:r w:rsidRPr="00EC6968">
        <w:rPr>
          <w:rFonts w:ascii="Calibri" w:eastAsia="Calibri" w:hAnsi="Calibri" w:cs="Calibri"/>
          <w:color w:val="1155CC"/>
          <w:sz w:val="18"/>
          <w:szCs w:val="18"/>
          <w:u w:val="single"/>
        </w:rPr>
        <w:fldChar w:fldCharType="end"/>
      </w:r>
      <w:r w:rsidRPr="00EC6968">
        <w:rPr>
          <w:rFonts w:ascii="Calibri" w:eastAsia="Calibri" w:hAnsi="Calibri" w:cs="Calibri"/>
          <w:sz w:val="18"/>
          <w:szCs w:val="18"/>
        </w:rPr>
        <w:t xml:space="preserve"> </w:t>
      </w:r>
    </w:p>
  </w:footnote>
  <w:footnote w:id="114">
    <w:p w14:paraId="00000103" w14:textId="77777777" w:rsidR="00792FFF" w:rsidRPr="00EC6968" w:rsidRDefault="00000000" w:rsidP="00811752">
      <w:pPr>
        <w:rPr>
          <w:rFonts w:ascii="Calibri" w:hAnsi="Calibri" w:cs="Calibri"/>
          <w:sz w:val="18"/>
          <w:szCs w:val="18"/>
        </w:rPr>
      </w:pPr>
      <w:r w:rsidRPr="00EC6968">
        <w:rPr>
          <w:rFonts w:ascii="Calibri" w:hAnsi="Calibri" w:cs="Calibri"/>
          <w:sz w:val="18"/>
          <w:szCs w:val="18"/>
          <w:vertAlign w:val="superscript"/>
        </w:rPr>
        <w:footnoteRef/>
      </w:r>
      <w:r w:rsidRPr="00EC6968">
        <w:rPr>
          <w:rFonts w:ascii="Calibri" w:hAnsi="Calibri" w:cs="Calibri"/>
          <w:sz w:val="18"/>
          <w:szCs w:val="18"/>
        </w:rPr>
        <w:t xml:space="preserve"> </w:t>
      </w:r>
      <w:r w:rsidRPr="00EC6968">
        <w:rPr>
          <w:rFonts w:ascii="Calibri" w:eastAsia="Calibri" w:hAnsi="Calibri" w:cs="Calibri"/>
          <w:sz w:val="18"/>
          <w:szCs w:val="18"/>
        </w:rPr>
        <w:t xml:space="preserve">Report of the Independent Expert on foreign debt “Towards a global fiscal architecture using a human rights lens,” July 2022, </w:t>
      </w:r>
      <w:hyperlink r:id="rId110">
        <w:r w:rsidRPr="00EC6968">
          <w:rPr>
            <w:rFonts w:ascii="Calibri" w:eastAsia="Calibri" w:hAnsi="Calibri" w:cs="Calibri"/>
            <w:color w:val="1155CC"/>
            <w:sz w:val="18"/>
            <w:szCs w:val="18"/>
            <w:u w:val="single"/>
          </w:rPr>
          <w:t>A/77/169</w:t>
        </w:r>
      </w:hyperlink>
      <w:r w:rsidRPr="00EC6968">
        <w:rPr>
          <w:rFonts w:ascii="Calibri" w:eastAsia="Calibri" w:hAnsi="Calibri" w:cs="Calibri"/>
          <w:sz w:val="18"/>
          <w:szCs w:val="18"/>
        </w:rPr>
        <w:t>, para. 52.</w:t>
      </w:r>
    </w:p>
  </w:footnote>
  <w:footnote w:id="115">
    <w:p w14:paraId="00000104" w14:textId="77777777" w:rsidR="00792FFF" w:rsidRPr="00EC6968" w:rsidRDefault="00000000" w:rsidP="00811752">
      <w:pPr>
        <w:rPr>
          <w:rFonts w:ascii="Calibri" w:eastAsia="Calibri" w:hAnsi="Calibri" w:cs="Calibri"/>
          <w:sz w:val="18"/>
          <w:szCs w:val="18"/>
        </w:rPr>
      </w:pPr>
      <w:r w:rsidRPr="00EC6968">
        <w:rPr>
          <w:rFonts w:ascii="Calibri" w:hAnsi="Calibri" w:cs="Calibri"/>
          <w:sz w:val="18"/>
          <w:szCs w:val="18"/>
          <w:vertAlign w:val="superscript"/>
        </w:rPr>
        <w:footnoteRef/>
      </w:r>
      <w:r w:rsidRPr="00EC6968">
        <w:rPr>
          <w:rFonts w:ascii="Calibri" w:eastAsia="Calibri" w:hAnsi="Calibri" w:cs="Calibri"/>
          <w:sz w:val="18"/>
          <w:szCs w:val="18"/>
        </w:rPr>
        <w:t xml:space="preserve"> </w:t>
      </w:r>
      <w:r w:rsidRPr="00EC6968">
        <w:rPr>
          <w:rFonts w:ascii="Calibri" w:eastAsia="Calibri" w:hAnsi="Calibri" w:cs="Calibri"/>
          <w:sz w:val="18"/>
          <w:szCs w:val="18"/>
        </w:rPr>
        <w:t>“UN Secretary General signals support for UN tax convention.” Tax Justice Network, 27 September 2022.</w:t>
      </w:r>
    </w:p>
    <w:p w14:paraId="00000105" w14:textId="77777777" w:rsidR="00792FFF" w:rsidRPr="00EC6968" w:rsidRDefault="00000000" w:rsidP="00811752">
      <w:pPr>
        <w:rPr>
          <w:rFonts w:ascii="Calibri" w:eastAsia="Calibri" w:hAnsi="Calibri" w:cs="Calibri"/>
          <w:sz w:val="18"/>
          <w:szCs w:val="18"/>
        </w:rPr>
      </w:pPr>
      <w:r w:rsidRPr="00EC6968">
        <w:rPr>
          <w:rFonts w:ascii="Calibri" w:eastAsia="Calibri" w:hAnsi="Calibri" w:cs="Calibri"/>
          <w:sz w:val="18"/>
          <w:szCs w:val="18"/>
        </w:rPr>
        <w:t xml:space="preserve"> </w:t>
      </w:r>
      <w:hyperlink r:id="rId111">
        <w:r w:rsidRPr="00EC6968">
          <w:rPr>
            <w:rFonts w:ascii="Calibri" w:eastAsia="Calibri" w:hAnsi="Calibri" w:cs="Calibri"/>
            <w:color w:val="1155CC"/>
            <w:sz w:val="18"/>
            <w:szCs w:val="18"/>
            <w:u w:val="single"/>
          </w:rPr>
          <w:t>https://taxjustice.net/press/un-secretary-general-signals-support-for-un-tax-convention/</w:t>
        </w:r>
      </w:hyperlink>
      <w:r w:rsidRPr="00EC6968">
        <w:rPr>
          <w:rFonts w:ascii="Calibri" w:eastAsia="Calibri" w:hAnsi="Calibri" w:cs="Calibri"/>
          <w:sz w:val="18"/>
          <w:szCs w:val="18"/>
        </w:rPr>
        <w:t xml:space="preserve"> </w:t>
      </w:r>
    </w:p>
  </w:footnote>
  <w:footnote w:id="116">
    <w:p w14:paraId="000000D5" w14:textId="77777777" w:rsidR="00792FFF" w:rsidRPr="00EC6968" w:rsidRDefault="00000000" w:rsidP="00811752">
      <w:pPr>
        <w:rPr>
          <w:rFonts w:ascii="Calibri" w:hAnsi="Calibri" w:cs="Calibri"/>
          <w:sz w:val="18"/>
          <w:szCs w:val="18"/>
        </w:rPr>
      </w:pPr>
      <w:r w:rsidRPr="00EC6968">
        <w:rPr>
          <w:rFonts w:ascii="Calibri" w:hAnsi="Calibri" w:cs="Calibri"/>
          <w:sz w:val="18"/>
          <w:szCs w:val="18"/>
          <w:vertAlign w:val="superscript"/>
        </w:rPr>
        <w:footnoteRef/>
      </w:r>
      <w:r w:rsidRPr="00EC6968">
        <w:rPr>
          <w:rFonts w:ascii="Calibri" w:hAnsi="Calibri" w:cs="Calibri"/>
          <w:sz w:val="18"/>
          <w:szCs w:val="18"/>
        </w:rPr>
        <w:t xml:space="preserve"> </w:t>
      </w:r>
      <w:r w:rsidRPr="00EC6968">
        <w:rPr>
          <w:rFonts w:ascii="Calibri" w:eastAsia="Calibri" w:hAnsi="Calibri" w:cs="Calibri"/>
          <w:sz w:val="18"/>
          <w:szCs w:val="18"/>
        </w:rPr>
        <w:t xml:space="preserve">Report of the Independent Expert on foreign debt “Towards a global fiscal architecture using a human rights lens,” July 2022, A/77/169, available at </w:t>
      </w:r>
      <w:hyperlink r:id="rId112">
        <w:r w:rsidRPr="00EC6968">
          <w:rPr>
            <w:rFonts w:ascii="Calibri" w:eastAsia="Calibri" w:hAnsi="Calibri" w:cs="Calibri"/>
            <w:color w:val="1155CC"/>
            <w:sz w:val="18"/>
            <w:szCs w:val="18"/>
            <w:u w:val="single"/>
          </w:rPr>
          <w:t>www.undocs.org/A/77/169</w:t>
        </w:r>
      </w:hyperlink>
      <w:r w:rsidRPr="00EC6968">
        <w:rPr>
          <w:rFonts w:ascii="Calibri" w:eastAsia="Calibri" w:hAnsi="Calibri" w:cs="Calibri"/>
          <w:sz w:val="18"/>
          <w:szCs w:val="18"/>
        </w:rPr>
        <w:t>, para. 2.</w:t>
      </w:r>
    </w:p>
  </w:footnote>
  <w:footnote w:id="117">
    <w:p w14:paraId="000000DF" w14:textId="77777777" w:rsidR="00792FFF" w:rsidRPr="00EC6968" w:rsidRDefault="00000000" w:rsidP="00811752">
      <w:pPr>
        <w:rPr>
          <w:rFonts w:ascii="Calibri" w:eastAsia="Calibri" w:hAnsi="Calibri" w:cs="Calibri"/>
          <w:sz w:val="18"/>
          <w:szCs w:val="18"/>
        </w:rPr>
      </w:pPr>
      <w:r w:rsidRPr="00EC6968">
        <w:rPr>
          <w:rFonts w:ascii="Calibri" w:hAnsi="Calibri" w:cs="Calibri"/>
          <w:sz w:val="18"/>
          <w:szCs w:val="18"/>
          <w:vertAlign w:val="superscript"/>
        </w:rPr>
        <w:footnoteRef/>
      </w:r>
      <w:r w:rsidRPr="00EC6968">
        <w:rPr>
          <w:rFonts w:ascii="Calibri" w:eastAsia="Calibri" w:hAnsi="Calibri" w:cs="Calibri"/>
          <w:sz w:val="18"/>
          <w:szCs w:val="18"/>
        </w:rPr>
        <w:t xml:space="preserve"> </w:t>
      </w:r>
      <w:r w:rsidRPr="00EC6968">
        <w:rPr>
          <w:rFonts w:ascii="Calibri" w:eastAsia="Calibri" w:hAnsi="Calibri" w:cs="Calibri"/>
          <w:i/>
          <w:sz w:val="18"/>
          <w:szCs w:val="18"/>
        </w:rPr>
        <w:t xml:space="preserve">Financing for Sustainable Development Report 2022 </w:t>
      </w:r>
      <w:r w:rsidRPr="00EC6968">
        <w:rPr>
          <w:rFonts w:ascii="Calibri" w:eastAsia="Calibri" w:hAnsi="Calibri" w:cs="Calibri"/>
          <w:sz w:val="18"/>
          <w:szCs w:val="18"/>
        </w:rPr>
        <w:t xml:space="preserve">(United Nations publication, 2022, Sales No. E.22.I.6), as cited in the Report of the Independent Expert on foreign debt “Towards a global fiscal architecture using a human rights lens,” July 2022, A/77/169, available at </w:t>
      </w:r>
      <w:hyperlink r:id="rId113">
        <w:r w:rsidRPr="00EC6968">
          <w:rPr>
            <w:rFonts w:ascii="Calibri" w:eastAsia="Calibri" w:hAnsi="Calibri" w:cs="Calibri"/>
            <w:color w:val="1155CC"/>
            <w:sz w:val="18"/>
            <w:szCs w:val="18"/>
            <w:u w:val="single"/>
          </w:rPr>
          <w:t>www.undocs.org/A/77/169</w:t>
        </w:r>
      </w:hyperlink>
      <w:r w:rsidRPr="00EC6968">
        <w:rPr>
          <w:rFonts w:ascii="Calibri" w:eastAsia="Calibri" w:hAnsi="Calibri" w:cs="Calibri"/>
          <w:sz w:val="18"/>
          <w:szCs w:val="18"/>
        </w:rPr>
        <w:t xml:space="preserve">, para. 50. </w:t>
      </w:r>
      <w:r w:rsidRPr="00EC6968">
        <w:rPr>
          <w:rFonts w:ascii="Calibri" w:eastAsia="Calibri" w:hAnsi="Calibri" w:cs="Calibri"/>
          <w:sz w:val="18"/>
          <w:szCs w:val="18"/>
        </w:rPr>
        <w:tab/>
        <w:t xml:space="preserve"> </w:t>
      </w:r>
    </w:p>
  </w:footnote>
  <w:footnote w:id="118">
    <w:p w14:paraId="00000141" w14:textId="16294298" w:rsidR="00792FFF" w:rsidRPr="00EC6968" w:rsidRDefault="00000000" w:rsidP="00811752">
      <w:pPr>
        <w:rPr>
          <w:rFonts w:ascii="Calibri" w:hAnsi="Calibri" w:cs="Calibri"/>
          <w:sz w:val="18"/>
          <w:szCs w:val="18"/>
        </w:rPr>
      </w:pPr>
      <w:r w:rsidRPr="00EC6968">
        <w:rPr>
          <w:rFonts w:ascii="Calibri" w:hAnsi="Calibri" w:cs="Calibri"/>
          <w:sz w:val="18"/>
          <w:szCs w:val="18"/>
          <w:vertAlign w:val="superscript"/>
        </w:rPr>
        <w:footnoteRef/>
      </w:r>
      <w:r w:rsidR="00464049" w:rsidRPr="00EC6968">
        <w:rPr>
          <w:rFonts w:ascii="Calibri" w:hAnsi="Calibri" w:cs="Calibri"/>
          <w:sz w:val="18"/>
          <w:szCs w:val="18"/>
          <w:lang w:val="en-US"/>
        </w:rPr>
        <w:t xml:space="preserve"> </w:t>
      </w:r>
      <w:r w:rsidR="002B0CE8" w:rsidRPr="00EC6968">
        <w:rPr>
          <w:rFonts w:ascii="Calibri" w:hAnsi="Calibri" w:cs="Calibri"/>
          <w:sz w:val="18"/>
          <w:szCs w:val="18"/>
          <w:lang w:val="en-US"/>
        </w:rPr>
        <w:t xml:space="preserve">UNAIDS: </w:t>
      </w:r>
      <w:r w:rsidR="00464049" w:rsidRPr="00EC6968">
        <w:rPr>
          <w:rFonts w:ascii="Calibri" w:hAnsi="Calibri" w:cs="Calibri"/>
          <w:sz w:val="18"/>
          <w:szCs w:val="18"/>
          <w:lang w:val="en-US"/>
        </w:rPr>
        <w:t>“A pandemic triad:</w:t>
      </w:r>
      <w:r w:rsidR="00464049" w:rsidRPr="00EC6968">
        <w:rPr>
          <w:rFonts w:ascii="Calibri" w:hAnsi="Calibri" w:cs="Calibri"/>
          <w:sz w:val="18"/>
          <w:szCs w:val="18"/>
        </w:rPr>
        <w:t xml:space="preserve"> </w:t>
      </w:r>
      <w:r w:rsidR="00464049" w:rsidRPr="00EC6968">
        <w:rPr>
          <w:rFonts w:ascii="Calibri" w:hAnsi="Calibri" w:cs="Calibri"/>
          <w:sz w:val="18"/>
          <w:szCs w:val="18"/>
        </w:rPr>
        <w:t>HIV, COVID-19 and debt</w:t>
      </w:r>
      <w:r w:rsidR="00464049" w:rsidRPr="00EC6968">
        <w:rPr>
          <w:rFonts w:ascii="Calibri" w:hAnsi="Calibri" w:cs="Calibri"/>
          <w:sz w:val="18"/>
          <w:szCs w:val="18"/>
          <w:lang w:val="en-US"/>
        </w:rPr>
        <w:t xml:space="preserve"> </w:t>
      </w:r>
      <w:r w:rsidR="00464049" w:rsidRPr="00EC6968">
        <w:rPr>
          <w:rFonts w:ascii="Calibri" w:hAnsi="Calibri" w:cs="Calibri"/>
          <w:sz w:val="18"/>
          <w:szCs w:val="18"/>
        </w:rPr>
        <w:t>in developing countries</w:t>
      </w:r>
      <w:r w:rsidR="00464049" w:rsidRPr="00EC6968">
        <w:rPr>
          <w:rFonts w:ascii="Calibri" w:hAnsi="Calibri" w:cs="Calibri"/>
          <w:sz w:val="18"/>
          <w:szCs w:val="18"/>
          <w:lang w:val="en-US"/>
        </w:rPr>
        <w:t>.” UNAIDS, 2022.</w:t>
      </w:r>
      <w:r w:rsidRPr="00EC6968">
        <w:rPr>
          <w:rFonts w:ascii="Calibri" w:hAnsi="Calibri" w:cs="Calibri"/>
          <w:sz w:val="18"/>
          <w:szCs w:val="18"/>
        </w:rPr>
        <w:t xml:space="preserve"> </w:t>
      </w:r>
      <w:hyperlink r:id="rId114">
        <w:r w:rsidRPr="00EC6968">
          <w:rPr>
            <w:rFonts w:ascii="Calibri" w:hAnsi="Calibri" w:cs="Calibri"/>
            <w:color w:val="1155CC"/>
            <w:sz w:val="18"/>
            <w:szCs w:val="18"/>
            <w:u w:val="single"/>
          </w:rPr>
          <w:t>https://www.unaids.org/sites/default/files/media_asset/pandemic-triad-HIV-COVID19-debt-in-developing-countries_en.pdf</w:t>
        </w:r>
      </w:hyperlink>
    </w:p>
  </w:footnote>
  <w:footnote w:id="119">
    <w:p w14:paraId="0000013F" w14:textId="77777777" w:rsidR="00792FFF" w:rsidRPr="00EC6968" w:rsidRDefault="00000000" w:rsidP="00811752">
      <w:pPr>
        <w:rPr>
          <w:rFonts w:ascii="Calibri" w:eastAsia="Calibri" w:hAnsi="Calibri" w:cs="Calibri"/>
          <w:sz w:val="18"/>
          <w:szCs w:val="18"/>
        </w:rPr>
      </w:pPr>
      <w:r w:rsidRPr="00EC6968">
        <w:rPr>
          <w:rFonts w:ascii="Calibri" w:hAnsi="Calibri" w:cs="Calibri"/>
          <w:sz w:val="18"/>
          <w:szCs w:val="18"/>
          <w:vertAlign w:val="superscript"/>
        </w:rPr>
        <w:footnoteRef/>
      </w:r>
      <w:r w:rsidRPr="00EC6968">
        <w:rPr>
          <w:rFonts w:ascii="Calibri" w:eastAsia="Calibri" w:hAnsi="Calibri" w:cs="Calibri"/>
          <w:sz w:val="18"/>
          <w:szCs w:val="18"/>
        </w:rPr>
        <w:t xml:space="preserve"> </w:t>
      </w:r>
      <w:r w:rsidRPr="00EC6968">
        <w:rPr>
          <w:rFonts w:ascii="Calibri" w:eastAsia="Calibri" w:hAnsi="Calibri" w:cs="Calibri"/>
          <w:sz w:val="18"/>
          <w:szCs w:val="18"/>
        </w:rPr>
        <w:t xml:space="preserve">UNDP: “Avoiding Too Little Too Late on International Debt Relief.” 11 October 2022. </w:t>
      </w:r>
      <w:r w:rsidRPr="00EC6968">
        <w:rPr>
          <w:rFonts w:ascii="Calibri" w:hAnsi="Calibri" w:cs="Calibri"/>
          <w:sz w:val="18"/>
          <w:szCs w:val="18"/>
        </w:rPr>
        <w:fldChar w:fldCharType="begin"/>
      </w:r>
      <w:r w:rsidRPr="00EC6968">
        <w:rPr>
          <w:rFonts w:ascii="Calibri" w:hAnsi="Calibri" w:cs="Calibri"/>
          <w:sz w:val="18"/>
          <w:szCs w:val="18"/>
        </w:rPr>
        <w:instrText xml:space="preserve"> HYPERLINK "https://www.undp.org/publications/avoiding-too-little-too-late-international-debt-relief" \h </w:instrText>
      </w:r>
      <w:r w:rsidRPr="00EC6968">
        <w:rPr>
          <w:rFonts w:ascii="Calibri" w:hAnsi="Calibri" w:cs="Calibri"/>
          <w:sz w:val="18"/>
          <w:szCs w:val="18"/>
        </w:rPr>
        <w:fldChar w:fldCharType="separate"/>
      </w:r>
      <w:r w:rsidRPr="00EC6968">
        <w:rPr>
          <w:rFonts w:ascii="Calibri" w:eastAsia="Calibri" w:hAnsi="Calibri" w:cs="Calibri"/>
          <w:color w:val="1155CC"/>
          <w:sz w:val="18"/>
          <w:szCs w:val="18"/>
          <w:u w:val="single"/>
        </w:rPr>
        <w:t>https://www.undp.org/publications/avoiding-too-little-too-late-international-debt-relief</w:t>
      </w:r>
      <w:r w:rsidRPr="00EC6968">
        <w:rPr>
          <w:rFonts w:ascii="Calibri" w:eastAsia="Calibri" w:hAnsi="Calibri" w:cs="Calibri"/>
          <w:color w:val="1155CC"/>
          <w:sz w:val="18"/>
          <w:szCs w:val="18"/>
          <w:u w:val="single"/>
        </w:rPr>
        <w:fldChar w:fldCharType="end"/>
      </w:r>
      <w:r w:rsidRPr="00EC6968">
        <w:rPr>
          <w:rFonts w:ascii="Calibri" w:eastAsia="Calibri" w:hAnsi="Calibri" w:cs="Calibri"/>
          <w:sz w:val="18"/>
          <w:szCs w:val="18"/>
        </w:rPr>
        <w:t xml:space="preserve">  </w:t>
      </w:r>
    </w:p>
  </w:footnote>
  <w:footnote w:id="120">
    <w:p w14:paraId="00000140" w14:textId="77777777" w:rsidR="00792FFF" w:rsidRPr="00EC6968" w:rsidRDefault="00000000" w:rsidP="00811752">
      <w:pPr>
        <w:rPr>
          <w:rFonts w:ascii="Calibri" w:eastAsia="Calibri" w:hAnsi="Calibri" w:cs="Calibri"/>
          <w:sz w:val="18"/>
          <w:szCs w:val="18"/>
        </w:rPr>
      </w:pPr>
      <w:r w:rsidRPr="00EC6968">
        <w:rPr>
          <w:rFonts w:ascii="Calibri" w:hAnsi="Calibri" w:cs="Calibri"/>
          <w:sz w:val="18"/>
          <w:szCs w:val="18"/>
          <w:vertAlign w:val="superscript"/>
        </w:rPr>
        <w:footnoteRef/>
      </w:r>
      <w:r w:rsidRPr="00EC6968">
        <w:rPr>
          <w:rFonts w:ascii="Calibri" w:eastAsia="Calibri" w:hAnsi="Calibri" w:cs="Calibri"/>
          <w:sz w:val="18"/>
          <w:szCs w:val="18"/>
        </w:rPr>
        <w:t xml:space="preserve"> </w:t>
      </w:r>
      <w:r w:rsidRPr="00EC6968">
        <w:rPr>
          <w:rFonts w:ascii="Calibri" w:eastAsia="Calibri" w:hAnsi="Calibri" w:cs="Calibri"/>
          <w:sz w:val="18"/>
          <w:szCs w:val="18"/>
        </w:rPr>
        <w:t xml:space="preserve">Thamil Venthan Ananthavinayagan: “Sri Lanka and the Neocolonialism of the IMF.” The Diplomat, 31 March 2022: </w:t>
      </w:r>
      <w:r w:rsidRPr="00EC6968">
        <w:rPr>
          <w:rFonts w:ascii="Calibri" w:hAnsi="Calibri" w:cs="Calibri"/>
          <w:sz w:val="18"/>
          <w:szCs w:val="18"/>
        </w:rPr>
        <w:fldChar w:fldCharType="begin"/>
      </w:r>
      <w:r w:rsidRPr="00EC6968">
        <w:rPr>
          <w:rFonts w:ascii="Calibri" w:hAnsi="Calibri" w:cs="Calibri"/>
          <w:sz w:val="18"/>
          <w:szCs w:val="18"/>
        </w:rPr>
        <w:instrText xml:space="preserve"> HYPERLINK "https://thediplomat.com/2022/03/sri-lanka-and-the-neocolonialism-of-the-imf/" \h </w:instrText>
      </w:r>
      <w:r w:rsidRPr="00EC6968">
        <w:rPr>
          <w:rFonts w:ascii="Calibri" w:hAnsi="Calibri" w:cs="Calibri"/>
          <w:sz w:val="18"/>
          <w:szCs w:val="18"/>
        </w:rPr>
        <w:fldChar w:fldCharType="separate"/>
      </w:r>
      <w:r w:rsidRPr="00EC6968">
        <w:rPr>
          <w:rFonts w:ascii="Calibri" w:eastAsia="Calibri" w:hAnsi="Calibri" w:cs="Calibri"/>
          <w:color w:val="1155CC"/>
          <w:sz w:val="18"/>
          <w:szCs w:val="18"/>
          <w:u w:val="single"/>
        </w:rPr>
        <w:t>https://thediplomat.com/2022/03/sri-lanka-and-the-neocolonialism-of-the-imf/</w:t>
      </w:r>
      <w:r w:rsidRPr="00EC6968">
        <w:rPr>
          <w:rFonts w:ascii="Calibri" w:eastAsia="Calibri" w:hAnsi="Calibri" w:cs="Calibri"/>
          <w:color w:val="1155CC"/>
          <w:sz w:val="18"/>
          <w:szCs w:val="18"/>
          <w:u w:val="single"/>
        </w:rPr>
        <w:fldChar w:fldCharType="end"/>
      </w:r>
      <w:r w:rsidRPr="00EC6968">
        <w:rPr>
          <w:rFonts w:ascii="Calibri" w:eastAsia="Calibri" w:hAnsi="Calibri" w:cs="Calibri"/>
          <w:sz w:val="18"/>
          <w:szCs w:val="18"/>
        </w:rPr>
        <w:t xml:space="preserve"> </w:t>
      </w:r>
    </w:p>
  </w:footnote>
  <w:footnote w:id="121">
    <w:p w14:paraId="000000DB" w14:textId="77777777" w:rsidR="00792FFF" w:rsidRPr="00EC6968" w:rsidRDefault="00000000" w:rsidP="00811752">
      <w:pPr>
        <w:rPr>
          <w:rFonts w:ascii="Calibri" w:eastAsia="Calibri" w:hAnsi="Calibri" w:cs="Calibri"/>
          <w:sz w:val="18"/>
          <w:szCs w:val="18"/>
          <w:lang w:val="fr-CH"/>
        </w:rPr>
      </w:pPr>
      <w:r w:rsidRPr="00EC6968">
        <w:rPr>
          <w:rFonts w:ascii="Calibri" w:hAnsi="Calibri" w:cs="Calibri"/>
          <w:sz w:val="18"/>
          <w:szCs w:val="18"/>
          <w:vertAlign w:val="superscript"/>
        </w:rPr>
        <w:footnoteRef/>
      </w:r>
      <w:r w:rsidRPr="00EC6968">
        <w:rPr>
          <w:rFonts w:ascii="Calibri" w:eastAsia="Calibri" w:hAnsi="Calibri" w:cs="Calibri"/>
          <w:sz w:val="18"/>
          <w:szCs w:val="18"/>
        </w:rPr>
        <w:t xml:space="preserve"> </w:t>
      </w:r>
      <w:r w:rsidRPr="00EC6968">
        <w:rPr>
          <w:rFonts w:ascii="Calibri" w:eastAsia="Calibri" w:hAnsi="Calibri" w:cs="Calibri"/>
          <w:sz w:val="18"/>
          <w:szCs w:val="18"/>
        </w:rPr>
        <w:t xml:space="preserve">As Cephas Lumina, former Independent Expert on Foreign Debt and Human rights, explained: “it is above all external factors such as profligate lending (due to excess liquidity in the global financial system), uncertainty in domestic production, volatility in global prices, deteriorating terms of trade and increases in interest rates that played a critical role in the development of the debt crisis. These factors adversely impacted on the fragile economies of many developing countries. In particular, the high interest rates made the repayment of debt extremely difficult. Thus, many countries were left with huge debts, even after repaying far more than the amounts originally borrowed. [...] Some loans were extended by private companies in return for contracts which were often overvalued and of little or no value to the borrowers. Thus, many of the debts are questionable.” Cephas Lumina: “Chapter 21: Sovereign debt and human rights” in Office of the United Nations High Commissioner for Human Rights (OHCHR) "Realizing the Right to Development: Essays in Commemoration of 25 Years of the United Nations Declaration on the Right to Development." </w:t>
      </w:r>
      <w:r w:rsidRPr="00EC6968">
        <w:rPr>
          <w:rFonts w:ascii="Calibri" w:hAnsi="Calibri" w:cs="Calibri"/>
          <w:sz w:val="18"/>
          <w:szCs w:val="18"/>
        </w:rPr>
        <w:fldChar w:fldCharType="begin"/>
      </w:r>
      <w:r w:rsidRPr="00EC6968">
        <w:rPr>
          <w:rFonts w:ascii="Calibri" w:hAnsi="Calibri" w:cs="Calibri"/>
          <w:sz w:val="18"/>
          <w:szCs w:val="18"/>
        </w:rPr>
        <w:instrText xml:space="preserve"> HYPERLINK "https://www.ohchr.org/sites/default/files/Documents/Issues/Development/RTDBook/PartIIIChapter21.pdf" \h </w:instrText>
      </w:r>
      <w:r w:rsidRPr="00EC6968">
        <w:rPr>
          <w:rFonts w:ascii="Calibri" w:hAnsi="Calibri" w:cs="Calibri"/>
          <w:sz w:val="18"/>
          <w:szCs w:val="18"/>
        </w:rPr>
        <w:fldChar w:fldCharType="separate"/>
      </w:r>
      <w:r w:rsidRPr="00EC6968">
        <w:rPr>
          <w:rFonts w:ascii="Calibri" w:eastAsia="Calibri" w:hAnsi="Calibri" w:cs="Calibri"/>
          <w:color w:val="1155CC"/>
          <w:sz w:val="18"/>
          <w:szCs w:val="18"/>
          <w:u w:val="single"/>
          <w:lang w:val="fr-CH"/>
        </w:rPr>
        <w:t>https://www.ohchr.org/sites/default/files/Documents/Issues/Development/RTDBook/PartIIIChapter21.pdf</w:t>
      </w:r>
      <w:r w:rsidRPr="00EC6968">
        <w:rPr>
          <w:rFonts w:ascii="Calibri" w:eastAsia="Calibri" w:hAnsi="Calibri" w:cs="Calibri"/>
          <w:color w:val="1155CC"/>
          <w:sz w:val="18"/>
          <w:szCs w:val="18"/>
          <w:u w:val="single"/>
          <w:lang w:val="fr-CH"/>
        </w:rPr>
        <w:fldChar w:fldCharType="end"/>
      </w:r>
      <w:r w:rsidRPr="00EC6968">
        <w:rPr>
          <w:rFonts w:ascii="Calibri" w:eastAsia="Calibri" w:hAnsi="Calibri" w:cs="Calibri"/>
          <w:sz w:val="18"/>
          <w:szCs w:val="18"/>
          <w:lang w:val="fr-CH"/>
        </w:rPr>
        <w:t>, Page 290.</w:t>
      </w:r>
    </w:p>
  </w:footnote>
  <w:footnote w:id="122">
    <w:p w14:paraId="000000D9" w14:textId="77777777" w:rsidR="00792FFF" w:rsidRPr="00EC6968" w:rsidRDefault="00000000" w:rsidP="00811752">
      <w:pPr>
        <w:rPr>
          <w:rFonts w:ascii="Calibri" w:eastAsia="Calibri" w:hAnsi="Calibri" w:cs="Calibri"/>
          <w:sz w:val="18"/>
          <w:szCs w:val="18"/>
        </w:rPr>
      </w:pPr>
      <w:r w:rsidRPr="00EC6968">
        <w:rPr>
          <w:rFonts w:ascii="Calibri" w:hAnsi="Calibri" w:cs="Calibri"/>
          <w:sz w:val="18"/>
          <w:szCs w:val="18"/>
          <w:vertAlign w:val="superscript"/>
        </w:rPr>
        <w:footnoteRef/>
      </w:r>
      <w:r w:rsidRPr="00EC6968">
        <w:rPr>
          <w:rFonts w:ascii="Calibri" w:eastAsia="Calibri" w:hAnsi="Calibri" w:cs="Calibri"/>
          <w:sz w:val="18"/>
          <w:szCs w:val="18"/>
        </w:rPr>
        <w:t xml:space="preserve"> </w:t>
      </w:r>
      <w:r w:rsidRPr="00EC6968">
        <w:rPr>
          <w:rFonts w:ascii="Calibri" w:eastAsia="Calibri" w:hAnsi="Calibri" w:cs="Calibri"/>
          <w:sz w:val="18"/>
          <w:szCs w:val="18"/>
        </w:rPr>
        <w:t>Global Action for Debt Cancellation: “Open Letter to All Governments, International Institutions and Lenders.”</w:t>
      </w:r>
    </w:p>
    <w:p w14:paraId="000000DA" w14:textId="77777777" w:rsidR="00792FFF" w:rsidRPr="00EC6968" w:rsidRDefault="00000000" w:rsidP="00811752">
      <w:pPr>
        <w:rPr>
          <w:rFonts w:ascii="Calibri" w:eastAsia="Calibri" w:hAnsi="Calibri" w:cs="Calibri"/>
          <w:sz w:val="18"/>
          <w:szCs w:val="18"/>
        </w:rPr>
      </w:pPr>
      <w:r w:rsidRPr="00EC6968">
        <w:rPr>
          <w:rFonts w:ascii="Calibri" w:eastAsia="Calibri" w:hAnsi="Calibri" w:cs="Calibri"/>
          <w:sz w:val="18"/>
          <w:szCs w:val="18"/>
        </w:rPr>
        <w:t xml:space="preserve"> </w:t>
      </w:r>
      <w:hyperlink r:id="rId115" w:anchor="open-letter">
        <w:r w:rsidRPr="00EC6968">
          <w:rPr>
            <w:rFonts w:ascii="Calibri" w:eastAsia="Calibri" w:hAnsi="Calibri" w:cs="Calibri"/>
            <w:color w:val="1155CC"/>
            <w:sz w:val="18"/>
            <w:szCs w:val="18"/>
            <w:u w:val="single"/>
          </w:rPr>
          <w:t>https://debtgwa.net/#open-letter</w:t>
        </w:r>
      </w:hyperlink>
      <w:r w:rsidRPr="00EC6968">
        <w:rPr>
          <w:rFonts w:ascii="Calibri" w:eastAsia="Calibri" w:hAnsi="Calibri" w:cs="Calibri"/>
          <w:sz w:val="18"/>
          <w:szCs w:val="18"/>
        </w:rPr>
        <w:t xml:space="preserve"> </w:t>
      </w:r>
    </w:p>
  </w:footnote>
  <w:footnote w:id="123">
    <w:p w14:paraId="000000D8" w14:textId="7FDD2700" w:rsidR="00792FFF" w:rsidRPr="00EC6968" w:rsidRDefault="00000000" w:rsidP="00811752">
      <w:pPr>
        <w:rPr>
          <w:rFonts w:ascii="Calibri" w:eastAsia="Calibri" w:hAnsi="Calibri" w:cs="Calibri"/>
          <w:sz w:val="18"/>
          <w:szCs w:val="18"/>
          <w:lang w:val="en-US"/>
        </w:rPr>
      </w:pPr>
      <w:r w:rsidRPr="00EC6968">
        <w:rPr>
          <w:rFonts w:ascii="Calibri" w:hAnsi="Calibri" w:cs="Calibri"/>
          <w:sz w:val="18"/>
          <w:szCs w:val="18"/>
          <w:vertAlign w:val="superscript"/>
        </w:rPr>
        <w:footnoteRef/>
      </w:r>
      <w:r w:rsidRPr="00EC6968">
        <w:rPr>
          <w:rFonts w:ascii="Calibri" w:eastAsia="Calibri" w:hAnsi="Calibri" w:cs="Calibri"/>
          <w:sz w:val="18"/>
          <w:szCs w:val="18"/>
        </w:rPr>
        <w:t xml:space="preserve"> </w:t>
      </w:r>
      <w:r w:rsidRPr="00EC6968">
        <w:rPr>
          <w:rFonts w:ascii="Calibri" w:eastAsia="Calibri" w:hAnsi="Calibri" w:cs="Calibri"/>
          <w:sz w:val="18"/>
          <w:szCs w:val="18"/>
        </w:rPr>
        <w:t xml:space="preserve">As cited by former Independent Expert on Foreign Debt, Cephas Lumina </w:t>
      </w:r>
      <w:r w:rsidR="0002572A" w:rsidRPr="00EC6968">
        <w:rPr>
          <w:rFonts w:ascii="Calibri" w:eastAsia="Calibri" w:hAnsi="Calibri" w:cs="Calibri"/>
          <w:sz w:val="18"/>
          <w:szCs w:val="18"/>
          <w:lang w:val="en-US"/>
        </w:rPr>
        <w:t xml:space="preserve">in </w:t>
      </w:r>
      <w:r w:rsidRPr="00EC6968">
        <w:rPr>
          <w:rFonts w:ascii="Calibri" w:eastAsia="Calibri" w:hAnsi="Calibri" w:cs="Calibri"/>
          <w:sz w:val="18"/>
          <w:szCs w:val="18"/>
        </w:rPr>
        <w:t>“Sovereign debt and human rights</w:t>
      </w:r>
      <w:r w:rsidR="0002572A" w:rsidRPr="00EC6968">
        <w:rPr>
          <w:rFonts w:ascii="Calibri" w:eastAsia="Calibri" w:hAnsi="Calibri" w:cs="Calibri"/>
          <w:sz w:val="18"/>
          <w:szCs w:val="18"/>
          <w:lang w:val="en-US"/>
        </w:rPr>
        <w:t xml:space="preserve">" </w:t>
      </w:r>
      <w:hyperlink r:id="rId116">
        <w:r w:rsidRPr="00EC6968">
          <w:rPr>
            <w:rFonts w:ascii="Calibri" w:eastAsia="Calibri" w:hAnsi="Calibri" w:cs="Calibri"/>
            <w:color w:val="1155CC"/>
            <w:sz w:val="18"/>
            <w:szCs w:val="18"/>
            <w:u w:val="single"/>
            <w:lang w:val="en-US"/>
          </w:rPr>
          <w:t>https://www.ohchr.org/sites/default/files/Documents/Issues/Development/RTDBook/PartIIIChapter21.pdf</w:t>
        </w:r>
      </w:hyperlink>
      <w:r w:rsidRPr="00EC6968">
        <w:rPr>
          <w:rFonts w:ascii="Calibri" w:eastAsia="Calibri" w:hAnsi="Calibri" w:cs="Calibri"/>
          <w:sz w:val="18"/>
          <w:szCs w:val="18"/>
          <w:lang w:val="en-US"/>
        </w:rPr>
        <w:t>, page 292.</w:t>
      </w:r>
    </w:p>
  </w:footnote>
  <w:footnote w:id="124">
    <w:p w14:paraId="000000DD" w14:textId="6AACE0D4" w:rsidR="00792FFF" w:rsidRPr="00EC6968" w:rsidRDefault="00000000" w:rsidP="00811752">
      <w:pPr>
        <w:rPr>
          <w:rFonts w:ascii="Calibri" w:eastAsia="Calibri" w:hAnsi="Calibri" w:cs="Calibri"/>
          <w:sz w:val="18"/>
          <w:szCs w:val="18"/>
          <w:lang w:val="en-US"/>
        </w:rPr>
      </w:pPr>
      <w:r w:rsidRPr="00EC6968">
        <w:rPr>
          <w:rFonts w:ascii="Calibri" w:hAnsi="Calibri" w:cs="Calibri"/>
          <w:sz w:val="18"/>
          <w:szCs w:val="18"/>
          <w:vertAlign w:val="superscript"/>
        </w:rPr>
        <w:footnoteRef/>
      </w:r>
      <w:r w:rsidRPr="00EC6968">
        <w:rPr>
          <w:rFonts w:ascii="Calibri" w:eastAsia="Calibri" w:hAnsi="Calibri" w:cs="Calibri"/>
          <w:sz w:val="18"/>
          <w:szCs w:val="18"/>
        </w:rPr>
        <w:t xml:space="preserve"> </w:t>
      </w:r>
      <w:r w:rsidR="00CC5B9E" w:rsidRPr="00EC6968">
        <w:rPr>
          <w:rFonts w:ascii="Calibri" w:eastAsia="Calibri" w:hAnsi="Calibri" w:cs="Calibri"/>
          <w:sz w:val="18"/>
          <w:szCs w:val="18"/>
          <w:lang w:val="en-US"/>
        </w:rPr>
        <w:t>Ibid.,</w:t>
      </w:r>
      <w:r w:rsidRPr="00EC6968">
        <w:rPr>
          <w:rFonts w:ascii="Calibri" w:eastAsia="Calibri" w:hAnsi="Calibri" w:cs="Calibri"/>
          <w:sz w:val="18"/>
          <w:szCs w:val="18"/>
          <w:lang w:val="en-US"/>
        </w:rPr>
        <w:t xml:space="preserve"> page 289.</w:t>
      </w:r>
    </w:p>
  </w:footnote>
  <w:footnote w:id="125">
    <w:p w14:paraId="000000DC" w14:textId="66507150" w:rsidR="00792FFF" w:rsidRPr="00EC6968" w:rsidRDefault="00000000" w:rsidP="00811752">
      <w:pPr>
        <w:rPr>
          <w:rFonts w:ascii="Calibri" w:eastAsia="Calibri" w:hAnsi="Calibri" w:cs="Calibri"/>
          <w:sz w:val="18"/>
          <w:szCs w:val="18"/>
          <w:lang w:val="fr-CH"/>
        </w:rPr>
      </w:pPr>
      <w:r w:rsidRPr="00EC6968">
        <w:rPr>
          <w:rFonts w:ascii="Calibri" w:hAnsi="Calibri" w:cs="Calibri"/>
          <w:sz w:val="18"/>
          <w:szCs w:val="18"/>
          <w:vertAlign w:val="superscript"/>
        </w:rPr>
        <w:footnoteRef/>
      </w:r>
      <w:r w:rsidR="00CC5B9E" w:rsidRPr="00EC6968">
        <w:rPr>
          <w:rFonts w:ascii="Calibri" w:eastAsia="Calibri" w:hAnsi="Calibri" w:cs="Calibri"/>
          <w:sz w:val="18"/>
          <w:szCs w:val="18"/>
          <w:lang w:val="fr-CH"/>
        </w:rPr>
        <w:t xml:space="preserve"> </w:t>
      </w:r>
      <w:r w:rsidR="00CC5B9E" w:rsidRPr="00EC6968">
        <w:rPr>
          <w:rFonts w:ascii="Calibri" w:eastAsia="Calibri" w:hAnsi="Calibri" w:cs="Calibri"/>
          <w:sz w:val="18"/>
          <w:szCs w:val="18"/>
          <w:lang w:val="fr-CH"/>
        </w:rPr>
        <w:t xml:space="preserve">Ibid., </w:t>
      </w:r>
      <w:r w:rsidRPr="00EC6968">
        <w:rPr>
          <w:rFonts w:ascii="Calibri" w:eastAsia="Calibri" w:hAnsi="Calibri" w:cs="Calibri"/>
          <w:sz w:val="18"/>
          <w:szCs w:val="18"/>
          <w:lang w:val="fr-CH"/>
        </w:rPr>
        <w:t>page 295.</w:t>
      </w:r>
    </w:p>
  </w:footnote>
  <w:footnote w:id="126">
    <w:p w14:paraId="000000DE" w14:textId="304BC481" w:rsidR="00792FFF" w:rsidRPr="00EC6968" w:rsidRDefault="00000000" w:rsidP="00811752">
      <w:pPr>
        <w:rPr>
          <w:rFonts w:ascii="Calibri" w:eastAsia="Calibri" w:hAnsi="Calibri" w:cs="Calibri"/>
          <w:sz w:val="18"/>
          <w:szCs w:val="18"/>
          <w:lang w:val="fr-CH"/>
        </w:rPr>
      </w:pPr>
      <w:r w:rsidRPr="00EC6968">
        <w:rPr>
          <w:rFonts w:ascii="Calibri" w:hAnsi="Calibri" w:cs="Calibri"/>
          <w:sz w:val="18"/>
          <w:szCs w:val="18"/>
          <w:vertAlign w:val="superscript"/>
        </w:rPr>
        <w:footnoteRef/>
      </w:r>
      <w:r w:rsidRPr="00EC6968">
        <w:rPr>
          <w:rFonts w:ascii="Calibri" w:eastAsia="Calibri" w:hAnsi="Calibri" w:cs="Calibri"/>
          <w:sz w:val="18"/>
          <w:szCs w:val="18"/>
        </w:rPr>
        <w:t xml:space="preserve"> </w:t>
      </w:r>
      <w:r w:rsidR="00CC5B9E" w:rsidRPr="00EC6968">
        <w:rPr>
          <w:rFonts w:ascii="Calibri" w:eastAsia="Calibri" w:hAnsi="Calibri" w:cs="Calibri"/>
          <w:sz w:val="18"/>
          <w:szCs w:val="18"/>
          <w:lang w:val="fr-CH"/>
        </w:rPr>
        <w:t xml:space="preserve">Ibid., </w:t>
      </w:r>
      <w:r w:rsidRPr="00EC6968">
        <w:rPr>
          <w:rFonts w:ascii="Calibri" w:eastAsia="Calibri" w:hAnsi="Calibri" w:cs="Calibri"/>
          <w:sz w:val="18"/>
          <w:szCs w:val="18"/>
          <w:lang w:val="fr-CH"/>
        </w:rPr>
        <w:t>page 294.</w:t>
      </w:r>
    </w:p>
  </w:footnote>
  <w:footnote w:id="127">
    <w:p w14:paraId="0000010C" w14:textId="77777777" w:rsidR="00792FFF" w:rsidRPr="00EC6968" w:rsidRDefault="00000000" w:rsidP="00811752">
      <w:pPr>
        <w:rPr>
          <w:rFonts w:ascii="Calibri" w:eastAsia="Calibri" w:hAnsi="Calibri" w:cs="Calibri"/>
          <w:sz w:val="18"/>
          <w:szCs w:val="18"/>
        </w:rPr>
      </w:pPr>
      <w:r w:rsidRPr="00EC6968">
        <w:rPr>
          <w:rFonts w:ascii="Calibri" w:hAnsi="Calibri" w:cs="Calibri"/>
          <w:sz w:val="18"/>
          <w:szCs w:val="18"/>
          <w:vertAlign w:val="superscript"/>
        </w:rPr>
        <w:footnoteRef/>
      </w:r>
      <w:r w:rsidRPr="00EC6968">
        <w:rPr>
          <w:rFonts w:ascii="Calibri" w:eastAsia="Calibri" w:hAnsi="Calibri" w:cs="Calibri"/>
          <w:sz w:val="18"/>
          <w:szCs w:val="18"/>
        </w:rPr>
        <w:t xml:space="preserve"> </w:t>
      </w:r>
      <w:r w:rsidRPr="00EC6968">
        <w:rPr>
          <w:rFonts w:ascii="Calibri" w:eastAsia="Calibri" w:hAnsi="Calibri" w:cs="Calibri"/>
          <w:sz w:val="18"/>
          <w:szCs w:val="18"/>
        </w:rPr>
        <w:t xml:space="preserve">Report of the Working Group on the issue of discrimination against women in law and in practice: Women deprived of liberty, </w:t>
      </w:r>
      <w:hyperlink r:id="rId117">
        <w:r w:rsidRPr="00EC6968">
          <w:rPr>
            <w:rFonts w:ascii="Calibri" w:eastAsia="Calibri" w:hAnsi="Calibri" w:cs="Calibri"/>
            <w:color w:val="1155CC"/>
            <w:sz w:val="18"/>
            <w:szCs w:val="18"/>
            <w:u w:val="single"/>
          </w:rPr>
          <w:t>A/HRC/41/33</w:t>
        </w:r>
      </w:hyperlink>
      <w:r w:rsidRPr="00EC6968">
        <w:rPr>
          <w:rFonts w:ascii="Calibri" w:eastAsia="Calibri" w:hAnsi="Calibri" w:cs="Calibri"/>
          <w:sz w:val="18"/>
          <w:szCs w:val="18"/>
        </w:rPr>
        <w:t>, 2019, Para. 50.</w:t>
      </w:r>
    </w:p>
  </w:footnote>
  <w:footnote w:id="128">
    <w:p w14:paraId="000000D0" w14:textId="0A8ADCC6" w:rsidR="00792FFF" w:rsidRPr="00EC6968" w:rsidRDefault="00000000" w:rsidP="00811752">
      <w:pPr>
        <w:rPr>
          <w:rFonts w:ascii="Calibri" w:eastAsia="Calibri" w:hAnsi="Calibri" w:cs="Calibri"/>
          <w:sz w:val="18"/>
          <w:szCs w:val="18"/>
        </w:rPr>
      </w:pPr>
      <w:r w:rsidRPr="00EC6968">
        <w:rPr>
          <w:rFonts w:ascii="Calibri" w:hAnsi="Calibri" w:cs="Calibri"/>
          <w:sz w:val="18"/>
          <w:szCs w:val="18"/>
          <w:vertAlign w:val="superscript"/>
        </w:rPr>
        <w:footnoteRef/>
      </w:r>
      <w:r w:rsidRPr="00EC6968">
        <w:rPr>
          <w:rFonts w:ascii="Calibri" w:eastAsia="Calibri" w:hAnsi="Calibri" w:cs="Calibri"/>
          <w:sz w:val="18"/>
          <w:szCs w:val="18"/>
        </w:rPr>
        <w:t xml:space="preserve"> </w:t>
      </w:r>
      <w:r w:rsidRPr="00EC6968">
        <w:rPr>
          <w:rFonts w:ascii="Calibri" w:eastAsia="Calibri" w:hAnsi="Calibri" w:cs="Calibri"/>
          <w:sz w:val="18"/>
          <w:szCs w:val="18"/>
        </w:rPr>
        <w:t xml:space="preserve">See for instance the </w:t>
      </w:r>
      <w:r w:rsidRPr="00EC6968">
        <w:rPr>
          <w:rFonts w:ascii="Calibri" w:eastAsia="Calibri" w:hAnsi="Calibri" w:cs="Calibri"/>
          <w:sz w:val="18"/>
          <w:szCs w:val="18"/>
          <w:highlight w:val="white"/>
        </w:rPr>
        <w:t xml:space="preserve">Report of the Special Rapporteur on racism on the human rights obligations of Member States in relation to reparations for racial discrimination rooted in slavery and colonialism, </w:t>
      </w:r>
      <w:hyperlink r:id="rId118">
        <w:r w:rsidRPr="00EC6968">
          <w:rPr>
            <w:rFonts w:ascii="Calibri" w:eastAsia="Calibri" w:hAnsi="Calibri" w:cs="Calibri"/>
            <w:color w:val="1155CC"/>
            <w:sz w:val="18"/>
            <w:szCs w:val="18"/>
            <w:highlight w:val="white"/>
            <w:u w:val="single"/>
          </w:rPr>
          <w:t>A/74/321</w:t>
        </w:r>
      </w:hyperlink>
      <w:r w:rsidRPr="00EC6968">
        <w:rPr>
          <w:rFonts w:ascii="Calibri" w:eastAsia="Calibri" w:hAnsi="Calibri" w:cs="Calibri"/>
          <w:sz w:val="18"/>
          <w:szCs w:val="18"/>
          <w:highlight w:val="white"/>
        </w:rPr>
        <w:t xml:space="preserve">, 2019; Report of the Special Rapporteur on the promotion of truth, justice, reparation and guarantees of non-recurrence, Fabián </w:t>
      </w:r>
      <w:proofErr w:type="spellStart"/>
      <w:r w:rsidRPr="00EC6968">
        <w:rPr>
          <w:rFonts w:ascii="Calibri" w:eastAsia="Calibri" w:hAnsi="Calibri" w:cs="Calibri"/>
          <w:sz w:val="18"/>
          <w:szCs w:val="18"/>
          <w:highlight w:val="white"/>
        </w:rPr>
        <w:t>Salvioli</w:t>
      </w:r>
      <w:proofErr w:type="spellEnd"/>
      <w:r w:rsidRPr="00EC6968">
        <w:rPr>
          <w:rFonts w:ascii="Calibri" w:eastAsia="Calibri" w:hAnsi="Calibri" w:cs="Calibri"/>
          <w:sz w:val="18"/>
          <w:szCs w:val="18"/>
          <w:highlight w:val="white"/>
        </w:rPr>
        <w:t>: Transitional justice measures and addressing the legacy of gross violations of human rights and international humanitarian law committed in colonial contexts (2021).</w:t>
      </w:r>
      <w:hyperlink r:id="rId119">
        <w:r w:rsidRPr="00EC6968">
          <w:rPr>
            <w:rFonts w:ascii="Calibri" w:eastAsia="Calibri" w:hAnsi="Calibri" w:cs="Calibri"/>
            <w:sz w:val="18"/>
            <w:szCs w:val="18"/>
            <w:highlight w:val="white"/>
          </w:rPr>
          <w:t xml:space="preserve"> </w:t>
        </w:r>
      </w:hyperlink>
      <w:hyperlink r:id="rId120">
        <w:r w:rsidRPr="00EC6968">
          <w:rPr>
            <w:rFonts w:ascii="Calibri" w:eastAsia="Calibri" w:hAnsi="Calibri" w:cs="Calibri"/>
            <w:color w:val="1155CC"/>
            <w:sz w:val="18"/>
            <w:szCs w:val="18"/>
            <w:highlight w:val="white"/>
            <w:u w:val="single"/>
          </w:rPr>
          <w:t>A/76/180</w:t>
        </w:r>
      </w:hyperlink>
      <w:r w:rsidRPr="00EC6968">
        <w:rPr>
          <w:rFonts w:ascii="Calibri" w:eastAsia="Calibri" w:hAnsi="Calibri" w:cs="Calibri"/>
          <w:sz w:val="18"/>
          <w:szCs w:val="18"/>
        </w:rPr>
        <w:t>; Report by the Special Rapporteur on the right of everyone to the enjoyment of the highest attainable standard of physical and mental health: Racism and the right to health. A/77/197, 2022, para. 63</w:t>
      </w:r>
      <w:r w:rsidR="00D5612F" w:rsidRPr="00EC6968">
        <w:rPr>
          <w:rFonts w:ascii="Calibri" w:eastAsia="Calibri" w:hAnsi="Calibri" w:cs="Calibri"/>
          <w:sz w:val="18"/>
          <w:szCs w:val="18"/>
          <w:lang w:val="fr-CH"/>
        </w:rPr>
        <w:t>.</w:t>
      </w:r>
      <w:r w:rsidRPr="00EC6968">
        <w:rPr>
          <w:rFonts w:ascii="Calibri" w:eastAsia="Calibri" w:hAnsi="Calibri" w:cs="Calibri"/>
          <w:sz w:val="18"/>
          <w:szCs w:val="18"/>
        </w:rPr>
        <w:t xml:space="preserve"> </w:t>
      </w:r>
    </w:p>
  </w:footnote>
  <w:footnote w:id="129">
    <w:p w14:paraId="00000145" w14:textId="77777777" w:rsidR="00792FFF" w:rsidRPr="00EC6968" w:rsidRDefault="00000000" w:rsidP="00811752">
      <w:pPr>
        <w:rPr>
          <w:rFonts w:ascii="Calibri" w:eastAsia="Calibri" w:hAnsi="Calibri" w:cs="Calibri"/>
          <w:sz w:val="18"/>
          <w:szCs w:val="18"/>
        </w:rPr>
      </w:pPr>
      <w:r w:rsidRPr="00EC6968">
        <w:rPr>
          <w:rFonts w:ascii="Calibri" w:hAnsi="Calibri" w:cs="Calibri"/>
          <w:sz w:val="18"/>
          <w:szCs w:val="18"/>
          <w:vertAlign w:val="superscript"/>
        </w:rPr>
        <w:footnoteRef/>
      </w:r>
      <w:r w:rsidRPr="00EC6968">
        <w:rPr>
          <w:rFonts w:ascii="Calibri" w:eastAsia="Calibri" w:hAnsi="Calibri" w:cs="Calibri"/>
          <w:sz w:val="18"/>
          <w:szCs w:val="18"/>
        </w:rPr>
        <w:t xml:space="preserve"> </w:t>
      </w:r>
      <w:r w:rsidRPr="00EC6968">
        <w:rPr>
          <w:rFonts w:ascii="Calibri" w:eastAsia="Calibri" w:hAnsi="Calibri" w:cs="Calibri"/>
          <w:sz w:val="18"/>
          <w:szCs w:val="18"/>
        </w:rPr>
        <w:t xml:space="preserve">Report of the United Nations High Commissioner for Human Rights: Promotion and protection of the human rights and fundamental freedoms of Africans and of people of African descent against excessive use of force and other human rights violations by law enforcement officers. </w:t>
      </w:r>
      <w:hyperlink r:id="rId121">
        <w:r w:rsidRPr="00EC6968">
          <w:rPr>
            <w:rFonts w:ascii="Calibri" w:eastAsia="Calibri" w:hAnsi="Calibri" w:cs="Calibri"/>
            <w:color w:val="1155CC"/>
            <w:sz w:val="18"/>
            <w:szCs w:val="18"/>
            <w:u w:val="single"/>
          </w:rPr>
          <w:t>A/HRC/47/53</w:t>
        </w:r>
      </w:hyperlink>
      <w:r w:rsidRPr="00EC6968">
        <w:rPr>
          <w:rFonts w:ascii="Calibri" w:eastAsia="Calibri" w:hAnsi="Calibri" w:cs="Calibri"/>
          <w:sz w:val="18"/>
          <w:szCs w:val="18"/>
        </w:rPr>
        <w:t xml:space="preserve">, para. 64. </w:t>
      </w:r>
    </w:p>
  </w:footnote>
  <w:footnote w:id="130">
    <w:p w14:paraId="000000E0" w14:textId="77777777" w:rsidR="00792FFF" w:rsidRPr="00EC6968" w:rsidRDefault="00000000" w:rsidP="00811752">
      <w:pPr>
        <w:rPr>
          <w:rFonts w:ascii="Calibri" w:eastAsia="Calibri" w:hAnsi="Calibri" w:cs="Calibri"/>
          <w:sz w:val="18"/>
          <w:szCs w:val="18"/>
        </w:rPr>
      </w:pPr>
      <w:r w:rsidRPr="00EC6968">
        <w:rPr>
          <w:rFonts w:ascii="Calibri" w:hAnsi="Calibri" w:cs="Calibri"/>
          <w:sz w:val="18"/>
          <w:szCs w:val="18"/>
          <w:vertAlign w:val="superscript"/>
        </w:rPr>
        <w:footnoteRef/>
      </w:r>
      <w:r w:rsidRPr="00EC6968">
        <w:rPr>
          <w:rFonts w:ascii="Calibri" w:eastAsia="Calibri" w:hAnsi="Calibri" w:cs="Calibri"/>
          <w:sz w:val="18"/>
          <w:szCs w:val="18"/>
        </w:rPr>
        <w:t xml:space="preserve"> </w:t>
      </w:r>
      <w:r w:rsidRPr="00EC6968">
        <w:rPr>
          <w:rFonts w:ascii="Calibri" w:eastAsia="Calibri" w:hAnsi="Calibri" w:cs="Calibri"/>
          <w:sz w:val="18"/>
          <w:szCs w:val="18"/>
        </w:rPr>
        <w:t>S</w:t>
      </w:r>
      <w:r w:rsidRPr="00EC6968">
        <w:rPr>
          <w:rFonts w:ascii="Calibri" w:eastAsia="Calibri" w:hAnsi="Calibri" w:cs="Calibri"/>
          <w:sz w:val="18"/>
          <w:szCs w:val="18"/>
          <w:highlight w:val="white"/>
        </w:rPr>
        <w:t>ee for instance Report of the Special Rapporteur on racism,</w:t>
      </w:r>
      <w:hyperlink r:id="rId122">
        <w:r w:rsidRPr="00EC6968">
          <w:rPr>
            <w:rFonts w:ascii="Calibri" w:eastAsia="Calibri" w:hAnsi="Calibri" w:cs="Calibri"/>
            <w:sz w:val="18"/>
            <w:szCs w:val="18"/>
            <w:highlight w:val="white"/>
          </w:rPr>
          <w:t xml:space="preserve"> </w:t>
        </w:r>
      </w:hyperlink>
      <w:hyperlink r:id="rId123">
        <w:r w:rsidRPr="00EC6968">
          <w:rPr>
            <w:rFonts w:ascii="Calibri" w:eastAsia="Calibri" w:hAnsi="Calibri" w:cs="Calibri"/>
            <w:color w:val="1155CC"/>
            <w:sz w:val="18"/>
            <w:szCs w:val="18"/>
            <w:highlight w:val="white"/>
            <w:u w:val="single"/>
          </w:rPr>
          <w:t>https://undocs.org/A/74/321</w:t>
        </w:r>
      </w:hyperlink>
      <w:r w:rsidRPr="00EC6968">
        <w:rPr>
          <w:rFonts w:ascii="Calibri" w:eastAsia="Calibri" w:hAnsi="Calibri" w:cs="Calibri"/>
          <w:sz w:val="18"/>
          <w:szCs w:val="18"/>
          <w:highlight w:val="white"/>
        </w:rPr>
        <w:t xml:space="preserve">; Report of the Expert Mechanism on the Rights of Indigenous Peoples: Efforts to implement the United Nations Declaration on the Rights of Indigenous Peoples: recognition, reparation and reconciliation, </w:t>
      </w:r>
      <w:hyperlink r:id="rId124">
        <w:r w:rsidRPr="00EC6968">
          <w:rPr>
            <w:rFonts w:ascii="Calibri" w:eastAsia="Calibri" w:hAnsi="Calibri" w:cs="Calibri"/>
            <w:color w:val="1155CC"/>
            <w:sz w:val="18"/>
            <w:szCs w:val="18"/>
            <w:highlight w:val="white"/>
            <w:u w:val="single"/>
          </w:rPr>
          <w:t>A/HRC/EMRIP/2019/3</w:t>
        </w:r>
      </w:hyperlink>
      <w:r w:rsidRPr="00EC6968">
        <w:rPr>
          <w:rFonts w:ascii="Calibri" w:eastAsia="Calibri" w:hAnsi="Calibri" w:cs="Calibri"/>
          <w:sz w:val="18"/>
          <w:szCs w:val="18"/>
          <w:highlight w:val="white"/>
        </w:rPr>
        <w:t>, 2019</w:t>
      </w:r>
      <w:r w:rsidRPr="00EC6968">
        <w:rPr>
          <w:rFonts w:ascii="Calibri" w:eastAsia="Calibri" w:hAnsi="Calibri" w:cs="Calibri"/>
          <w:sz w:val="18"/>
          <w:szCs w:val="18"/>
        </w:rPr>
        <w:t xml:space="preserve">; Report by the Special Rapporteur on the right of everyone to the enjoyment of the highest attainable standard of physical and mental health: Racism and the right to health. </w:t>
      </w:r>
      <w:hyperlink r:id="rId125">
        <w:r w:rsidRPr="00EC6968">
          <w:rPr>
            <w:rFonts w:ascii="Calibri" w:eastAsia="Calibri" w:hAnsi="Calibri" w:cs="Calibri"/>
            <w:color w:val="1155CC"/>
            <w:sz w:val="18"/>
            <w:szCs w:val="18"/>
            <w:u w:val="single"/>
          </w:rPr>
          <w:t>A/77/197</w:t>
        </w:r>
      </w:hyperlink>
      <w:r w:rsidRPr="00EC6968">
        <w:rPr>
          <w:rFonts w:ascii="Calibri" w:eastAsia="Calibri" w:hAnsi="Calibri" w:cs="Calibri"/>
          <w:sz w:val="18"/>
          <w:szCs w:val="18"/>
        </w:rPr>
        <w:t>, 2022, para. 63.</w:t>
      </w:r>
    </w:p>
  </w:footnote>
  <w:footnote w:id="131">
    <w:p w14:paraId="000000D1" w14:textId="77777777" w:rsidR="00792FFF" w:rsidRPr="00EC6968" w:rsidRDefault="00000000" w:rsidP="00811752">
      <w:pPr>
        <w:rPr>
          <w:rFonts w:ascii="Calibri" w:eastAsia="Calibri" w:hAnsi="Calibri" w:cs="Calibri"/>
          <w:sz w:val="18"/>
          <w:szCs w:val="18"/>
        </w:rPr>
      </w:pPr>
      <w:r w:rsidRPr="00EC6968">
        <w:rPr>
          <w:rFonts w:ascii="Calibri" w:hAnsi="Calibri" w:cs="Calibri"/>
          <w:sz w:val="18"/>
          <w:szCs w:val="18"/>
          <w:vertAlign w:val="superscript"/>
        </w:rPr>
        <w:footnoteRef/>
      </w:r>
      <w:r w:rsidRPr="00EC6968">
        <w:rPr>
          <w:rFonts w:ascii="Calibri" w:hAnsi="Calibri" w:cs="Calibri"/>
          <w:sz w:val="18"/>
          <w:szCs w:val="18"/>
        </w:rPr>
        <w:t xml:space="preserve"> </w:t>
      </w:r>
      <w:r w:rsidRPr="00EC6968">
        <w:rPr>
          <w:rFonts w:ascii="Calibri" w:eastAsia="Calibri" w:hAnsi="Calibri" w:cs="Calibri"/>
          <w:sz w:val="18"/>
          <w:szCs w:val="18"/>
        </w:rPr>
        <w:t xml:space="preserve">Report by the Special Rapporteur on the right of everyone to the enjoyment of the highest attainable standard of physical and mental health: Racism and the right to health. </w:t>
      </w:r>
      <w:hyperlink r:id="rId126">
        <w:r w:rsidRPr="00EC6968">
          <w:rPr>
            <w:rFonts w:ascii="Calibri" w:eastAsia="Calibri" w:hAnsi="Calibri" w:cs="Calibri"/>
            <w:color w:val="1155CC"/>
            <w:sz w:val="18"/>
            <w:szCs w:val="18"/>
            <w:u w:val="single"/>
          </w:rPr>
          <w:t>A/77/197</w:t>
        </w:r>
      </w:hyperlink>
      <w:r w:rsidRPr="00EC6968">
        <w:rPr>
          <w:rFonts w:ascii="Calibri" w:eastAsia="Calibri" w:hAnsi="Calibri" w:cs="Calibri"/>
          <w:sz w:val="18"/>
          <w:szCs w:val="18"/>
        </w:rPr>
        <w:t>, 2022, para. 63.</w:t>
      </w:r>
    </w:p>
  </w:footnote>
  <w:footnote w:id="132">
    <w:p w14:paraId="000000E3" w14:textId="77777777" w:rsidR="00792FFF" w:rsidRPr="00EC6968" w:rsidRDefault="00000000" w:rsidP="00811752">
      <w:pPr>
        <w:rPr>
          <w:rFonts w:ascii="Calibri" w:eastAsia="Calibri" w:hAnsi="Calibri" w:cs="Calibri"/>
          <w:sz w:val="18"/>
          <w:szCs w:val="18"/>
        </w:rPr>
      </w:pPr>
      <w:r w:rsidRPr="00EC6968">
        <w:rPr>
          <w:rFonts w:ascii="Calibri" w:hAnsi="Calibri" w:cs="Calibri"/>
          <w:sz w:val="18"/>
          <w:szCs w:val="18"/>
          <w:vertAlign w:val="superscript"/>
        </w:rPr>
        <w:footnoteRef/>
      </w:r>
      <w:r w:rsidRPr="00EC6968">
        <w:rPr>
          <w:rFonts w:ascii="Calibri" w:eastAsia="Calibri" w:hAnsi="Calibri" w:cs="Calibri"/>
          <w:sz w:val="18"/>
          <w:szCs w:val="18"/>
        </w:rPr>
        <w:t xml:space="preserve"> </w:t>
      </w:r>
      <w:r w:rsidRPr="00EC6968">
        <w:rPr>
          <w:rFonts w:ascii="Calibri" w:eastAsia="Calibri" w:hAnsi="Calibri" w:cs="Calibri"/>
          <w:sz w:val="18"/>
          <w:szCs w:val="18"/>
          <w:highlight w:val="white"/>
        </w:rPr>
        <w:t>Report of the Special Rapporteur on racism,</w:t>
      </w:r>
      <w:hyperlink r:id="rId127">
        <w:r w:rsidRPr="00EC6968">
          <w:rPr>
            <w:rFonts w:ascii="Calibri" w:eastAsia="Calibri" w:hAnsi="Calibri" w:cs="Calibri"/>
            <w:sz w:val="18"/>
            <w:szCs w:val="18"/>
            <w:highlight w:val="white"/>
          </w:rPr>
          <w:t xml:space="preserve"> </w:t>
        </w:r>
      </w:hyperlink>
      <w:hyperlink r:id="rId128">
        <w:r w:rsidRPr="00EC6968">
          <w:rPr>
            <w:rFonts w:ascii="Calibri" w:eastAsia="Calibri" w:hAnsi="Calibri" w:cs="Calibri"/>
            <w:color w:val="1155CC"/>
            <w:sz w:val="18"/>
            <w:szCs w:val="18"/>
            <w:highlight w:val="white"/>
            <w:u w:val="single"/>
          </w:rPr>
          <w:t>https://undocs.org/A/74/321</w:t>
        </w:r>
      </w:hyperlink>
      <w:r w:rsidRPr="00EC6968">
        <w:rPr>
          <w:rFonts w:ascii="Calibri" w:eastAsia="Calibri" w:hAnsi="Calibri" w:cs="Calibri"/>
          <w:sz w:val="18"/>
          <w:szCs w:val="18"/>
          <w:highlight w:val="white"/>
        </w:rPr>
        <w:t>, paras 7-8.</w:t>
      </w:r>
    </w:p>
  </w:footnote>
  <w:footnote w:id="133">
    <w:p w14:paraId="00000100" w14:textId="73C42DE5" w:rsidR="00792FFF" w:rsidRPr="00EC6968" w:rsidRDefault="00000000" w:rsidP="00811752">
      <w:pPr>
        <w:rPr>
          <w:rFonts w:ascii="Calibri" w:eastAsia="Calibri" w:hAnsi="Calibri" w:cs="Calibri"/>
          <w:sz w:val="18"/>
          <w:szCs w:val="18"/>
        </w:rPr>
      </w:pPr>
      <w:r w:rsidRPr="00EC6968">
        <w:rPr>
          <w:rFonts w:ascii="Calibri" w:hAnsi="Calibri" w:cs="Calibri"/>
          <w:sz w:val="18"/>
          <w:szCs w:val="18"/>
          <w:vertAlign w:val="superscript"/>
        </w:rPr>
        <w:footnoteRef/>
      </w:r>
      <w:r w:rsidRPr="00EC6968">
        <w:rPr>
          <w:rFonts w:ascii="Calibri" w:eastAsia="Calibri" w:hAnsi="Calibri" w:cs="Calibri"/>
          <w:sz w:val="18"/>
          <w:szCs w:val="18"/>
        </w:rPr>
        <w:t xml:space="preserve"> </w:t>
      </w:r>
      <w:r w:rsidR="00D96F7B" w:rsidRPr="00EC6968">
        <w:rPr>
          <w:rFonts w:ascii="Calibri" w:eastAsia="Calibri" w:hAnsi="Calibri" w:cs="Calibri"/>
          <w:sz w:val="18"/>
          <w:szCs w:val="18"/>
          <w:lang w:val="fr-CH"/>
        </w:rPr>
        <w:t xml:space="preserve">Ibid., </w:t>
      </w:r>
      <w:r w:rsidRPr="00EC6968">
        <w:rPr>
          <w:rFonts w:ascii="Calibri" w:eastAsia="Calibri" w:hAnsi="Calibri" w:cs="Calibri"/>
          <w:sz w:val="18"/>
          <w:szCs w:val="18"/>
          <w:highlight w:val="white"/>
        </w:rPr>
        <w:t xml:space="preserve">para. </w:t>
      </w:r>
      <w:r w:rsidRPr="00EC6968">
        <w:rPr>
          <w:rFonts w:ascii="Calibri" w:eastAsia="Calibri" w:hAnsi="Calibri" w:cs="Calibri"/>
          <w:sz w:val="18"/>
          <w:szCs w:val="18"/>
          <w:highlight w:val="white"/>
        </w:rPr>
        <w:t>26; R</w:t>
      </w:r>
      <w:r w:rsidRPr="00EC6968">
        <w:rPr>
          <w:rFonts w:ascii="Calibri" w:eastAsia="Calibri" w:hAnsi="Calibri" w:cs="Calibri"/>
          <w:sz w:val="18"/>
          <w:szCs w:val="18"/>
        </w:rPr>
        <w:t xml:space="preserve">eport of the Special Rapporteur on contemporary forms of racism, racial discrimination, xenophobia and related intolerance on ecological crisis climate justice and racial justice (2022), </w:t>
      </w:r>
      <w:r w:rsidRPr="00EC6968">
        <w:rPr>
          <w:rFonts w:ascii="Calibri" w:hAnsi="Calibri" w:cs="Calibri"/>
          <w:sz w:val="18"/>
          <w:szCs w:val="18"/>
        </w:rPr>
        <w:fldChar w:fldCharType="begin"/>
      </w:r>
      <w:r w:rsidRPr="00EC6968">
        <w:rPr>
          <w:rFonts w:ascii="Calibri" w:hAnsi="Calibri" w:cs="Calibri"/>
          <w:sz w:val="18"/>
          <w:szCs w:val="18"/>
        </w:rPr>
        <w:instrText xml:space="preserve"> HYPERLINK "https://www.ohchr.org/en/documents/thematic-reports/a772990-report-special-rapporteur-contemporary-forms-racism-racial" \h </w:instrText>
      </w:r>
      <w:r w:rsidRPr="00EC6968">
        <w:rPr>
          <w:rFonts w:ascii="Calibri" w:hAnsi="Calibri" w:cs="Calibri"/>
          <w:sz w:val="18"/>
          <w:szCs w:val="18"/>
        </w:rPr>
        <w:fldChar w:fldCharType="separate"/>
      </w:r>
      <w:r w:rsidRPr="00EC6968">
        <w:rPr>
          <w:rFonts w:ascii="Calibri" w:eastAsia="Calibri" w:hAnsi="Calibri" w:cs="Calibri"/>
          <w:color w:val="1155CC"/>
          <w:sz w:val="18"/>
          <w:szCs w:val="18"/>
          <w:u w:val="single"/>
        </w:rPr>
        <w:t>A/77/2990</w:t>
      </w:r>
      <w:r w:rsidRPr="00EC6968">
        <w:rPr>
          <w:rFonts w:ascii="Calibri" w:eastAsia="Calibri" w:hAnsi="Calibri" w:cs="Calibri"/>
          <w:color w:val="1155CC"/>
          <w:sz w:val="18"/>
          <w:szCs w:val="18"/>
          <w:u w:val="single"/>
        </w:rPr>
        <w:fldChar w:fldCharType="end"/>
      </w:r>
      <w:r w:rsidRPr="00EC6968">
        <w:rPr>
          <w:rFonts w:ascii="Calibri" w:eastAsia="Calibri" w:hAnsi="Calibri" w:cs="Calibri"/>
          <w:sz w:val="18"/>
          <w:szCs w:val="18"/>
        </w:rPr>
        <w:t>, para. 78.</w:t>
      </w:r>
    </w:p>
    <w:p w14:paraId="00000101" w14:textId="219E187A" w:rsidR="00792FFF" w:rsidRPr="00EC6968" w:rsidRDefault="00000000" w:rsidP="00811752">
      <w:pPr>
        <w:rPr>
          <w:rFonts w:ascii="Calibri" w:eastAsia="Calibri" w:hAnsi="Calibri" w:cs="Calibri"/>
          <w:sz w:val="18"/>
          <w:szCs w:val="18"/>
        </w:rPr>
      </w:pPr>
      <w:r w:rsidRPr="00EC6968">
        <w:rPr>
          <w:rFonts w:ascii="Calibri" w:eastAsia="Calibri" w:hAnsi="Calibri" w:cs="Calibri"/>
          <w:sz w:val="18"/>
          <w:szCs w:val="18"/>
        </w:rPr>
        <w:t xml:space="preserve">In addition, the Special Rapporteur noted that </w:t>
      </w:r>
      <w:r w:rsidRPr="00EC6968">
        <w:rPr>
          <w:rFonts w:ascii="Calibri" w:eastAsia="Calibri" w:hAnsi="Calibri" w:cs="Calibri"/>
          <w:sz w:val="18"/>
          <w:szCs w:val="18"/>
          <w:highlight w:val="white"/>
        </w:rPr>
        <w:t xml:space="preserve">“[development aid] initiatives cannot do the necessary work of repairing structures of racial inequality and discrimination rooted in historic injustice [and] fail to fulfil specific international human rights obligations relating to the contemporary manifestations of historic racial discrimination and injustice.” (Report of the Special Rapporteur on racism on the human rights obligations of Member States in relation to reparations for racial discrimination rooted in slavery and colonialism, </w:t>
      </w:r>
      <w:r w:rsidR="00964236" w:rsidRPr="00EC6968">
        <w:rPr>
          <w:rFonts w:ascii="Calibri" w:eastAsia="Calibri" w:hAnsi="Calibri" w:cs="Calibri"/>
          <w:sz w:val="18"/>
          <w:szCs w:val="18"/>
          <w:highlight w:val="white"/>
        </w:rPr>
        <w:fldChar w:fldCharType="begin"/>
      </w:r>
      <w:r w:rsidR="00964236" w:rsidRPr="00EC6968">
        <w:rPr>
          <w:rFonts w:ascii="Calibri" w:eastAsia="Calibri" w:hAnsi="Calibri" w:cs="Calibri"/>
          <w:sz w:val="18"/>
          <w:szCs w:val="18"/>
          <w:highlight w:val="white"/>
        </w:rPr>
        <w:instrText xml:space="preserve"> HYPERLINK "https://undocs.org/A/74/321" </w:instrText>
      </w:r>
      <w:r w:rsidR="00964236" w:rsidRPr="00EC6968">
        <w:rPr>
          <w:rFonts w:ascii="Calibri" w:eastAsia="Calibri" w:hAnsi="Calibri" w:cs="Calibri"/>
          <w:sz w:val="18"/>
          <w:szCs w:val="18"/>
          <w:highlight w:val="white"/>
        </w:rPr>
      </w:r>
      <w:r w:rsidR="00964236" w:rsidRPr="00EC6968">
        <w:rPr>
          <w:rFonts w:ascii="Calibri" w:eastAsia="Calibri" w:hAnsi="Calibri" w:cs="Calibri"/>
          <w:sz w:val="18"/>
          <w:szCs w:val="18"/>
          <w:highlight w:val="white"/>
        </w:rPr>
        <w:fldChar w:fldCharType="separate"/>
      </w:r>
      <w:r w:rsidRPr="00EC6968">
        <w:rPr>
          <w:rStyle w:val="Hyperlink"/>
          <w:rFonts w:ascii="Calibri" w:eastAsia="Calibri" w:hAnsi="Calibri" w:cs="Calibri"/>
          <w:sz w:val="18"/>
          <w:szCs w:val="18"/>
          <w:highlight w:val="white"/>
        </w:rPr>
        <w:t>A/74/321,</w:t>
      </w:r>
      <w:r w:rsidR="00964236" w:rsidRPr="00EC6968">
        <w:rPr>
          <w:rFonts w:ascii="Calibri" w:eastAsia="Calibri" w:hAnsi="Calibri" w:cs="Calibri"/>
          <w:sz w:val="18"/>
          <w:szCs w:val="18"/>
          <w:highlight w:val="white"/>
        </w:rPr>
        <w:fldChar w:fldCharType="end"/>
      </w:r>
      <w:r w:rsidRPr="00EC6968">
        <w:rPr>
          <w:rFonts w:ascii="Calibri" w:eastAsia="Calibri" w:hAnsi="Calibri" w:cs="Calibri"/>
          <w:sz w:val="18"/>
          <w:szCs w:val="18"/>
          <w:highlight w:val="white"/>
        </w:rPr>
        <w:t xml:space="preserve"> 2019, para. 54)</w:t>
      </w:r>
    </w:p>
  </w:footnote>
  <w:footnote w:id="134">
    <w:p w14:paraId="0000013D" w14:textId="77777777" w:rsidR="00792FFF" w:rsidRPr="00EC6968" w:rsidRDefault="00000000" w:rsidP="00811752">
      <w:pPr>
        <w:rPr>
          <w:rFonts w:ascii="Calibri" w:hAnsi="Calibri" w:cs="Calibri"/>
          <w:sz w:val="18"/>
          <w:szCs w:val="18"/>
        </w:rPr>
      </w:pPr>
      <w:r w:rsidRPr="00EC6968">
        <w:rPr>
          <w:rFonts w:ascii="Calibri" w:hAnsi="Calibri" w:cs="Calibri"/>
          <w:sz w:val="18"/>
          <w:szCs w:val="18"/>
          <w:vertAlign w:val="superscript"/>
        </w:rPr>
        <w:footnoteRef/>
      </w:r>
      <w:r w:rsidRPr="00EC6968">
        <w:rPr>
          <w:rFonts w:ascii="Calibri" w:hAnsi="Calibri" w:cs="Calibri"/>
          <w:sz w:val="18"/>
          <w:szCs w:val="18"/>
        </w:rPr>
        <w:t xml:space="preserve"> </w:t>
      </w:r>
      <w:r w:rsidRPr="00EC6968">
        <w:rPr>
          <w:rFonts w:ascii="Calibri" w:eastAsia="Calibri" w:hAnsi="Calibri" w:cs="Calibri"/>
          <w:sz w:val="18"/>
          <w:szCs w:val="18"/>
          <w:highlight w:val="white"/>
        </w:rPr>
        <w:t xml:space="preserve">See for instance the </w:t>
      </w:r>
      <w:r w:rsidRPr="00EC6968">
        <w:rPr>
          <w:rFonts w:ascii="Calibri" w:eastAsia="Calibri" w:hAnsi="Calibri" w:cs="Calibri"/>
          <w:sz w:val="18"/>
          <w:szCs w:val="18"/>
        </w:rPr>
        <w:t xml:space="preserve">Report of the Special Rapporteur on contemporary forms of racism, racial discrimination, xenophobia and related intolerance on ecological crisis climate justice and racial justice (2022), </w:t>
      </w:r>
      <w:r w:rsidRPr="00EC6968">
        <w:rPr>
          <w:rFonts w:ascii="Calibri" w:hAnsi="Calibri" w:cs="Calibri"/>
          <w:sz w:val="18"/>
          <w:szCs w:val="18"/>
        </w:rPr>
        <w:fldChar w:fldCharType="begin"/>
      </w:r>
      <w:r w:rsidRPr="00EC6968">
        <w:rPr>
          <w:rFonts w:ascii="Calibri" w:hAnsi="Calibri" w:cs="Calibri"/>
          <w:sz w:val="18"/>
          <w:szCs w:val="18"/>
        </w:rPr>
        <w:instrText xml:space="preserve"> HYPERLINK "https://www.ohchr.org/en/documents/thematic-reports/a772990-report-special-rapporteur-contemporary-forms-racism-racial" \h </w:instrText>
      </w:r>
      <w:r w:rsidRPr="00EC6968">
        <w:rPr>
          <w:rFonts w:ascii="Calibri" w:hAnsi="Calibri" w:cs="Calibri"/>
          <w:sz w:val="18"/>
          <w:szCs w:val="18"/>
        </w:rPr>
        <w:fldChar w:fldCharType="separate"/>
      </w:r>
      <w:r w:rsidRPr="00EC6968">
        <w:rPr>
          <w:rFonts w:ascii="Calibri" w:eastAsia="Calibri" w:hAnsi="Calibri" w:cs="Calibri"/>
          <w:color w:val="1155CC"/>
          <w:sz w:val="18"/>
          <w:szCs w:val="18"/>
          <w:u w:val="single"/>
        </w:rPr>
        <w:t>A/77/2990</w:t>
      </w:r>
      <w:r w:rsidRPr="00EC6968">
        <w:rPr>
          <w:rFonts w:ascii="Calibri" w:eastAsia="Calibri" w:hAnsi="Calibri" w:cs="Calibri"/>
          <w:color w:val="1155CC"/>
          <w:sz w:val="18"/>
          <w:szCs w:val="18"/>
          <w:u w:val="single"/>
        </w:rPr>
        <w:fldChar w:fldCharType="end"/>
      </w:r>
      <w:r w:rsidRPr="00EC6968">
        <w:rPr>
          <w:rFonts w:ascii="Calibri" w:eastAsia="Calibri" w:hAnsi="Calibri" w:cs="Calibri"/>
          <w:sz w:val="18"/>
          <w:szCs w:val="18"/>
        </w:rPr>
        <w:t xml:space="preserve">, including paras 12, 78; </w:t>
      </w:r>
      <w:r w:rsidRPr="00EC6968">
        <w:rPr>
          <w:rFonts w:ascii="Calibri" w:eastAsia="Calibri" w:hAnsi="Calibri" w:cs="Calibri"/>
          <w:sz w:val="18"/>
          <w:szCs w:val="18"/>
          <w:highlight w:val="white"/>
        </w:rPr>
        <w:t>Report of the Working Group of Experts on People of African Descent: Environmental justice, the climate crisis and people of African descent. A/HRC/48/78,</w:t>
      </w:r>
      <w:r w:rsidRPr="00EC6968">
        <w:rPr>
          <w:rFonts w:ascii="Calibri" w:hAnsi="Calibri" w:cs="Calibri"/>
          <w:sz w:val="18"/>
          <w:szCs w:val="18"/>
        </w:rPr>
        <w:fldChar w:fldCharType="begin"/>
      </w:r>
      <w:r w:rsidRPr="00EC6968">
        <w:rPr>
          <w:rFonts w:ascii="Calibri" w:hAnsi="Calibri" w:cs="Calibri"/>
          <w:sz w:val="18"/>
          <w:szCs w:val="18"/>
        </w:rPr>
        <w:instrText xml:space="preserve"> HYPERLINK "https://undocs.org/A/HRC/48/78" \h </w:instrText>
      </w:r>
      <w:r w:rsidRPr="00EC6968">
        <w:rPr>
          <w:rFonts w:ascii="Calibri" w:hAnsi="Calibri" w:cs="Calibri"/>
          <w:sz w:val="18"/>
          <w:szCs w:val="18"/>
        </w:rPr>
        <w:fldChar w:fldCharType="separate"/>
      </w:r>
      <w:r w:rsidRPr="00EC6968">
        <w:rPr>
          <w:rFonts w:ascii="Calibri" w:eastAsia="Calibri" w:hAnsi="Calibri" w:cs="Calibri"/>
          <w:sz w:val="18"/>
          <w:szCs w:val="18"/>
          <w:highlight w:val="white"/>
        </w:rPr>
        <w:t xml:space="preserve"> </w:t>
      </w:r>
      <w:r w:rsidRPr="00EC6968">
        <w:rPr>
          <w:rFonts w:ascii="Calibri" w:eastAsia="Calibri" w:hAnsi="Calibri" w:cs="Calibri"/>
          <w:sz w:val="18"/>
          <w:szCs w:val="18"/>
          <w:highlight w:val="white"/>
        </w:rPr>
        <w:fldChar w:fldCharType="end"/>
      </w:r>
      <w:hyperlink r:id="rId129">
        <w:r w:rsidRPr="00EC6968">
          <w:rPr>
            <w:rFonts w:ascii="Calibri" w:eastAsia="Calibri" w:hAnsi="Calibri" w:cs="Calibri"/>
            <w:color w:val="1155CC"/>
            <w:sz w:val="18"/>
            <w:szCs w:val="18"/>
            <w:highlight w:val="white"/>
            <w:u w:val="single"/>
          </w:rPr>
          <w:t>https://undocs.org/A/HRC/48/78</w:t>
        </w:r>
      </w:hyperlink>
      <w:r w:rsidRPr="00EC6968">
        <w:rPr>
          <w:rFonts w:ascii="Calibri" w:eastAsia="Calibri" w:hAnsi="Calibri" w:cs="Calibri"/>
          <w:sz w:val="18"/>
          <w:szCs w:val="18"/>
          <w:highlight w:val="white"/>
        </w:rPr>
        <w:t>, 2021.</w:t>
      </w:r>
    </w:p>
  </w:footnote>
  <w:footnote w:id="135">
    <w:p w14:paraId="0000013E" w14:textId="0D5265C4" w:rsidR="00792FFF" w:rsidRPr="00EC6968" w:rsidRDefault="00000000" w:rsidP="00811752">
      <w:pPr>
        <w:rPr>
          <w:rFonts w:ascii="Calibri" w:eastAsia="Calibri" w:hAnsi="Calibri" w:cs="Calibri"/>
          <w:sz w:val="18"/>
          <w:szCs w:val="18"/>
          <w:highlight w:val="white"/>
        </w:rPr>
      </w:pPr>
      <w:r w:rsidRPr="00EC6968">
        <w:rPr>
          <w:rFonts w:ascii="Calibri" w:hAnsi="Calibri" w:cs="Calibri"/>
          <w:sz w:val="18"/>
          <w:szCs w:val="18"/>
          <w:vertAlign w:val="superscript"/>
        </w:rPr>
        <w:footnoteRef/>
      </w:r>
      <w:r w:rsidRPr="00EC6968">
        <w:rPr>
          <w:rFonts w:ascii="Calibri" w:hAnsi="Calibri" w:cs="Calibri"/>
          <w:sz w:val="18"/>
          <w:szCs w:val="18"/>
        </w:rPr>
        <w:t xml:space="preserve"> </w:t>
      </w:r>
      <w:r w:rsidRPr="00EC6968">
        <w:rPr>
          <w:rFonts w:ascii="Calibri" w:eastAsia="Calibri" w:hAnsi="Calibri" w:cs="Calibri"/>
          <w:sz w:val="18"/>
          <w:szCs w:val="18"/>
          <w:highlight w:val="white"/>
        </w:rPr>
        <w:t>See for instance Report of the Special Rapporteur on violence against women and girls, its causes and consequences, Reem Alsalem: Violence against women and girls in the context of the climate crisis, including environmental degradation and related disaster risk mitigation and response (2022),</w:t>
      </w:r>
      <w:r w:rsidR="00CF12D3" w:rsidRPr="00EC6968">
        <w:rPr>
          <w:rFonts w:ascii="Calibri" w:eastAsia="Calibri" w:hAnsi="Calibri" w:cs="Calibri"/>
          <w:sz w:val="18"/>
          <w:szCs w:val="18"/>
          <w:highlight w:val="white"/>
          <w:lang w:val="en-US"/>
        </w:rPr>
        <w:t xml:space="preserve"> </w:t>
      </w:r>
      <w:hyperlink r:id="rId130">
        <w:r w:rsidR="00CF12D3" w:rsidRPr="00EC6968">
          <w:rPr>
            <w:rStyle w:val="Hyperlink"/>
            <w:rFonts w:ascii="Calibri" w:eastAsia="Calibri" w:hAnsi="Calibri" w:cs="Calibri"/>
            <w:sz w:val="18"/>
            <w:szCs w:val="18"/>
            <w:highlight w:val="white"/>
          </w:rPr>
          <w:t>A/77/136</w:t>
        </w:r>
      </w:hyperlink>
      <w:r w:rsidRPr="00EC6968">
        <w:rPr>
          <w:rFonts w:ascii="Calibri" w:eastAsia="Calibri" w:hAnsi="Calibri" w:cs="Calibri"/>
          <w:sz w:val="18"/>
          <w:szCs w:val="18"/>
          <w:highlight w:val="white"/>
        </w:rPr>
        <w:t>.</w:t>
      </w:r>
    </w:p>
  </w:footnote>
  <w:footnote w:id="136">
    <w:p w14:paraId="0000013B" w14:textId="77777777" w:rsidR="00792FFF" w:rsidRPr="00EC6968" w:rsidRDefault="00000000" w:rsidP="00811752">
      <w:pPr>
        <w:rPr>
          <w:rFonts w:ascii="Calibri" w:eastAsia="Calibri" w:hAnsi="Calibri" w:cs="Calibri"/>
          <w:sz w:val="18"/>
          <w:szCs w:val="18"/>
        </w:rPr>
      </w:pPr>
      <w:r w:rsidRPr="00EC6968">
        <w:rPr>
          <w:rFonts w:ascii="Calibri" w:hAnsi="Calibri" w:cs="Calibri"/>
          <w:sz w:val="18"/>
          <w:szCs w:val="18"/>
          <w:vertAlign w:val="superscript"/>
        </w:rPr>
        <w:footnoteRef/>
      </w:r>
      <w:r w:rsidRPr="00EC6968">
        <w:rPr>
          <w:rFonts w:ascii="Calibri" w:eastAsia="Calibri" w:hAnsi="Calibri" w:cs="Calibri"/>
          <w:sz w:val="18"/>
          <w:szCs w:val="18"/>
        </w:rPr>
        <w:t xml:space="preserve"> </w:t>
      </w:r>
      <w:r w:rsidRPr="00EC6968">
        <w:rPr>
          <w:rFonts w:ascii="Calibri" w:eastAsia="Calibri" w:hAnsi="Calibri" w:cs="Calibri"/>
          <w:sz w:val="18"/>
          <w:szCs w:val="18"/>
        </w:rPr>
        <w:t>“Pakistan’s ‘climate carnage beyond imagination’, UN chief tells General Assembly.” UN News, 7 October 2022.</w:t>
      </w:r>
    </w:p>
    <w:p w14:paraId="0000013C" w14:textId="77777777" w:rsidR="00792FFF" w:rsidRPr="00EC6968" w:rsidRDefault="00000000" w:rsidP="00811752">
      <w:pPr>
        <w:rPr>
          <w:rFonts w:ascii="Calibri" w:eastAsia="Calibri" w:hAnsi="Calibri" w:cs="Calibri"/>
          <w:sz w:val="18"/>
          <w:szCs w:val="18"/>
        </w:rPr>
      </w:pPr>
      <w:hyperlink r:id="rId131">
        <w:r w:rsidRPr="00EC6968">
          <w:rPr>
            <w:rFonts w:ascii="Calibri" w:eastAsia="Calibri" w:hAnsi="Calibri" w:cs="Calibri"/>
            <w:color w:val="1155CC"/>
            <w:sz w:val="18"/>
            <w:szCs w:val="18"/>
            <w:u w:val="single"/>
          </w:rPr>
          <w:t>https://news.un.org/en/story/2022/10/1129337</w:t>
        </w:r>
      </w:hyperlink>
      <w:r w:rsidRPr="00EC6968">
        <w:rPr>
          <w:rFonts w:ascii="Calibri" w:eastAsia="Calibri" w:hAnsi="Calibri" w:cs="Calibri"/>
          <w:sz w:val="18"/>
          <w:szCs w:val="18"/>
        </w:rPr>
        <w:t xml:space="preserve">, also referred in the Report of the Special Rapporteur on contemporary forms of racism, racial discrimination, xenophobia and related intolerance on ecological crisis climate justice and racial justice (2022), </w:t>
      </w:r>
      <w:r w:rsidRPr="00EC6968">
        <w:rPr>
          <w:rFonts w:ascii="Calibri" w:hAnsi="Calibri" w:cs="Calibri"/>
          <w:sz w:val="18"/>
          <w:szCs w:val="18"/>
        </w:rPr>
        <w:fldChar w:fldCharType="begin"/>
      </w:r>
      <w:r w:rsidRPr="00EC6968">
        <w:rPr>
          <w:rFonts w:ascii="Calibri" w:hAnsi="Calibri" w:cs="Calibri"/>
          <w:sz w:val="18"/>
          <w:szCs w:val="18"/>
        </w:rPr>
        <w:instrText xml:space="preserve"> HYPERLINK "https://www.ohchr.org/en/documents/thematic-reports/a772990-report-special-rapporteur-contemporary-forms-racism-racial" \h </w:instrText>
      </w:r>
      <w:r w:rsidRPr="00EC6968">
        <w:rPr>
          <w:rFonts w:ascii="Calibri" w:hAnsi="Calibri" w:cs="Calibri"/>
          <w:sz w:val="18"/>
          <w:szCs w:val="18"/>
        </w:rPr>
        <w:fldChar w:fldCharType="separate"/>
      </w:r>
      <w:r w:rsidRPr="00EC6968">
        <w:rPr>
          <w:rFonts w:ascii="Calibri" w:eastAsia="Calibri" w:hAnsi="Calibri" w:cs="Calibri"/>
          <w:color w:val="1155CC"/>
          <w:sz w:val="18"/>
          <w:szCs w:val="18"/>
          <w:u w:val="single"/>
        </w:rPr>
        <w:t>A/77/2990</w:t>
      </w:r>
      <w:r w:rsidRPr="00EC6968">
        <w:rPr>
          <w:rFonts w:ascii="Calibri" w:eastAsia="Calibri" w:hAnsi="Calibri" w:cs="Calibri"/>
          <w:color w:val="1155CC"/>
          <w:sz w:val="18"/>
          <w:szCs w:val="18"/>
          <w:u w:val="single"/>
        </w:rPr>
        <w:fldChar w:fldCharType="end"/>
      </w:r>
      <w:r w:rsidRPr="00EC6968">
        <w:rPr>
          <w:rFonts w:ascii="Calibri" w:eastAsia="Calibri" w:hAnsi="Calibri" w:cs="Calibri"/>
          <w:sz w:val="18"/>
          <w:szCs w:val="18"/>
        </w:rPr>
        <w:t>, para. 5.</w:t>
      </w:r>
    </w:p>
  </w:footnote>
  <w:footnote w:id="137">
    <w:p w14:paraId="000000E1" w14:textId="77777777" w:rsidR="00792FFF" w:rsidRPr="00EC6968" w:rsidRDefault="00000000" w:rsidP="00811752">
      <w:pPr>
        <w:rPr>
          <w:rFonts w:ascii="Calibri" w:eastAsia="Calibri" w:hAnsi="Calibri" w:cs="Calibri"/>
          <w:sz w:val="18"/>
          <w:szCs w:val="18"/>
          <w:highlight w:val="white"/>
        </w:rPr>
      </w:pPr>
      <w:r w:rsidRPr="00EC6968">
        <w:rPr>
          <w:rFonts w:ascii="Calibri" w:hAnsi="Calibri" w:cs="Calibri"/>
          <w:sz w:val="18"/>
          <w:szCs w:val="18"/>
          <w:vertAlign w:val="superscript"/>
        </w:rPr>
        <w:footnoteRef/>
      </w:r>
      <w:r w:rsidRPr="00EC6968">
        <w:rPr>
          <w:rFonts w:ascii="Calibri" w:eastAsia="Calibri" w:hAnsi="Calibri" w:cs="Calibri"/>
          <w:sz w:val="18"/>
          <w:szCs w:val="18"/>
          <w:highlight w:val="white"/>
        </w:rPr>
        <w:t xml:space="preserve"> </w:t>
      </w:r>
      <w:r w:rsidRPr="00EC6968">
        <w:rPr>
          <w:rFonts w:ascii="Calibri" w:eastAsia="Calibri" w:hAnsi="Calibri" w:cs="Calibri"/>
          <w:sz w:val="18"/>
          <w:szCs w:val="18"/>
          <w:highlight w:val="white"/>
        </w:rPr>
        <w:t xml:space="preserve">Report of the Special Rapporteur on contemporary forms of racism, racial discrimination, xenophobia and related intolerance on ecological crisis climate justice and racial justice (2022), </w:t>
      </w:r>
      <w:r w:rsidRPr="00EC6968">
        <w:rPr>
          <w:rFonts w:ascii="Calibri" w:hAnsi="Calibri" w:cs="Calibri"/>
          <w:sz w:val="18"/>
          <w:szCs w:val="18"/>
        </w:rPr>
        <w:fldChar w:fldCharType="begin"/>
      </w:r>
      <w:r w:rsidRPr="00EC6968">
        <w:rPr>
          <w:rFonts w:ascii="Calibri" w:hAnsi="Calibri" w:cs="Calibri"/>
          <w:sz w:val="18"/>
          <w:szCs w:val="18"/>
        </w:rPr>
        <w:instrText xml:space="preserve"> HYPERLINK "https://www.ohchr.org/en/documents/thematic-reports/a772990-report-special-rapporteur-contemporary-forms-racism-racial" \h </w:instrText>
      </w:r>
      <w:r w:rsidRPr="00EC6968">
        <w:rPr>
          <w:rFonts w:ascii="Calibri" w:hAnsi="Calibri" w:cs="Calibri"/>
          <w:sz w:val="18"/>
          <w:szCs w:val="18"/>
        </w:rPr>
        <w:fldChar w:fldCharType="separate"/>
      </w:r>
      <w:r w:rsidRPr="00EC6968">
        <w:rPr>
          <w:rFonts w:ascii="Calibri" w:eastAsia="Calibri" w:hAnsi="Calibri" w:cs="Calibri"/>
          <w:color w:val="1155CC"/>
          <w:sz w:val="18"/>
          <w:szCs w:val="18"/>
          <w:highlight w:val="white"/>
          <w:u w:val="single"/>
        </w:rPr>
        <w:t>A/77/2990</w:t>
      </w:r>
      <w:r w:rsidRPr="00EC6968">
        <w:rPr>
          <w:rFonts w:ascii="Calibri" w:eastAsia="Calibri" w:hAnsi="Calibri" w:cs="Calibri"/>
          <w:color w:val="1155CC"/>
          <w:sz w:val="18"/>
          <w:szCs w:val="18"/>
          <w:highlight w:val="white"/>
          <w:u w:val="single"/>
        </w:rPr>
        <w:fldChar w:fldCharType="end"/>
      </w:r>
      <w:r w:rsidRPr="00EC6968">
        <w:rPr>
          <w:rFonts w:ascii="Calibri" w:eastAsia="Calibri" w:hAnsi="Calibri" w:cs="Calibri"/>
          <w:sz w:val="18"/>
          <w:szCs w:val="18"/>
          <w:highlight w:val="white"/>
        </w:rPr>
        <w:t>.</w:t>
      </w:r>
    </w:p>
  </w:footnote>
  <w:footnote w:id="138">
    <w:p w14:paraId="000000E2" w14:textId="77777777" w:rsidR="00792FFF" w:rsidRPr="00EC6968" w:rsidRDefault="00000000" w:rsidP="00811752">
      <w:pPr>
        <w:rPr>
          <w:rFonts w:ascii="Calibri" w:eastAsia="Calibri" w:hAnsi="Calibri" w:cs="Calibri"/>
          <w:sz w:val="18"/>
          <w:szCs w:val="18"/>
          <w:highlight w:val="white"/>
        </w:rPr>
      </w:pPr>
      <w:r w:rsidRPr="00EC6968">
        <w:rPr>
          <w:rFonts w:ascii="Calibri" w:hAnsi="Calibri" w:cs="Calibri"/>
          <w:sz w:val="18"/>
          <w:szCs w:val="18"/>
          <w:vertAlign w:val="superscript"/>
        </w:rPr>
        <w:footnoteRef/>
      </w:r>
      <w:r w:rsidRPr="00EC6968">
        <w:rPr>
          <w:rFonts w:ascii="Calibri" w:eastAsia="Calibri" w:hAnsi="Calibri" w:cs="Calibri"/>
          <w:sz w:val="18"/>
          <w:szCs w:val="18"/>
          <w:highlight w:val="white"/>
        </w:rPr>
        <w:t xml:space="preserve"> </w:t>
      </w:r>
      <w:r w:rsidRPr="00EC6968">
        <w:rPr>
          <w:rFonts w:ascii="Calibri" w:eastAsia="Calibri" w:hAnsi="Calibri" w:cs="Calibri"/>
          <w:sz w:val="18"/>
          <w:szCs w:val="18"/>
          <w:highlight w:val="white"/>
        </w:rPr>
        <w:t xml:space="preserve">This demand was previously made to the CERD Committee for the elaboration of its General Recommendation 37 on the right to health, in a joint submission by the Sexual Rights Initiative, the National Council of Women Leaders (NCWL), the Dalit Human Rights Defenders Network (DHRDNet), the International Dalit Solidarity Network (IDSN), AWID, Her Rights Initiative (HRI) and Alisa Lombard (July 2022), available at </w:t>
      </w:r>
      <w:r w:rsidRPr="00EC6968">
        <w:rPr>
          <w:rFonts w:ascii="Calibri" w:hAnsi="Calibri" w:cs="Calibri"/>
          <w:sz w:val="18"/>
          <w:szCs w:val="18"/>
        </w:rPr>
        <w:fldChar w:fldCharType="begin"/>
      </w:r>
      <w:r w:rsidRPr="00EC6968">
        <w:rPr>
          <w:rFonts w:ascii="Calibri" w:hAnsi="Calibri" w:cs="Calibri"/>
          <w:sz w:val="18"/>
          <w:szCs w:val="18"/>
        </w:rPr>
        <w:instrText xml:space="preserve"> HYPERLINK "https://www.sexualrightsinitiative.org/resources/submission-committee-elimination-racial-discrimination-racial-discrimination-and-right" \h </w:instrText>
      </w:r>
      <w:r w:rsidRPr="00EC6968">
        <w:rPr>
          <w:rFonts w:ascii="Calibri" w:hAnsi="Calibri" w:cs="Calibri"/>
          <w:sz w:val="18"/>
          <w:szCs w:val="18"/>
        </w:rPr>
        <w:fldChar w:fldCharType="separate"/>
      </w:r>
      <w:r w:rsidRPr="00EC6968">
        <w:rPr>
          <w:rFonts w:ascii="Calibri" w:eastAsia="Calibri" w:hAnsi="Calibri" w:cs="Calibri"/>
          <w:color w:val="1155CC"/>
          <w:sz w:val="18"/>
          <w:szCs w:val="18"/>
          <w:highlight w:val="white"/>
          <w:u w:val="single"/>
        </w:rPr>
        <w:t>https://www.sexualrightsinitiative.org/resources/submission-committee-elimination-racial-discrimination-racial-discrimination-and-right</w:t>
      </w:r>
      <w:r w:rsidRPr="00EC6968">
        <w:rPr>
          <w:rFonts w:ascii="Calibri" w:eastAsia="Calibri" w:hAnsi="Calibri" w:cs="Calibri"/>
          <w:color w:val="1155CC"/>
          <w:sz w:val="18"/>
          <w:szCs w:val="18"/>
          <w:highlight w:val="white"/>
          <w:u w:val="single"/>
        </w:rPr>
        <w:fldChar w:fldCharType="end"/>
      </w:r>
      <w:r w:rsidRPr="00EC6968">
        <w:rPr>
          <w:rFonts w:ascii="Calibri" w:eastAsia="Calibri" w:hAnsi="Calibri" w:cs="Calibri"/>
          <w:sz w:val="18"/>
          <w:szCs w:val="18"/>
          <w:highlight w:val="white"/>
        </w:rPr>
        <w:t>, para. 39.</w:t>
      </w:r>
    </w:p>
  </w:footnote>
  <w:footnote w:id="139">
    <w:p w14:paraId="00000153" w14:textId="77777777" w:rsidR="00792FFF" w:rsidRPr="00EC6968" w:rsidRDefault="00000000" w:rsidP="00811752">
      <w:pPr>
        <w:rPr>
          <w:rFonts w:ascii="Calibri" w:eastAsia="Calibri" w:hAnsi="Calibri" w:cs="Calibri"/>
          <w:sz w:val="18"/>
          <w:szCs w:val="18"/>
        </w:rPr>
      </w:pPr>
      <w:r w:rsidRPr="00EC6968">
        <w:rPr>
          <w:rFonts w:ascii="Calibri" w:hAnsi="Calibri" w:cs="Calibri"/>
          <w:sz w:val="18"/>
          <w:szCs w:val="18"/>
          <w:vertAlign w:val="superscript"/>
        </w:rPr>
        <w:footnoteRef/>
      </w:r>
      <w:r w:rsidRPr="00EC6968">
        <w:rPr>
          <w:rFonts w:ascii="Calibri" w:eastAsia="Calibri" w:hAnsi="Calibri" w:cs="Calibri"/>
          <w:sz w:val="18"/>
          <w:szCs w:val="18"/>
        </w:rPr>
        <w:t xml:space="preserve"> </w:t>
      </w:r>
      <w:r w:rsidRPr="00EC6968">
        <w:rPr>
          <w:rFonts w:ascii="Calibri" w:eastAsia="Calibri" w:hAnsi="Calibri" w:cs="Calibri"/>
          <w:sz w:val="18"/>
          <w:szCs w:val="18"/>
        </w:rPr>
        <w:t xml:space="preserve">ESCR-Net: “About corporate capture.” </w:t>
      </w:r>
      <w:r w:rsidRPr="00EC6968">
        <w:rPr>
          <w:rFonts w:ascii="Calibri" w:hAnsi="Calibri" w:cs="Calibri"/>
          <w:sz w:val="18"/>
          <w:szCs w:val="18"/>
        </w:rPr>
        <w:fldChar w:fldCharType="begin"/>
      </w:r>
      <w:r w:rsidRPr="00EC6968">
        <w:rPr>
          <w:rFonts w:ascii="Calibri" w:hAnsi="Calibri" w:cs="Calibri"/>
          <w:sz w:val="18"/>
          <w:szCs w:val="18"/>
        </w:rPr>
        <w:instrText xml:space="preserve"> HYPERLINK "https://www.escr-net.org/corporateaccountability/corporatecapture/about" \h </w:instrText>
      </w:r>
      <w:r w:rsidRPr="00EC6968">
        <w:rPr>
          <w:rFonts w:ascii="Calibri" w:hAnsi="Calibri" w:cs="Calibri"/>
          <w:sz w:val="18"/>
          <w:szCs w:val="18"/>
        </w:rPr>
        <w:fldChar w:fldCharType="separate"/>
      </w:r>
      <w:r w:rsidRPr="00EC6968">
        <w:rPr>
          <w:rFonts w:ascii="Calibri" w:eastAsia="Calibri" w:hAnsi="Calibri" w:cs="Calibri"/>
          <w:color w:val="1155CC"/>
          <w:sz w:val="18"/>
          <w:szCs w:val="18"/>
          <w:u w:val="single"/>
        </w:rPr>
        <w:t>https://www.escr-net.org/corporateaccountability/corporatecapture/about</w:t>
      </w:r>
      <w:r w:rsidRPr="00EC6968">
        <w:rPr>
          <w:rFonts w:ascii="Calibri" w:eastAsia="Calibri" w:hAnsi="Calibri" w:cs="Calibri"/>
          <w:color w:val="1155CC"/>
          <w:sz w:val="18"/>
          <w:szCs w:val="18"/>
          <w:u w:val="single"/>
        </w:rPr>
        <w:fldChar w:fldCharType="end"/>
      </w:r>
      <w:r w:rsidRPr="00EC6968">
        <w:rPr>
          <w:rFonts w:ascii="Calibri" w:eastAsia="Calibri" w:hAnsi="Calibri" w:cs="Calibri"/>
          <w:sz w:val="18"/>
          <w:szCs w:val="18"/>
        </w:rPr>
        <w:t xml:space="preserve"> </w:t>
      </w:r>
    </w:p>
  </w:footnote>
  <w:footnote w:id="140">
    <w:p w14:paraId="0000014A" w14:textId="2D1898C2" w:rsidR="00792FFF" w:rsidRPr="00EC6968" w:rsidRDefault="00000000" w:rsidP="00811752">
      <w:pPr>
        <w:rPr>
          <w:rFonts w:ascii="Calibri" w:eastAsia="Calibri" w:hAnsi="Calibri" w:cs="Calibri"/>
          <w:sz w:val="18"/>
          <w:szCs w:val="18"/>
        </w:rPr>
      </w:pPr>
      <w:r w:rsidRPr="00EC6968">
        <w:rPr>
          <w:rFonts w:ascii="Calibri" w:hAnsi="Calibri" w:cs="Calibri"/>
          <w:sz w:val="18"/>
          <w:szCs w:val="18"/>
          <w:vertAlign w:val="superscript"/>
        </w:rPr>
        <w:footnoteRef/>
      </w:r>
      <w:r w:rsidRPr="00EC6968">
        <w:rPr>
          <w:rFonts w:ascii="Calibri" w:eastAsia="Calibri" w:hAnsi="Calibri" w:cs="Calibri"/>
          <w:sz w:val="18"/>
          <w:szCs w:val="18"/>
        </w:rPr>
        <w:t xml:space="preserve"> </w:t>
      </w:r>
      <w:r w:rsidRPr="00EC6968">
        <w:rPr>
          <w:rFonts w:ascii="Calibri" w:eastAsia="Calibri" w:hAnsi="Calibri" w:cs="Calibri"/>
          <w:sz w:val="18"/>
          <w:szCs w:val="18"/>
        </w:rPr>
        <w:t xml:space="preserve">Report of the Special Rapporteur on extreme poverty and human rights, Philip Alston: Extreme inequality and human rights. </w:t>
      </w:r>
      <w:hyperlink r:id="rId132">
        <w:r w:rsidRPr="00EC6968">
          <w:rPr>
            <w:rFonts w:ascii="Calibri" w:eastAsia="Calibri" w:hAnsi="Calibri" w:cs="Calibri"/>
            <w:color w:val="1155CC"/>
            <w:sz w:val="18"/>
            <w:szCs w:val="18"/>
            <w:u w:val="single"/>
          </w:rPr>
          <w:t>A/HRC/29/31</w:t>
        </w:r>
      </w:hyperlink>
      <w:r w:rsidRPr="00EC6968">
        <w:rPr>
          <w:rFonts w:ascii="Calibri" w:eastAsia="Calibri" w:hAnsi="Calibri" w:cs="Calibri"/>
          <w:sz w:val="18"/>
          <w:szCs w:val="18"/>
        </w:rPr>
        <w:t xml:space="preserve">, 2015, para. 21, as cited in </w:t>
      </w:r>
      <w:r w:rsidR="003C2BAD" w:rsidRPr="00EC6968">
        <w:rPr>
          <w:rFonts w:ascii="Calibri" w:eastAsia="Calibri" w:hAnsi="Calibri" w:cs="Calibri"/>
          <w:sz w:val="18"/>
          <w:szCs w:val="18"/>
        </w:rPr>
        <w:t xml:space="preserve">Balakrishnan et al. </w:t>
      </w:r>
      <w:r w:rsidR="003C2BAD" w:rsidRPr="00EC6968">
        <w:rPr>
          <w:rFonts w:ascii="Calibri" w:eastAsia="Calibri" w:hAnsi="Calibri" w:cs="Calibri"/>
          <w:i/>
          <w:sz w:val="18"/>
          <w:szCs w:val="18"/>
        </w:rPr>
        <w:t xml:space="preserve">Rethinking Economic Policy for Social Justice, </w:t>
      </w:r>
      <w:r w:rsidR="003C2BAD" w:rsidRPr="00EC6968">
        <w:rPr>
          <w:rFonts w:ascii="Calibri" w:eastAsia="Calibri" w:hAnsi="Calibri" w:cs="Calibri"/>
          <w:sz w:val="18"/>
          <w:szCs w:val="18"/>
        </w:rPr>
        <w:t>p</w:t>
      </w:r>
      <w:r w:rsidRPr="00EC6968">
        <w:rPr>
          <w:rFonts w:ascii="Calibri" w:eastAsia="Calibri" w:hAnsi="Calibri" w:cs="Calibri"/>
          <w:sz w:val="18"/>
          <w:szCs w:val="18"/>
        </w:rPr>
        <w:t>age 43.</w:t>
      </w:r>
    </w:p>
  </w:footnote>
  <w:footnote w:id="141">
    <w:p w14:paraId="00000154" w14:textId="77777777" w:rsidR="00792FFF" w:rsidRPr="00EC6968" w:rsidRDefault="00000000" w:rsidP="00811752">
      <w:pPr>
        <w:rPr>
          <w:rFonts w:ascii="Calibri" w:eastAsia="Calibri" w:hAnsi="Calibri" w:cs="Calibri"/>
          <w:sz w:val="18"/>
          <w:szCs w:val="18"/>
        </w:rPr>
      </w:pPr>
      <w:r w:rsidRPr="00EC6968">
        <w:rPr>
          <w:rFonts w:ascii="Calibri" w:hAnsi="Calibri" w:cs="Calibri"/>
          <w:sz w:val="18"/>
          <w:szCs w:val="18"/>
          <w:vertAlign w:val="superscript"/>
        </w:rPr>
        <w:footnoteRef/>
      </w:r>
      <w:r w:rsidRPr="00EC6968">
        <w:rPr>
          <w:rFonts w:ascii="Calibri" w:eastAsia="Calibri" w:hAnsi="Calibri" w:cs="Calibri"/>
          <w:sz w:val="18"/>
          <w:szCs w:val="18"/>
        </w:rPr>
        <w:t xml:space="preserve"> </w:t>
      </w:r>
      <w:r w:rsidRPr="00EC6968">
        <w:rPr>
          <w:rFonts w:ascii="Calibri" w:eastAsia="Calibri" w:hAnsi="Calibri" w:cs="Calibri"/>
          <w:sz w:val="18"/>
          <w:szCs w:val="18"/>
        </w:rPr>
        <w:t xml:space="preserve">Beijing Platform for Action. Chapter IV. C: Women and health, para. 91. </w:t>
      </w:r>
      <w:hyperlink r:id="rId133">
        <w:r w:rsidRPr="00EC6968">
          <w:rPr>
            <w:rFonts w:ascii="Calibri" w:eastAsia="Calibri" w:hAnsi="Calibri" w:cs="Calibri"/>
            <w:color w:val="1155CC"/>
            <w:sz w:val="18"/>
            <w:szCs w:val="18"/>
            <w:u w:val="single"/>
          </w:rPr>
          <w:t>http://www.un-documents.net/bpa-4-c.htm</w:t>
        </w:r>
      </w:hyperlink>
      <w:r w:rsidRPr="00EC6968">
        <w:rPr>
          <w:rFonts w:ascii="Calibri" w:eastAsia="Calibri" w:hAnsi="Calibri" w:cs="Calibri"/>
          <w:sz w:val="18"/>
          <w:szCs w:val="18"/>
        </w:rPr>
        <w:t xml:space="preserve"> </w:t>
      </w:r>
    </w:p>
  </w:footnote>
  <w:footnote w:id="142">
    <w:p w14:paraId="00000155" w14:textId="77777777" w:rsidR="00792FFF" w:rsidRPr="00EC6968" w:rsidRDefault="00000000" w:rsidP="00811752">
      <w:pPr>
        <w:rPr>
          <w:rFonts w:ascii="Calibri" w:eastAsia="Calibri" w:hAnsi="Calibri" w:cs="Calibri"/>
          <w:sz w:val="18"/>
          <w:szCs w:val="18"/>
        </w:rPr>
      </w:pPr>
      <w:r w:rsidRPr="00EC6968">
        <w:rPr>
          <w:rFonts w:ascii="Calibri" w:hAnsi="Calibri" w:cs="Calibri"/>
          <w:sz w:val="18"/>
          <w:szCs w:val="18"/>
          <w:vertAlign w:val="superscript"/>
        </w:rPr>
        <w:footnoteRef/>
      </w:r>
      <w:r w:rsidRPr="00EC6968">
        <w:rPr>
          <w:rFonts w:ascii="Calibri" w:eastAsia="Calibri" w:hAnsi="Calibri" w:cs="Calibri"/>
          <w:sz w:val="18"/>
          <w:szCs w:val="18"/>
        </w:rPr>
        <w:t xml:space="preserve"> </w:t>
      </w:r>
      <w:r w:rsidRPr="00EC6968">
        <w:rPr>
          <w:rFonts w:ascii="Calibri" w:eastAsia="Calibri" w:hAnsi="Calibri" w:cs="Calibri"/>
          <w:sz w:val="18"/>
          <w:szCs w:val="18"/>
        </w:rPr>
        <w:t xml:space="preserve">“About Public Services International.” </w:t>
      </w:r>
      <w:hyperlink r:id="rId134">
        <w:r w:rsidRPr="00EC6968">
          <w:rPr>
            <w:rFonts w:ascii="Calibri" w:eastAsia="Calibri" w:hAnsi="Calibri" w:cs="Calibri"/>
            <w:color w:val="1155CC"/>
            <w:sz w:val="18"/>
            <w:szCs w:val="18"/>
            <w:u w:val="single"/>
          </w:rPr>
          <w:t>http://www.world-psi.org/en/about</w:t>
        </w:r>
      </w:hyperlink>
      <w:r w:rsidRPr="00EC6968">
        <w:rPr>
          <w:rFonts w:ascii="Calibri" w:eastAsia="Calibri" w:hAnsi="Calibri" w:cs="Calibri"/>
          <w:sz w:val="18"/>
          <w:szCs w:val="18"/>
        </w:rPr>
        <w:t xml:space="preserve"> </w:t>
      </w:r>
    </w:p>
  </w:footnote>
  <w:footnote w:id="143">
    <w:p w14:paraId="00000106" w14:textId="77777777" w:rsidR="00792FFF" w:rsidRPr="00EC6968" w:rsidRDefault="00000000" w:rsidP="00811752">
      <w:pPr>
        <w:rPr>
          <w:rFonts w:ascii="Calibri" w:eastAsia="Calibri" w:hAnsi="Calibri" w:cs="Calibri"/>
          <w:sz w:val="18"/>
          <w:szCs w:val="18"/>
        </w:rPr>
      </w:pPr>
      <w:r w:rsidRPr="00EC6968">
        <w:rPr>
          <w:rFonts w:ascii="Calibri" w:hAnsi="Calibri" w:cs="Calibri"/>
          <w:sz w:val="18"/>
          <w:szCs w:val="18"/>
          <w:vertAlign w:val="superscript"/>
        </w:rPr>
        <w:footnoteRef/>
      </w:r>
      <w:r w:rsidRPr="00EC6968">
        <w:rPr>
          <w:rFonts w:ascii="Calibri" w:hAnsi="Calibri" w:cs="Calibri"/>
          <w:sz w:val="18"/>
          <w:szCs w:val="18"/>
        </w:rPr>
        <w:t xml:space="preserve"> </w:t>
      </w:r>
      <w:r w:rsidRPr="00EC6968">
        <w:rPr>
          <w:rFonts w:ascii="Calibri" w:eastAsia="Calibri" w:hAnsi="Calibri" w:cs="Calibri"/>
          <w:sz w:val="18"/>
          <w:szCs w:val="18"/>
        </w:rPr>
        <w:t xml:space="preserve">AWID, </w:t>
      </w:r>
      <w:hyperlink r:id="rId135">
        <w:r w:rsidRPr="00EC6968">
          <w:rPr>
            <w:rFonts w:ascii="Calibri" w:eastAsia="Calibri" w:hAnsi="Calibri" w:cs="Calibri"/>
            <w:color w:val="1155CC"/>
            <w:sz w:val="18"/>
            <w:szCs w:val="18"/>
            <w:u w:val="single"/>
          </w:rPr>
          <w:t>Challenging Corporate Power: Struggles for women’s rights, economic and gender justice</w:t>
        </w:r>
      </w:hyperlink>
      <w:r w:rsidRPr="00EC6968">
        <w:rPr>
          <w:rFonts w:ascii="Calibri" w:eastAsia="Calibri" w:hAnsi="Calibri" w:cs="Calibri"/>
          <w:sz w:val="18"/>
          <w:szCs w:val="18"/>
        </w:rPr>
        <w:t xml:space="preserve"> (2016) pg. 10 - 13.</w:t>
      </w:r>
    </w:p>
  </w:footnote>
  <w:footnote w:id="144">
    <w:p w14:paraId="00000107" w14:textId="77777777" w:rsidR="00792FFF" w:rsidRPr="00EC6968" w:rsidRDefault="00000000" w:rsidP="00811752">
      <w:pPr>
        <w:rPr>
          <w:rFonts w:ascii="Calibri" w:eastAsia="Calibri" w:hAnsi="Calibri" w:cs="Calibri"/>
          <w:sz w:val="18"/>
          <w:szCs w:val="18"/>
        </w:rPr>
      </w:pPr>
      <w:r w:rsidRPr="00EC6968">
        <w:rPr>
          <w:rFonts w:ascii="Calibri" w:hAnsi="Calibri" w:cs="Calibri"/>
          <w:sz w:val="18"/>
          <w:szCs w:val="18"/>
          <w:vertAlign w:val="superscript"/>
        </w:rPr>
        <w:footnoteRef/>
      </w:r>
      <w:r w:rsidRPr="00EC6968">
        <w:rPr>
          <w:rFonts w:ascii="Calibri" w:eastAsia="Calibri" w:hAnsi="Calibri" w:cs="Calibri"/>
          <w:sz w:val="18"/>
          <w:szCs w:val="18"/>
        </w:rPr>
        <w:t xml:space="preserve"> </w:t>
      </w:r>
      <w:r w:rsidRPr="00EC6968">
        <w:rPr>
          <w:rFonts w:ascii="Calibri" w:eastAsia="Calibri" w:hAnsi="Calibri" w:cs="Calibri"/>
          <w:sz w:val="18"/>
          <w:szCs w:val="18"/>
        </w:rPr>
        <w:t>Report of the Independent Expert on the promotion of a democratic and equitable international order. UN General Assembly, A/70/285, 2015.</w:t>
      </w:r>
    </w:p>
  </w:footnote>
  <w:footnote w:id="145">
    <w:p w14:paraId="00000156" w14:textId="4C00A13A" w:rsidR="00792FFF" w:rsidRPr="00EC6968" w:rsidRDefault="00000000" w:rsidP="00811752">
      <w:pPr>
        <w:rPr>
          <w:rFonts w:ascii="Calibri" w:eastAsia="Calibri" w:hAnsi="Calibri" w:cs="Calibri"/>
          <w:sz w:val="18"/>
          <w:szCs w:val="18"/>
        </w:rPr>
      </w:pPr>
      <w:r w:rsidRPr="00EC6968">
        <w:rPr>
          <w:rFonts w:ascii="Calibri" w:hAnsi="Calibri" w:cs="Calibri"/>
          <w:sz w:val="18"/>
          <w:szCs w:val="18"/>
          <w:vertAlign w:val="superscript"/>
        </w:rPr>
        <w:footnoteRef/>
      </w:r>
      <w:r w:rsidRPr="00EC6968">
        <w:rPr>
          <w:rFonts w:ascii="Calibri" w:eastAsia="Calibri" w:hAnsi="Calibri" w:cs="Calibri"/>
          <w:sz w:val="18"/>
          <w:szCs w:val="18"/>
        </w:rPr>
        <w:t xml:space="preserve"> </w:t>
      </w:r>
      <w:r w:rsidRPr="00EC6968">
        <w:rPr>
          <w:rFonts w:ascii="Calibri" w:eastAsia="Calibri" w:hAnsi="Calibri" w:cs="Calibri"/>
          <w:sz w:val="18"/>
          <w:szCs w:val="18"/>
        </w:rPr>
        <w:t xml:space="preserve">Blue-washing is a term referring to companies’ tendency to use the United Nations’ positive image to improve their brand. For more information, please see Chapter 2 of Rights at Risk: Observatory on the Universality of Rights Trends Report 2021, page 41. </w:t>
      </w:r>
      <w:hyperlink r:id="rId136">
        <w:r w:rsidR="00212A53" w:rsidRPr="00EC6968">
          <w:rPr>
            <w:rStyle w:val="Hyperlink"/>
            <w:rFonts w:ascii="Calibri" w:eastAsia="Calibri" w:hAnsi="Calibri" w:cs="Calibri"/>
            <w:sz w:val="18"/>
            <w:szCs w:val="18"/>
          </w:rPr>
          <w:t>https://www.awid.org/sites/default/files/2022-01/Ch2_RightsAtRisk_TimeForAction_2021.pdf</w:t>
        </w:r>
      </w:hyperlink>
      <w:r w:rsidR="00212A53" w:rsidRPr="00EC6968">
        <w:rPr>
          <w:rFonts w:ascii="Calibri" w:eastAsia="Calibri" w:hAnsi="Calibri" w:cs="Calibri"/>
          <w:sz w:val="18"/>
          <w:szCs w:val="18"/>
        </w:rPr>
        <w:t xml:space="preserve">  </w:t>
      </w:r>
    </w:p>
  </w:footnote>
  <w:footnote w:id="146">
    <w:p w14:paraId="00000108" w14:textId="77777777" w:rsidR="00792FFF" w:rsidRPr="00EC6968" w:rsidRDefault="00000000" w:rsidP="00811752">
      <w:pPr>
        <w:rPr>
          <w:rFonts w:ascii="Calibri" w:eastAsia="Calibri" w:hAnsi="Calibri" w:cs="Calibri"/>
          <w:sz w:val="18"/>
          <w:szCs w:val="18"/>
        </w:rPr>
      </w:pPr>
      <w:r w:rsidRPr="00EC6968">
        <w:rPr>
          <w:rFonts w:ascii="Calibri" w:hAnsi="Calibri" w:cs="Calibri"/>
          <w:sz w:val="18"/>
          <w:szCs w:val="18"/>
          <w:vertAlign w:val="superscript"/>
        </w:rPr>
        <w:footnoteRef/>
      </w:r>
      <w:r w:rsidRPr="00EC6968">
        <w:rPr>
          <w:rFonts w:ascii="Calibri" w:eastAsia="Calibri" w:hAnsi="Calibri" w:cs="Calibri"/>
          <w:sz w:val="18"/>
          <w:szCs w:val="18"/>
        </w:rPr>
        <w:t xml:space="preserve"> </w:t>
      </w:r>
      <w:r w:rsidRPr="00EC6968">
        <w:rPr>
          <w:rFonts w:ascii="Calibri" w:eastAsia="Calibri" w:hAnsi="Calibri" w:cs="Calibri"/>
          <w:sz w:val="18"/>
          <w:szCs w:val="18"/>
        </w:rPr>
        <w:t xml:space="preserve">For instance, in 2014 Walmart ran a public relations campaign in the United States to show that  it supports LGBTQI leadership within the corporation. Yet from 2001-2011 1.5 million Walmart women employees in the United States filed a class action lawsuit against Walmart for gender discrimination on salaries and bonuses, training and union-busting. Business and Human Rights Resource Center. Walmart lawsuit (re gender discrimination in USA) (accessed 27 February 2016), available at </w:t>
      </w:r>
      <w:r w:rsidRPr="00EC6968">
        <w:rPr>
          <w:rFonts w:ascii="Calibri" w:hAnsi="Calibri" w:cs="Calibri"/>
          <w:sz w:val="18"/>
          <w:szCs w:val="18"/>
        </w:rPr>
        <w:fldChar w:fldCharType="begin"/>
      </w:r>
      <w:r w:rsidRPr="00EC6968">
        <w:rPr>
          <w:rFonts w:ascii="Calibri" w:hAnsi="Calibri" w:cs="Calibri"/>
          <w:sz w:val="18"/>
          <w:szCs w:val="18"/>
        </w:rPr>
        <w:instrText xml:space="preserve"> HYPERLINK "https://www.business-humanrights.org/en/latest-news/walmart-lawsuit-re-gender-discrimination-in-usa/" \h </w:instrText>
      </w:r>
      <w:r w:rsidRPr="00EC6968">
        <w:rPr>
          <w:rFonts w:ascii="Calibri" w:hAnsi="Calibri" w:cs="Calibri"/>
          <w:sz w:val="18"/>
          <w:szCs w:val="18"/>
        </w:rPr>
        <w:fldChar w:fldCharType="separate"/>
      </w:r>
      <w:r w:rsidRPr="00EC6968">
        <w:rPr>
          <w:rFonts w:ascii="Calibri" w:eastAsia="Calibri" w:hAnsi="Calibri" w:cs="Calibri"/>
          <w:color w:val="1155CC"/>
          <w:sz w:val="18"/>
          <w:szCs w:val="18"/>
          <w:u w:val="single"/>
        </w:rPr>
        <w:t>https://www.business-humanrights.org/en/latest-news/walmart-lawsuit-re-gender-discrimination-in-usa/</w:t>
      </w:r>
      <w:r w:rsidRPr="00EC6968">
        <w:rPr>
          <w:rFonts w:ascii="Calibri" w:eastAsia="Calibri" w:hAnsi="Calibri" w:cs="Calibri"/>
          <w:color w:val="1155CC"/>
          <w:sz w:val="18"/>
          <w:szCs w:val="18"/>
          <w:u w:val="single"/>
        </w:rPr>
        <w:fldChar w:fldCharType="end"/>
      </w:r>
      <w:r w:rsidRPr="00EC6968">
        <w:rPr>
          <w:rFonts w:ascii="Calibri" w:eastAsia="Calibri" w:hAnsi="Calibri" w:cs="Calibri"/>
          <w:sz w:val="18"/>
          <w:szCs w:val="18"/>
        </w:rPr>
        <w:t xml:space="preserve"> </w:t>
      </w:r>
    </w:p>
  </w:footnote>
  <w:footnote w:id="147">
    <w:p w14:paraId="00000109" w14:textId="77777777" w:rsidR="00792FFF" w:rsidRPr="00EC6968" w:rsidRDefault="00000000" w:rsidP="00811752">
      <w:pPr>
        <w:rPr>
          <w:rFonts w:ascii="Calibri" w:eastAsia="Calibri" w:hAnsi="Calibri" w:cs="Calibri"/>
          <w:sz w:val="18"/>
          <w:szCs w:val="18"/>
        </w:rPr>
      </w:pPr>
      <w:r w:rsidRPr="00EC6968">
        <w:rPr>
          <w:rFonts w:ascii="Calibri" w:hAnsi="Calibri" w:cs="Calibri"/>
          <w:sz w:val="18"/>
          <w:szCs w:val="18"/>
          <w:vertAlign w:val="superscript"/>
        </w:rPr>
        <w:footnoteRef/>
      </w:r>
      <w:r w:rsidRPr="00EC6968">
        <w:rPr>
          <w:rFonts w:ascii="Calibri" w:eastAsia="Calibri" w:hAnsi="Calibri" w:cs="Calibri"/>
          <w:sz w:val="18"/>
          <w:szCs w:val="18"/>
        </w:rPr>
        <w:t xml:space="preserve"> </w:t>
      </w:r>
      <w:r w:rsidRPr="00EC6968">
        <w:rPr>
          <w:rFonts w:ascii="Calibri" w:eastAsia="Calibri" w:hAnsi="Calibri" w:cs="Calibri"/>
          <w:sz w:val="18"/>
          <w:szCs w:val="18"/>
        </w:rPr>
        <w:t xml:space="preserve">Friends of the Earth International, </w:t>
      </w:r>
      <w:r w:rsidRPr="00EC6968">
        <w:rPr>
          <w:rFonts w:ascii="Calibri" w:eastAsia="Calibri" w:hAnsi="Calibri" w:cs="Calibri"/>
          <w:i/>
          <w:sz w:val="18"/>
          <w:szCs w:val="18"/>
        </w:rPr>
        <w:t>Reclaim the UN from corporate capture</w:t>
      </w:r>
      <w:r w:rsidRPr="00EC6968">
        <w:rPr>
          <w:rFonts w:ascii="Calibri" w:eastAsia="Calibri" w:hAnsi="Calibri" w:cs="Calibri"/>
          <w:sz w:val="18"/>
          <w:szCs w:val="18"/>
        </w:rPr>
        <w:t xml:space="preserve">, 2012, p.4. Available at: </w:t>
      </w:r>
      <w:r w:rsidRPr="00EC6968">
        <w:rPr>
          <w:rFonts w:ascii="Calibri" w:hAnsi="Calibri" w:cs="Calibri"/>
          <w:sz w:val="18"/>
          <w:szCs w:val="18"/>
        </w:rPr>
        <w:fldChar w:fldCharType="begin"/>
      </w:r>
      <w:r w:rsidRPr="00EC6968">
        <w:rPr>
          <w:rFonts w:ascii="Calibri" w:hAnsi="Calibri" w:cs="Calibri"/>
          <w:sz w:val="18"/>
          <w:szCs w:val="18"/>
        </w:rPr>
        <w:instrText xml:space="preserve"> HYPERLINK "https://www.foei.org/wp-content/uploads/2013/12/Reclaim-the-UN.pdf" \h </w:instrText>
      </w:r>
      <w:r w:rsidRPr="00EC6968">
        <w:rPr>
          <w:rFonts w:ascii="Calibri" w:hAnsi="Calibri" w:cs="Calibri"/>
          <w:sz w:val="18"/>
          <w:szCs w:val="18"/>
        </w:rPr>
        <w:fldChar w:fldCharType="separate"/>
      </w:r>
      <w:r w:rsidRPr="00EC6968">
        <w:rPr>
          <w:rFonts w:ascii="Calibri" w:eastAsia="Calibri" w:hAnsi="Calibri" w:cs="Calibri"/>
          <w:color w:val="1155CC"/>
          <w:sz w:val="18"/>
          <w:szCs w:val="18"/>
          <w:u w:val="single"/>
        </w:rPr>
        <w:t>https://www.foei.org/wp-content/uploads/2013/12/Reclaim-the-UN.pdf</w:t>
      </w:r>
      <w:r w:rsidRPr="00EC6968">
        <w:rPr>
          <w:rFonts w:ascii="Calibri" w:eastAsia="Calibri" w:hAnsi="Calibri" w:cs="Calibri"/>
          <w:color w:val="1155CC"/>
          <w:sz w:val="18"/>
          <w:szCs w:val="18"/>
          <w:u w:val="single"/>
        </w:rPr>
        <w:fldChar w:fldCharType="end"/>
      </w:r>
    </w:p>
  </w:footnote>
  <w:footnote w:id="148">
    <w:p w14:paraId="0000010A" w14:textId="77777777" w:rsidR="00792FFF" w:rsidRPr="00EC6968" w:rsidRDefault="00000000" w:rsidP="00811752">
      <w:pPr>
        <w:rPr>
          <w:rFonts w:ascii="Calibri" w:eastAsia="Calibri" w:hAnsi="Calibri" w:cs="Calibri"/>
          <w:sz w:val="18"/>
          <w:szCs w:val="18"/>
        </w:rPr>
      </w:pPr>
      <w:r w:rsidRPr="00EC6968">
        <w:rPr>
          <w:rFonts w:ascii="Calibri" w:hAnsi="Calibri" w:cs="Calibri"/>
          <w:sz w:val="18"/>
          <w:szCs w:val="18"/>
          <w:vertAlign w:val="superscript"/>
        </w:rPr>
        <w:footnoteRef/>
      </w:r>
      <w:r w:rsidRPr="00EC6968">
        <w:rPr>
          <w:rFonts w:ascii="Calibri" w:eastAsia="Calibri" w:hAnsi="Calibri" w:cs="Calibri"/>
          <w:sz w:val="18"/>
          <w:szCs w:val="18"/>
        </w:rPr>
        <w:t xml:space="preserve">  </w:t>
      </w:r>
      <w:r w:rsidRPr="00EC6968">
        <w:rPr>
          <w:rFonts w:ascii="Calibri" w:eastAsia="Calibri" w:hAnsi="Calibri" w:cs="Calibri"/>
          <w:sz w:val="18"/>
          <w:szCs w:val="18"/>
        </w:rPr>
        <w:t xml:space="preserve">Karolin Seitz, </w:t>
      </w:r>
      <w:r w:rsidRPr="00EC6968">
        <w:rPr>
          <w:rFonts w:ascii="Calibri" w:eastAsia="Calibri" w:hAnsi="Calibri" w:cs="Calibri"/>
          <w:i/>
          <w:sz w:val="18"/>
          <w:szCs w:val="18"/>
        </w:rPr>
        <w:t>Extractive Industries and Violation of Women’s Rights</w:t>
      </w:r>
      <w:r w:rsidRPr="00EC6968">
        <w:rPr>
          <w:rFonts w:ascii="Calibri" w:eastAsia="Calibri" w:hAnsi="Calibri" w:cs="Calibri"/>
          <w:sz w:val="18"/>
          <w:szCs w:val="18"/>
        </w:rPr>
        <w:t xml:space="preserve">, AWID, September 2019. </w:t>
      </w:r>
      <w:r w:rsidRPr="00EC6968">
        <w:rPr>
          <w:rFonts w:ascii="Calibri" w:hAnsi="Calibri" w:cs="Calibri"/>
          <w:sz w:val="18"/>
          <w:szCs w:val="18"/>
        </w:rPr>
        <w:fldChar w:fldCharType="begin"/>
      </w:r>
      <w:r w:rsidRPr="00EC6968">
        <w:rPr>
          <w:rFonts w:ascii="Calibri" w:hAnsi="Calibri" w:cs="Calibri"/>
          <w:sz w:val="18"/>
          <w:szCs w:val="18"/>
        </w:rPr>
        <w:instrText xml:space="preserve"> HYPERLINK "https://www.globalpolicy.org/images/pdfs/Briefing_0919_Extractive_Industries_Womens_Rights.pdf" \h </w:instrText>
      </w:r>
      <w:r w:rsidRPr="00EC6968">
        <w:rPr>
          <w:rFonts w:ascii="Calibri" w:hAnsi="Calibri" w:cs="Calibri"/>
          <w:sz w:val="18"/>
          <w:szCs w:val="18"/>
        </w:rPr>
        <w:fldChar w:fldCharType="separate"/>
      </w:r>
      <w:r w:rsidRPr="00EC6968">
        <w:rPr>
          <w:rFonts w:ascii="Calibri" w:eastAsia="Calibri" w:hAnsi="Calibri" w:cs="Calibri"/>
          <w:color w:val="1155CC"/>
          <w:sz w:val="18"/>
          <w:szCs w:val="18"/>
          <w:u w:val="single"/>
        </w:rPr>
        <w:t>https://www.globalpolicy.org/images/pdfs/Briefing_0919_Extractive_Industries_Womens_Rights.pdf</w:t>
      </w:r>
      <w:r w:rsidRPr="00EC6968">
        <w:rPr>
          <w:rFonts w:ascii="Calibri" w:eastAsia="Calibri" w:hAnsi="Calibri" w:cs="Calibri"/>
          <w:color w:val="1155CC"/>
          <w:sz w:val="18"/>
          <w:szCs w:val="18"/>
          <w:u w:val="single"/>
        </w:rPr>
        <w:fldChar w:fldCharType="end"/>
      </w:r>
      <w:r w:rsidRPr="00EC6968">
        <w:rPr>
          <w:rFonts w:ascii="Calibri" w:eastAsia="Calibri" w:hAnsi="Calibri" w:cs="Calibri"/>
          <w:sz w:val="18"/>
          <w:szCs w:val="18"/>
        </w:rPr>
        <w:t xml:space="preserve"> </w:t>
      </w:r>
    </w:p>
  </w:footnote>
  <w:footnote w:id="149">
    <w:p w14:paraId="0000010B" w14:textId="77777777" w:rsidR="00792FFF" w:rsidRPr="00EC6968" w:rsidRDefault="00000000" w:rsidP="00811752">
      <w:pPr>
        <w:rPr>
          <w:rFonts w:ascii="Calibri" w:eastAsia="Calibri" w:hAnsi="Calibri" w:cs="Calibri"/>
          <w:sz w:val="18"/>
          <w:szCs w:val="18"/>
        </w:rPr>
      </w:pPr>
      <w:r w:rsidRPr="00EC6968">
        <w:rPr>
          <w:rFonts w:ascii="Calibri" w:hAnsi="Calibri" w:cs="Calibri"/>
          <w:sz w:val="18"/>
          <w:szCs w:val="18"/>
          <w:vertAlign w:val="superscript"/>
        </w:rPr>
        <w:footnoteRef/>
      </w:r>
      <w:r w:rsidRPr="00EC6968">
        <w:rPr>
          <w:rFonts w:ascii="Calibri" w:eastAsia="Calibri" w:hAnsi="Calibri" w:cs="Calibri"/>
          <w:sz w:val="18"/>
          <w:szCs w:val="18"/>
        </w:rPr>
        <w:t xml:space="preserve"> </w:t>
      </w:r>
      <w:hyperlink r:id="rId137">
        <w:r w:rsidRPr="00EC6968">
          <w:rPr>
            <w:rFonts w:ascii="Calibri" w:eastAsia="Calibri" w:hAnsi="Calibri" w:cs="Calibri"/>
            <w:color w:val="1155CC"/>
            <w:sz w:val="18"/>
            <w:szCs w:val="18"/>
            <w:u w:val="single"/>
          </w:rPr>
          <w:t>https://www.awid.org/news-and-analysis/press-release-over-700-womens-rights-organizations-and-feminists-demand-end-un</w:t>
        </w:r>
      </w:hyperlink>
    </w:p>
  </w:footnote>
  <w:footnote w:id="150">
    <w:p w14:paraId="00000157" w14:textId="34DE1B74" w:rsidR="00792FFF" w:rsidRPr="00EC6968" w:rsidRDefault="00000000" w:rsidP="00811752">
      <w:pPr>
        <w:rPr>
          <w:rFonts w:ascii="Calibri" w:eastAsia="Calibri" w:hAnsi="Calibri" w:cs="Calibri"/>
          <w:sz w:val="18"/>
          <w:szCs w:val="18"/>
        </w:rPr>
      </w:pPr>
      <w:r w:rsidRPr="00EC6968">
        <w:rPr>
          <w:rFonts w:ascii="Calibri" w:hAnsi="Calibri" w:cs="Calibri"/>
          <w:sz w:val="18"/>
          <w:szCs w:val="18"/>
          <w:vertAlign w:val="superscript"/>
        </w:rPr>
        <w:footnoteRef/>
      </w:r>
      <w:r w:rsidRPr="00EC6968">
        <w:rPr>
          <w:rFonts w:ascii="Calibri" w:eastAsia="Calibri" w:hAnsi="Calibri" w:cs="Calibri"/>
          <w:sz w:val="18"/>
          <w:szCs w:val="18"/>
        </w:rPr>
        <w:t xml:space="preserve"> </w:t>
      </w:r>
      <w:r w:rsidRPr="00EC6968">
        <w:rPr>
          <w:rFonts w:ascii="Calibri" w:eastAsia="Calibri" w:hAnsi="Calibri" w:cs="Calibri"/>
          <w:sz w:val="18"/>
          <w:szCs w:val="18"/>
        </w:rPr>
        <w:t xml:space="preserve">“Feminist realities must be reflected in corporate accountability mechanisms.” Feminist for a Binding Treaty, 25 October 2022. </w:t>
      </w:r>
      <w:r w:rsidRPr="00EC6968">
        <w:rPr>
          <w:rFonts w:ascii="Calibri" w:hAnsi="Calibri" w:cs="Calibri"/>
          <w:sz w:val="18"/>
          <w:szCs w:val="18"/>
        </w:rPr>
        <w:fldChar w:fldCharType="begin"/>
      </w:r>
      <w:r w:rsidRPr="00EC6968">
        <w:rPr>
          <w:rFonts w:ascii="Calibri" w:hAnsi="Calibri" w:cs="Calibri"/>
          <w:sz w:val="18"/>
          <w:szCs w:val="18"/>
        </w:rPr>
        <w:instrText xml:space="preserve"> HYPERLINK "https://www.cambridge.org/core/blog/2022/10/25/feminist-realities-must-be-reflected-in-corporate-accountability-mechanisms/%20%20" </w:instrText>
      </w:r>
      <w:r w:rsidRPr="00EC6968">
        <w:rPr>
          <w:rFonts w:ascii="Calibri" w:hAnsi="Calibri" w:cs="Calibri"/>
          <w:sz w:val="18"/>
          <w:szCs w:val="18"/>
        </w:rPr>
        <w:fldChar w:fldCharType="separate"/>
      </w:r>
      <w:r w:rsidR="00002828" w:rsidRPr="00EC6968">
        <w:rPr>
          <w:rStyle w:val="Hyperlink"/>
          <w:rFonts w:ascii="Calibri" w:eastAsia="Calibri" w:hAnsi="Calibri" w:cs="Calibri"/>
          <w:sz w:val="18"/>
          <w:szCs w:val="18"/>
        </w:rPr>
        <w:t xml:space="preserve">https://www.cambridge.org/core/blog/2022/10/25/feminist-realities-must-be-reflected-in-corporate-accountability-mechanisms/  </w:t>
      </w:r>
      <w:r w:rsidRPr="00EC6968">
        <w:rPr>
          <w:rStyle w:val="Hyperlink"/>
          <w:rFonts w:ascii="Calibri" w:eastAsia="Calibri" w:hAnsi="Calibri" w:cs="Calibri"/>
          <w:sz w:val="18"/>
          <w:szCs w:val="18"/>
        </w:rPr>
        <w:fldChar w:fldCharType="end"/>
      </w:r>
    </w:p>
    <w:p w14:paraId="00000158" w14:textId="42894660" w:rsidR="00792FFF" w:rsidRPr="00EC6968" w:rsidRDefault="00000000" w:rsidP="00811752">
      <w:pPr>
        <w:rPr>
          <w:rFonts w:ascii="Calibri" w:eastAsia="Calibri" w:hAnsi="Calibri" w:cs="Calibri"/>
          <w:sz w:val="18"/>
          <w:szCs w:val="18"/>
        </w:rPr>
      </w:pPr>
      <w:r w:rsidRPr="00EC6968">
        <w:rPr>
          <w:rFonts w:ascii="Calibri" w:eastAsia="Calibri" w:hAnsi="Calibri" w:cs="Calibri"/>
          <w:sz w:val="18"/>
          <w:szCs w:val="18"/>
        </w:rPr>
        <w:t xml:space="preserve">See also the video dispatch from the last round of negotiations in Geneva by </w:t>
      </w:r>
      <w:proofErr w:type="spellStart"/>
      <w:r w:rsidRPr="00EC6968">
        <w:rPr>
          <w:rFonts w:ascii="Calibri" w:eastAsia="Calibri" w:hAnsi="Calibri" w:cs="Calibri"/>
          <w:sz w:val="18"/>
          <w:szCs w:val="18"/>
        </w:rPr>
        <w:t>Sanyu</w:t>
      </w:r>
      <w:proofErr w:type="spellEnd"/>
      <w:r w:rsidRPr="00EC6968">
        <w:rPr>
          <w:rFonts w:ascii="Calibri" w:eastAsia="Calibri" w:hAnsi="Calibri" w:cs="Calibri"/>
          <w:sz w:val="18"/>
          <w:szCs w:val="18"/>
        </w:rPr>
        <w:t xml:space="preserve"> </w:t>
      </w:r>
      <w:proofErr w:type="spellStart"/>
      <w:r w:rsidRPr="00EC6968">
        <w:rPr>
          <w:rFonts w:ascii="Calibri" w:eastAsia="Calibri" w:hAnsi="Calibri" w:cs="Calibri"/>
          <w:sz w:val="18"/>
          <w:szCs w:val="18"/>
        </w:rPr>
        <w:t>Awori</w:t>
      </w:r>
      <w:proofErr w:type="spellEnd"/>
      <w:r w:rsidRPr="00EC6968">
        <w:rPr>
          <w:rFonts w:ascii="Calibri" w:eastAsia="Calibri" w:hAnsi="Calibri" w:cs="Calibri"/>
          <w:sz w:val="18"/>
          <w:szCs w:val="18"/>
        </w:rPr>
        <w:t xml:space="preserve"> for AWID: </w:t>
      </w:r>
      <w:hyperlink r:id="rId138">
        <w:r w:rsidR="00002828" w:rsidRPr="00EC6968">
          <w:rPr>
            <w:rStyle w:val="Hyperlink"/>
            <w:rFonts w:ascii="Calibri" w:eastAsia="Calibri" w:hAnsi="Calibri" w:cs="Calibri"/>
            <w:sz w:val="18"/>
            <w:szCs w:val="18"/>
          </w:rPr>
          <w:t>https://twitter.com/AWID/status/1585547279158497280?s=20&amp;t=UGym4M0Pd39PrgyZbrVVXQ</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37A8F"/>
    <w:multiLevelType w:val="multilevel"/>
    <w:tmpl w:val="23F0FCCA"/>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A6400F2"/>
    <w:multiLevelType w:val="multilevel"/>
    <w:tmpl w:val="098810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C8E0E34"/>
    <w:multiLevelType w:val="multilevel"/>
    <w:tmpl w:val="27DA39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589996154">
    <w:abstractNumId w:val="1"/>
  </w:num>
  <w:num w:numId="2" w16cid:durableId="846208692">
    <w:abstractNumId w:val="0"/>
  </w:num>
  <w:num w:numId="3" w16cid:durableId="21372141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FFF"/>
    <w:rsid w:val="00002828"/>
    <w:rsid w:val="0002572A"/>
    <w:rsid w:val="0005584C"/>
    <w:rsid w:val="00067142"/>
    <w:rsid w:val="000A406C"/>
    <w:rsid w:val="000D096C"/>
    <w:rsid w:val="00167E4C"/>
    <w:rsid w:val="001A040B"/>
    <w:rsid w:val="001F4EE5"/>
    <w:rsid w:val="002104F3"/>
    <w:rsid w:val="00212A53"/>
    <w:rsid w:val="0021568D"/>
    <w:rsid w:val="00244AD6"/>
    <w:rsid w:val="002B0CE8"/>
    <w:rsid w:val="00334DE4"/>
    <w:rsid w:val="00393DD7"/>
    <w:rsid w:val="003C2BAD"/>
    <w:rsid w:val="003E792A"/>
    <w:rsid w:val="00400CF0"/>
    <w:rsid w:val="00462CF0"/>
    <w:rsid w:val="00464049"/>
    <w:rsid w:val="004752A3"/>
    <w:rsid w:val="004C04C3"/>
    <w:rsid w:val="00512C9D"/>
    <w:rsid w:val="00532DA8"/>
    <w:rsid w:val="00567DC9"/>
    <w:rsid w:val="0058728E"/>
    <w:rsid w:val="005F20DB"/>
    <w:rsid w:val="00644B1A"/>
    <w:rsid w:val="006C7EFE"/>
    <w:rsid w:val="007467F9"/>
    <w:rsid w:val="007828B2"/>
    <w:rsid w:val="00792FFF"/>
    <w:rsid w:val="007C1DD9"/>
    <w:rsid w:val="007D4B8C"/>
    <w:rsid w:val="007F07F4"/>
    <w:rsid w:val="007F46AE"/>
    <w:rsid w:val="00811752"/>
    <w:rsid w:val="00875499"/>
    <w:rsid w:val="00906027"/>
    <w:rsid w:val="00942898"/>
    <w:rsid w:val="00944934"/>
    <w:rsid w:val="00953036"/>
    <w:rsid w:val="00964236"/>
    <w:rsid w:val="009A7C3D"/>
    <w:rsid w:val="009E6743"/>
    <w:rsid w:val="009F7864"/>
    <w:rsid w:val="00A0678A"/>
    <w:rsid w:val="00A873F7"/>
    <w:rsid w:val="00AB5010"/>
    <w:rsid w:val="00B2640E"/>
    <w:rsid w:val="00B4641F"/>
    <w:rsid w:val="00B77EC6"/>
    <w:rsid w:val="00C605E7"/>
    <w:rsid w:val="00C61AC5"/>
    <w:rsid w:val="00CC00D2"/>
    <w:rsid w:val="00CC5B9E"/>
    <w:rsid w:val="00CF12D3"/>
    <w:rsid w:val="00D04E3C"/>
    <w:rsid w:val="00D5612F"/>
    <w:rsid w:val="00D83BEA"/>
    <w:rsid w:val="00D96F7B"/>
    <w:rsid w:val="00DA3EE4"/>
    <w:rsid w:val="00DC69E3"/>
    <w:rsid w:val="00EC6968"/>
    <w:rsid w:val="00EE52BB"/>
    <w:rsid w:val="00F85081"/>
    <w:rsid w:val="00FD3C1F"/>
  </w:rsids>
  <m:mathPr>
    <m:mathFont m:val="Cambria Math"/>
    <m:brkBin m:val="before"/>
    <m:brkBinSub m:val="--"/>
    <m:smallFrac m:val="0"/>
    <m:dispDef/>
    <m:lMargin m:val="0"/>
    <m:rMargin m:val="0"/>
    <m:defJc m:val="centerGroup"/>
    <m:wrapIndent m:val="1440"/>
    <m:intLim m:val="subSup"/>
    <m:naryLim m:val="undOvr"/>
  </m:mathPr>
  <w:themeFontLang w:val="en-CH"/>
  <w:clrSchemeMapping w:bg1="light1" w:t1="dark1" w:bg2="light2" w:t2="dark2" w:accent1="accent1" w:accent2="accent2" w:accent3="accent3" w:accent4="accent4" w:accent5="accent5" w:accent6="accent6" w:hyperlink="hyperlink" w:followedHyperlink="followedHyperlink"/>
  <w:decimalSymbol w:val="."/>
  <w:listSeparator w:val=","/>
  <w14:docId w14:val="397DEA80"/>
  <w15:docId w15:val="{3488577A-60CD-BF40-9379-F7E19BF6F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049"/>
    <w:pPr>
      <w:spacing w:line="240" w:lineRule="auto"/>
    </w:pPr>
    <w:rPr>
      <w:rFonts w:ascii="Times New Roman" w:eastAsia="Times New Roman" w:hAnsi="Times New Roman" w:cs="Times New Roman"/>
      <w:sz w:val="24"/>
      <w:szCs w:val="24"/>
      <w:lang w:val="en-CH"/>
    </w:rPr>
  </w:style>
  <w:style w:type="paragraph" w:styleId="Heading1">
    <w:name w:val="heading 1"/>
    <w:basedOn w:val="Normal"/>
    <w:next w:val="Normal"/>
    <w:link w:val="Heading1Char"/>
    <w:uiPriority w:val="9"/>
    <w:qFormat/>
    <w:pPr>
      <w:keepNext/>
      <w:keepLines/>
      <w:spacing w:before="400" w:after="120" w:line="276" w:lineRule="auto"/>
      <w:outlineLvl w:val="0"/>
    </w:pPr>
    <w:rPr>
      <w:rFonts w:ascii="Arial" w:eastAsia="Arial" w:hAnsi="Arial" w:cs="Arial"/>
      <w:sz w:val="40"/>
      <w:szCs w:val="40"/>
      <w:lang w:val="en"/>
    </w:rPr>
  </w:style>
  <w:style w:type="paragraph" w:styleId="Heading2">
    <w:name w:val="heading 2"/>
    <w:basedOn w:val="Normal"/>
    <w:next w:val="Normal"/>
    <w:uiPriority w:val="9"/>
    <w:semiHidden/>
    <w:unhideWhenUsed/>
    <w:qFormat/>
    <w:pPr>
      <w:keepNext/>
      <w:keepLines/>
      <w:spacing w:before="360" w:after="120" w:line="276" w:lineRule="auto"/>
      <w:outlineLvl w:val="1"/>
    </w:pPr>
    <w:rPr>
      <w:rFonts w:ascii="Arial" w:eastAsia="Arial" w:hAnsi="Arial" w:cs="Arial"/>
      <w:sz w:val="32"/>
      <w:szCs w:val="32"/>
      <w:lang w:val="en"/>
    </w:rPr>
  </w:style>
  <w:style w:type="paragraph" w:styleId="Heading3">
    <w:name w:val="heading 3"/>
    <w:basedOn w:val="Normal"/>
    <w:next w:val="Normal"/>
    <w:uiPriority w:val="9"/>
    <w:semiHidden/>
    <w:unhideWhenUsed/>
    <w:qFormat/>
    <w:pPr>
      <w:keepNext/>
      <w:keepLines/>
      <w:spacing w:before="320" w:after="80" w:line="276" w:lineRule="auto"/>
      <w:outlineLvl w:val="2"/>
    </w:pPr>
    <w:rPr>
      <w:rFonts w:ascii="Arial" w:eastAsia="Arial" w:hAnsi="Arial" w:cs="Arial"/>
      <w:color w:val="434343"/>
      <w:sz w:val="28"/>
      <w:szCs w:val="28"/>
      <w:lang w:val="en"/>
    </w:rPr>
  </w:style>
  <w:style w:type="paragraph" w:styleId="Heading4">
    <w:name w:val="heading 4"/>
    <w:basedOn w:val="Normal"/>
    <w:next w:val="Normal"/>
    <w:uiPriority w:val="9"/>
    <w:semiHidden/>
    <w:unhideWhenUsed/>
    <w:qFormat/>
    <w:pPr>
      <w:keepNext/>
      <w:keepLines/>
      <w:spacing w:before="280" w:after="80" w:line="276" w:lineRule="auto"/>
      <w:outlineLvl w:val="3"/>
    </w:pPr>
    <w:rPr>
      <w:rFonts w:ascii="Arial" w:eastAsia="Arial" w:hAnsi="Arial" w:cs="Arial"/>
      <w:color w:val="666666"/>
      <w:lang w:val="en"/>
    </w:rPr>
  </w:style>
  <w:style w:type="paragraph" w:styleId="Heading5">
    <w:name w:val="heading 5"/>
    <w:basedOn w:val="Normal"/>
    <w:next w:val="Normal"/>
    <w:uiPriority w:val="9"/>
    <w:semiHidden/>
    <w:unhideWhenUsed/>
    <w:qFormat/>
    <w:pPr>
      <w:keepNext/>
      <w:keepLines/>
      <w:spacing w:before="240" w:after="80" w:line="276" w:lineRule="auto"/>
      <w:outlineLvl w:val="4"/>
    </w:pPr>
    <w:rPr>
      <w:rFonts w:ascii="Arial" w:eastAsia="Arial" w:hAnsi="Arial" w:cs="Arial"/>
      <w:color w:val="666666"/>
      <w:sz w:val="22"/>
      <w:szCs w:val="22"/>
      <w:lang w:val="en"/>
    </w:rPr>
  </w:style>
  <w:style w:type="paragraph" w:styleId="Heading6">
    <w:name w:val="heading 6"/>
    <w:basedOn w:val="Normal"/>
    <w:next w:val="Normal"/>
    <w:uiPriority w:val="9"/>
    <w:semiHidden/>
    <w:unhideWhenUsed/>
    <w:qFormat/>
    <w:pPr>
      <w:keepNext/>
      <w:keepLines/>
      <w:spacing w:before="240" w:after="80" w:line="276" w:lineRule="auto"/>
      <w:outlineLvl w:val="5"/>
    </w:pPr>
    <w:rPr>
      <w:rFonts w:ascii="Arial" w:eastAsia="Arial" w:hAnsi="Arial" w:cs="Arial"/>
      <w:i/>
      <w:color w:val="666666"/>
      <w:sz w:val="22"/>
      <w:szCs w:val="22"/>
      <w:lang w:val="e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line="276" w:lineRule="auto"/>
    </w:pPr>
    <w:rPr>
      <w:rFonts w:ascii="Arial" w:eastAsia="Arial" w:hAnsi="Arial" w:cs="Arial"/>
      <w:sz w:val="52"/>
      <w:szCs w:val="52"/>
      <w:lang w:val="en"/>
    </w:rPr>
  </w:style>
  <w:style w:type="paragraph" w:styleId="Subtitle">
    <w:name w:val="Subtitle"/>
    <w:basedOn w:val="Normal"/>
    <w:next w:val="Normal"/>
    <w:uiPriority w:val="11"/>
    <w:qFormat/>
    <w:pPr>
      <w:keepNext/>
      <w:keepLines/>
      <w:spacing w:after="320" w:line="276" w:lineRule="auto"/>
    </w:pPr>
    <w:rPr>
      <w:rFonts w:ascii="Arial" w:eastAsia="Arial" w:hAnsi="Arial" w:cs="Arial"/>
      <w:color w:val="666666"/>
      <w:sz w:val="30"/>
      <w:szCs w:val="30"/>
      <w:lang w:val="en"/>
    </w:rPr>
  </w:style>
  <w:style w:type="paragraph" w:styleId="CommentText">
    <w:name w:val="annotation text"/>
    <w:basedOn w:val="Normal"/>
    <w:link w:val="CommentTextChar"/>
    <w:uiPriority w:val="99"/>
    <w:semiHidden/>
    <w:unhideWhenUsed/>
    <w:rPr>
      <w:rFonts w:ascii="Arial" w:eastAsia="Arial" w:hAnsi="Arial" w:cs="Arial"/>
      <w:sz w:val="20"/>
      <w:szCs w:val="20"/>
      <w:lang w:val="en"/>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002828"/>
    <w:rPr>
      <w:color w:val="0000FF" w:themeColor="hyperlink"/>
      <w:u w:val="single"/>
    </w:rPr>
  </w:style>
  <w:style w:type="character" w:styleId="UnresolvedMention">
    <w:name w:val="Unresolved Mention"/>
    <w:basedOn w:val="DefaultParagraphFont"/>
    <w:uiPriority w:val="99"/>
    <w:semiHidden/>
    <w:unhideWhenUsed/>
    <w:rsid w:val="00002828"/>
    <w:rPr>
      <w:color w:val="605E5C"/>
      <w:shd w:val="clear" w:color="auto" w:fill="E1DFDD"/>
    </w:rPr>
  </w:style>
  <w:style w:type="paragraph" w:styleId="FootnoteText">
    <w:name w:val="footnote text"/>
    <w:basedOn w:val="Normal"/>
    <w:link w:val="FootnoteTextChar"/>
    <w:uiPriority w:val="99"/>
    <w:semiHidden/>
    <w:unhideWhenUsed/>
    <w:rsid w:val="002104F3"/>
    <w:rPr>
      <w:rFonts w:ascii="Arial" w:eastAsia="Arial" w:hAnsi="Arial" w:cs="Arial"/>
      <w:sz w:val="20"/>
      <w:szCs w:val="20"/>
      <w:lang w:val="en"/>
    </w:rPr>
  </w:style>
  <w:style w:type="character" w:customStyle="1" w:styleId="FootnoteTextChar">
    <w:name w:val="Footnote Text Char"/>
    <w:basedOn w:val="DefaultParagraphFont"/>
    <w:link w:val="FootnoteText"/>
    <w:uiPriority w:val="99"/>
    <w:semiHidden/>
    <w:rsid w:val="002104F3"/>
    <w:rPr>
      <w:sz w:val="20"/>
      <w:szCs w:val="20"/>
    </w:rPr>
  </w:style>
  <w:style w:type="character" w:styleId="FootnoteReference">
    <w:name w:val="footnote reference"/>
    <w:basedOn w:val="DefaultParagraphFont"/>
    <w:uiPriority w:val="99"/>
    <w:semiHidden/>
    <w:unhideWhenUsed/>
    <w:rsid w:val="002104F3"/>
    <w:rPr>
      <w:vertAlign w:val="superscript"/>
    </w:rPr>
  </w:style>
  <w:style w:type="character" w:customStyle="1" w:styleId="Heading1Char">
    <w:name w:val="Heading 1 Char"/>
    <w:basedOn w:val="DefaultParagraphFont"/>
    <w:link w:val="Heading1"/>
    <w:uiPriority w:val="9"/>
    <w:rsid w:val="009E6743"/>
    <w:rPr>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58764">
      <w:bodyDiv w:val="1"/>
      <w:marLeft w:val="0"/>
      <w:marRight w:val="0"/>
      <w:marTop w:val="0"/>
      <w:marBottom w:val="0"/>
      <w:divBdr>
        <w:top w:val="none" w:sz="0" w:space="0" w:color="auto"/>
        <w:left w:val="none" w:sz="0" w:space="0" w:color="auto"/>
        <w:bottom w:val="none" w:sz="0" w:space="0" w:color="auto"/>
        <w:right w:val="none" w:sz="0" w:space="0" w:color="auto"/>
      </w:divBdr>
    </w:div>
    <w:div w:id="157038147">
      <w:bodyDiv w:val="1"/>
      <w:marLeft w:val="0"/>
      <w:marRight w:val="0"/>
      <w:marTop w:val="0"/>
      <w:marBottom w:val="0"/>
      <w:divBdr>
        <w:top w:val="none" w:sz="0" w:space="0" w:color="auto"/>
        <w:left w:val="none" w:sz="0" w:space="0" w:color="auto"/>
        <w:bottom w:val="none" w:sz="0" w:space="0" w:color="auto"/>
        <w:right w:val="none" w:sz="0" w:space="0" w:color="auto"/>
      </w:divBdr>
    </w:div>
    <w:div w:id="251745930">
      <w:bodyDiv w:val="1"/>
      <w:marLeft w:val="0"/>
      <w:marRight w:val="0"/>
      <w:marTop w:val="0"/>
      <w:marBottom w:val="0"/>
      <w:divBdr>
        <w:top w:val="none" w:sz="0" w:space="0" w:color="auto"/>
        <w:left w:val="none" w:sz="0" w:space="0" w:color="auto"/>
        <w:bottom w:val="none" w:sz="0" w:space="0" w:color="auto"/>
        <w:right w:val="none" w:sz="0" w:space="0" w:color="auto"/>
      </w:divBdr>
    </w:div>
    <w:div w:id="275451977">
      <w:bodyDiv w:val="1"/>
      <w:marLeft w:val="0"/>
      <w:marRight w:val="0"/>
      <w:marTop w:val="0"/>
      <w:marBottom w:val="0"/>
      <w:divBdr>
        <w:top w:val="none" w:sz="0" w:space="0" w:color="auto"/>
        <w:left w:val="none" w:sz="0" w:space="0" w:color="auto"/>
        <w:bottom w:val="none" w:sz="0" w:space="0" w:color="auto"/>
        <w:right w:val="none" w:sz="0" w:space="0" w:color="auto"/>
      </w:divBdr>
    </w:div>
    <w:div w:id="300160036">
      <w:bodyDiv w:val="1"/>
      <w:marLeft w:val="0"/>
      <w:marRight w:val="0"/>
      <w:marTop w:val="0"/>
      <w:marBottom w:val="0"/>
      <w:divBdr>
        <w:top w:val="none" w:sz="0" w:space="0" w:color="auto"/>
        <w:left w:val="none" w:sz="0" w:space="0" w:color="auto"/>
        <w:bottom w:val="none" w:sz="0" w:space="0" w:color="auto"/>
        <w:right w:val="none" w:sz="0" w:space="0" w:color="auto"/>
      </w:divBdr>
    </w:div>
    <w:div w:id="333454456">
      <w:bodyDiv w:val="1"/>
      <w:marLeft w:val="0"/>
      <w:marRight w:val="0"/>
      <w:marTop w:val="0"/>
      <w:marBottom w:val="0"/>
      <w:divBdr>
        <w:top w:val="none" w:sz="0" w:space="0" w:color="auto"/>
        <w:left w:val="none" w:sz="0" w:space="0" w:color="auto"/>
        <w:bottom w:val="none" w:sz="0" w:space="0" w:color="auto"/>
        <w:right w:val="none" w:sz="0" w:space="0" w:color="auto"/>
      </w:divBdr>
    </w:div>
    <w:div w:id="486946736">
      <w:bodyDiv w:val="1"/>
      <w:marLeft w:val="0"/>
      <w:marRight w:val="0"/>
      <w:marTop w:val="0"/>
      <w:marBottom w:val="0"/>
      <w:divBdr>
        <w:top w:val="none" w:sz="0" w:space="0" w:color="auto"/>
        <w:left w:val="none" w:sz="0" w:space="0" w:color="auto"/>
        <w:bottom w:val="none" w:sz="0" w:space="0" w:color="auto"/>
        <w:right w:val="none" w:sz="0" w:space="0" w:color="auto"/>
      </w:divBdr>
    </w:div>
    <w:div w:id="553859407">
      <w:bodyDiv w:val="1"/>
      <w:marLeft w:val="0"/>
      <w:marRight w:val="0"/>
      <w:marTop w:val="0"/>
      <w:marBottom w:val="0"/>
      <w:divBdr>
        <w:top w:val="none" w:sz="0" w:space="0" w:color="auto"/>
        <w:left w:val="none" w:sz="0" w:space="0" w:color="auto"/>
        <w:bottom w:val="none" w:sz="0" w:space="0" w:color="auto"/>
        <w:right w:val="none" w:sz="0" w:space="0" w:color="auto"/>
      </w:divBdr>
    </w:div>
    <w:div w:id="585841012">
      <w:bodyDiv w:val="1"/>
      <w:marLeft w:val="0"/>
      <w:marRight w:val="0"/>
      <w:marTop w:val="0"/>
      <w:marBottom w:val="0"/>
      <w:divBdr>
        <w:top w:val="none" w:sz="0" w:space="0" w:color="auto"/>
        <w:left w:val="none" w:sz="0" w:space="0" w:color="auto"/>
        <w:bottom w:val="none" w:sz="0" w:space="0" w:color="auto"/>
        <w:right w:val="none" w:sz="0" w:space="0" w:color="auto"/>
      </w:divBdr>
    </w:div>
    <w:div w:id="603683723">
      <w:bodyDiv w:val="1"/>
      <w:marLeft w:val="0"/>
      <w:marRight w:val="0"/>
      <w:marTop w:val="0"/>
      <w:marBottom w:val="0"/>
      <w:divBdr>
        <w:top w:val="none" w:sz="0" w:space="0" w:color="auto"/>
        <w:left w:val="none" w:sz="0" w:space="0" w:color="auto"/>
        <w:bottom w:val="none" w:sz="0" w:space="0" w:color="auto"/>
        <w:right w:val="none" w:sz="0" w:space="0" w:color="auto"/>
      </w:divBdr>
    </w:div>
    <w:div w:id="676998202">
      <w:bodyDiv w:val="1"/>
      <w:marLeft w:val="0"/>
      <w:marRight w:val="0"/>
      <w:marTop w:val="0"/>
      <w:marBottom w:val="0"/>
      <w:divBdr>
        <w:top w:val="none" w:sz="0" w:space="0" w:color="auto"/>
        <w:left w:val="none" w:sz="0" w:space="0" w:color="auto"/>
        <w:bottom w:val="none" w:sz="0" w:space="0" w:color="auto"/>
        <w:right w:val="none" w:sz="0" w:space="0" w:color="auto"/>
      </w:divBdr>
    </w:div>
    <w:div w:id="736628976">
      <w:bodyDiv w:val="1"/>
      <w:marLeft w:val="0"/>
      <w:marRight w:val="0"/>
      <w:marTop w:val="0"/>
      <w:marBottom w:val="0"/>
      <w:divBdr>
        <w:top w:val="none" w:sz="0" w:space="0" w:color="auto"/>
        <w:left w:val="none" w:sz="0" w:space="0" w:color="auto"/>
        <w:bottom w:val="none" w:sz="0" w:space="0" w:color="auto"/>
        <w:right w:val="none" w:sz="0" w:space="0" w:color="auto"/>
      </w:divBdr>
    </w:div>
    <w:div w:id="1096559499">
      <w:bodyDiv w:val="1"/>
      <w:marLeft w:val="0"/>
      <w:marRight w:val="0"/>
      <w:marTop w:val="0"/>
      <w:marBottom w:val="0"/>
      <w:divBdr>
        <w:top w:val="none" w:sz="0" w:space="0" w:color="auto"/>
        <w:left w:val="none" w:sz="0" w:space="0" w:color="auto"/>
        <w:bottom w:val="none" w:sz="0" w:space="0" w:color="auto"/>
        <w:right w:val="none" w:sz="0" w:space="0" w:color="auto"/>
      </w:divBdr>
    </w:div>
    <w:div w:id="1101297276">
      <w:bodyDiv w:val="1"/>
      <w:marLeft w:val="0"/>
      <w:marRight w:val="0"/>
      <w:marTop w:val="0"/>
      <w:marBottom w:val="0"/>
      <w:divBdr>
        <w:top w:val="none" w:sz="0" w:space="0" w:color="auto"/>
        <w:left w:val="none" w:sz="0" w:space="0" w:color="auto"/>
        <w:bottom w:val="none" w:sz="0" w:space="0" w:color="auto"/>
        <w:right w:val="none" w:sz="0" w:space="0" w:color="auto"/>
      </w:divBdr>
    </w:div>
    <w:div w:id="1143617493">
      <w:bodyDiv w:val="1"/>
      <w:marLeft w:val="0"/>
      <w:marRight w:val="0"/>
      <w:marTop w:val="0"/>
      <w:marBottom w:val="0"/>
      <w:divBdr>
        <w:top w:val="none" w:sz="0" w:space="0" w:color="auto"/>
        <w:left w:val="none" w:sz="0" w:space="0" w:color="auto"/>
        <w:bottom w:val="none" w:sz="0" w:space="0" w:color="auto"/>
        <w:right w:val="none" w:sz="0" w:space="0" w:color="auto"/>
      </w:divBdr>
    </w:div>
    <w:div w:id="1346442973">
      <w:bodyDiv w:val="1"/>
      <w:marLeft w:val="0"/>
      <w:marRight w:val="0"/>
      <w:marTop w:val="0"/>
      <w:marBottom w:val="0"/>
      <w:divBdr>
        <w:top w:val="none" w:sz="0" w:space="0" w:color="auto"/>
        <w:left w:val="none" w:sz="0" w:space="0" w:color="auto"/>
        <w:bottom w:val="none" w:sz="0" w:space="0" w:color="auto"/>
        <w:right w:val="none" w:sz="0" w:space="0" w:color="auto"/>
      </w:divBdr>
    </w:div>
    <w:div w:id="1438988264">
      <w:bodyDiv w:val="1"/>
      <w:marLeft w:val="0"/>
      <w:marRight w:val="0"/>
      <w:marTop w:val="0"/>
      <w:marBottom w:val="0"/>
      <w:divBdr>
        <w:top w:val="none" w:sz="0" w:space="0" w:color="auto"/>
        <w:left w:val="none" w:sz="0" w:space="0" w:color="auto"/>
        <w:bottom w:val="none" w:sz="0" w:space="0" w:color="auto"/>
        <w:right w:val="none" w:sz="0" w:space="0" w:color="auto"/>
      </w:divBdr>
    </w:div>
    <w:div w:id="1539078395">
      <w:bodyDiv w:val="1"/>
      <w:marLeft w:val="0"/>
      <w:marRight w:val="0"/>
      <w:marTop w:val="0"/>
      <w:marBottom w:val="0"/>
      <w:divBdr>
        <w:top w:val="none" w:sz="0" w:space="0" w:color="auto"/>
        <w:left w:val="none" w:sz="0" w:space="0" w:color="auto"/>
        <w:bottom w:val="none" w:sz="0" w:space="0" w:color="auto"/>
        <w:right w:val="none" w:sz="0" w:space="0" w:color="auto"/>
      </w:divBdr>
    </w:div>
    <w:div w:id="1569653903">
      <w:bodyDiv w:val="1"/>
      <w:marLeft w:val="0"/>
      <w:marRight w:val="0"/>
      <w:marTop w:val="0"/>
      <w:marBottom w:val="0"/>
      <w:divBdr>
        <w:top w:val="none" w:sz="0" w:space="0" w:color="auto"/>
        <w:left w:val="none" w:sz="0" w:space="0" w:color="auto"/>
        <w:bottom w:val="none" w:sz="0" w:space="0" w:color="auto"/>
        <w:right w:val="none" w:sz="0" w:space="0" w:color="auto"/>
      </w:divBdr>
    </w:div>
    <w:div w:id="1601334241">
      <w:bodyDiv w:val="1"/>
      <w:marLeft w:val="0"/>
      <w:marRight w:val="0"/>
      <w:marTop w:val="0"/>
      <w:marBottom w:val="0"/>
      <w:divBdr>
        <w:top w:val="none" w:sz="0" w:space="0" w:color="auto"/>
        <w:left w:val="none" w:sz="0" w:space="0" w:color="auto"/>
        <w:bottom w:val="none" w:sz="0" w:space="0" w:color="auto"/>
        <w:right w:val="none" w:sz="0" w:space="0" w:color="auto"/>
      </w:divBdr>
    </w:div>
    <w:div w:id="1986007325">
      <w:bodyDiv w:val="1"/>
      <w:marLeft w:val="0"/>
      <w:marRight w:val="0"/>
      <w:marTop w:val="0"/>
      <w:marBottom w:val="0"/>
      <w:divBdr>
        <w:top w:val="none" w:sz="0" w:space="0" w:color="auto"/>
        <w:left w:val="none" w:sz="0" w:space="0" w:color="auto"/>
        <w:bottom w:val="none" w:sz="0" w:space="0" w:color="auto"/>
        <w:right w:val="none" w:sz="0" w:space="0" w:color="auto"/>
      </w:divBdr>
    </w:div>
    <w:div w:id="2074967140">
      <w:bodyDiv w:val="1"/>
      <w:marLeft w:val="0"/>
      <w:marRight w:val="0"/>
      <w:marTop w:val="0"/>
      <w:marBottom w:val="0"/>
      <w:divBdr>
        <w:top w:val="none" w:sz="0" w:space="0" w:color="auto"/>
        <w:left w:val="none" w:sz="0" w:space="0" w:color="auto"/>
        <w:bottom w:val="none" w:sz="0" w:space="0" w:color="auto"/>
        <w:right w:val="none" w:sz="0" w:space="0" w:color="auto"/>
      </w:divBdr>
    </w:div>
    <w:div w:id="20961984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17" Type="http://schemas.openxmlformats.org/officeDocument/2006/relationships/hyperlink" Target="http://www.undocs.org/A/HRC/41/33" TargetMode="External"/><Relationship Id="rId21" Type="http://schemas.openxmlformats.org/officeDocument/2006/relationships/hyperlink" Target="https://www.ohchr.org/sites/default/files/Documents/Issues/Women/WG/Gender-equality-and-gender-backlash.pdf" TargetMode="External"/><Relationship Id="rId42" Type="http://schemas.openxmlformats.org/officeDocument/2006/relationships/hyperlink" Target="http://www.undocs.org/A/HRC/38/52" TargetMode="External"/><Relationship Id="rId63" Type="http://schemas.openxmlformats.org/officeDocument/2006/relationships/hyperlink" Target="https://doi.org/10.1177/0924051921994753" TargetMode="External"/><Relationship Id="rId84" Type="http://schemas.openxmlformats.org/officeDocument/2006/relationships/hyperlink" Target="http://www.undocs.org/A/73/179" TargetMode="External"/><Relationship Id="rId138" Type="http://schemas.openxmlformats.org/officeDocument/2006/relationships/hyperlink" Target="https://twitter.com/AWID/status/1585547279158497280?s=20&amp;t=UGym4M0Pd39PrgyZbrVVXQ" TargetMode="External"/><Relationship Id="rId16" Type="http://schemas.openxmlformats.org/officeDocument/2006/relationships/hyperlink" Target="https://www.awid.org/sites/default/files/2022-03/Feminist_bailout_manifesto_EN.pdf" TargetMode="External"/><Relationship Id="rId107" Type="http://schemas.openxmlformats.org/officeDocument/2006/relationships/hyperlink" Target="https://www.ohchr.org/en/documents/thematic-reports/a772990-report-special-rapporteur-contemporary-forms-racism-racial" TargetMode="External"/><Relationship Id="rId11" Type="http://schemas.openxmlformats.org/officeDocument/2006/relationships/hyperlink" Target="http://www.jstor.org/stable/26301151" TargetMode="External"/><Relationship Id="rId32" Type="http://schemas.openxmlformats.org/officeDocument/2006/relationships/hyperlink" Target="https://www.undocs.org/Home/Mobile?FinalSymbol=A%2FHRC%2F36%2F60&amp;Language=E&amp;DeviceType=Desktop&amp;LangRequested=False" TargetMode="External"/><Relationship Id="rId37" Type="http://schemas.openxmlformats.org/officeDocument/2006/relationships/hyperlink" Target="http://undocs.org/A/HRC/50/28" TargetMode="External"/><Relationship Id="rId53" Type="http://schemas.openxmlformats.org/officeDocument/2006/relationships/hyperlink" Target="http://www.undocs.org/A/HRC/38/52" TargetMode="External"/><Relationship Id="rId58" Type="http://schemas.openxmlformats.org/officeDocument/2006/relationships/hyperlink" Target="https://www.ohchr.org/en/special-procedures/sr-poverty/about-extreme-poverty-and-human-rights" TargetMode="External"/><Relationship Id="rId74" Type="http://schemas.openxmlformats.org/officeDocument/2006/relationships/hyperlink" Target="https://doi.org/10.22456/2178-8839" TargetMode="External"/><Relationship Id="rId79" Type="http://schemas.openxmlformats.org/officeDocument/2006/relationships/hyperlink" Target="https://www.ohchr.org/en/special-procedures/sr-poverty/about-extreme-poverty-and-human-rights" TargetMode="External"/><Relationship Id="rId102" Type="http://schemas.openxmlformats.org/officeDocument/2006/relationships/hyperlink" Target="https://www.refworld.org/docid/3ae6b3712c.html" TargetMode="External"/><Relationship Id="rId123" Type="http://schemas.openxmlformats.org/officeDocument/2006/relationships/hyperlink" Target="https://undocs.org/A/74/321" TargetMode="External"/><Relationship Id="rId128" Type="http://schemas.openxmlformats.org/officeDocument/2006/relationships/hyperlink" Target="https://undocs.org/A/74/321" TargetMode="External"/><Relationship Id="rId5" Type="http://schemas.openxmlformats.org/officeDocument/2006/relationships/hyperlink" Target="http://www.undocs.org/A/77/169" TargetMode="External"/><Relationship Id="rId90" Type="http://schemas.openxmlformats.org/officeDocument/2006/relationships/hyperlink" Target="https://www.undocs.org/Home/Mobile?FinalSymbol=A%2F74%2F178&amp;Language=E&amp;DeviceType=Desktop&amp;LangRequested=False" TargetMode="External"/><Relationship Id="rId95" Type="http://schemas.openxmlformats.org/officeDocument/2006/relationships/hyperlink" Target="https://undocs.org/A/70/274" TargetMode="External"/><Relationship Id="rId22" Type="http://schemas.openxmlformats.org/officeDocument/2006/relationships/hyperlink" Target="https://undocs.org/Home/Mobile?FinalSymbol=A%2FHRC%2F26%2F39&amp;Language=E&amp;DeviceType=Desktop&amp;LangRequested=False" TargetMode="External"/><Relationship Id="rId27" Type="http://schemas.openxmlformats.org/officeDocument/2006/relationships/hyperlink" Target="https://undocs.org/Home/Mobile?FinalSymbol=CRC%2FC%2FGC%2F7%2FRev.1&amp;Language=E&amp;DeviceType=Desktop&amp;LangRequested=False" TargetMode="External"/><Relationship Id="rId43" Type="http://schemas.openxmlformats.org/officeDocument/2006/relationships/hyperlink" Target="http://www.undocs.org/A/76/172" TargetMode="External"/><Relationship Id="rId48" Type="http://schemas.openxmlformats.org/officeDocument/2006/relationships/hyperlink" Target="http://www.jstor.org/stable/45130193" TargetMode="External"/><Relationship Id="rId64" Type="http://schemas.openxmlformats.org/officeDocument/2006/relationships/hyperlink" Target="https://doi.org/10.1515/ldr-2018-0033" TargetMode="External"/><Relationship Id="rId69" Type="http://schemas.openxmlformats.org/officeDocument/2006/relationships/hyperlink" Target="https://www.ohchr.org/en/statements/2022/06/feminist-economics-and-fight-human-rights" TargetMode="External"/><Relationship Id="rId113" Type="http://schemas.openxmlformats.org/officeDocument/2006/relationships/hyperlink" Target="http://www.undocs.org/A/77/169" TargetMode="External"/><Relationship Id="rId118" Type="http://schemas.openxmlformats.org/officeDocument/2006/relationships/hyperlink" Target="https://undocs.org/A/74/321" TargetMode="External"/><Relationship Id="rId134" Type="http://schemas.openxmlformats.org/officeDocument/2006/relationships/hyperlink" Target="http://www.world-psi.org/en/about" TargetMode="External"/><Relationship Id="rId80" Type="http://schemas.openxmlformats.org/officeDocument/2006/relationships/hyperlink" Target="https://www.ohchr.org/sites/default/files/documents/issues/women/wg/cfi-poverty-inequality/2022-09-07/CFI-poverty-and-inequality-Concept-Note-EN.pdf" TargetMode="External"/><Relationship Id="rId85" Type="http://schemas.openxmlformats.org/officeDocument/2006/relationships/hyperlink" Target="https://doi.org/10.3390/ijerph18136998" TargetMode="External"/><Relationship Id="rId12" Type="http://schemas.openxmlformats.org/officeDocument/2006/relationships/hyperlink" Target="https://www.eeas.europa.eu/eeas/european-diplomatic-academy-opening-remarks-high-representative-josep-borrell-inauguration_en" TargetMode="External"/><Relationship Id="rId17" Type="http://schemas.openxmlformats.org/officeDocument/2006/relationships/hyperlink" Target="https://debtgwa.net/" TargetMode="External"/><Relationship Id="rId33" Type="http://schemas.openxmlformats.org/officeDocument/2006/relationships/hyperlink" Target="https://undocs.org/Home/Mobile?FinalSymbol=A%2F68%2F293&amp;Language=E&amp;DeviceType=Desktop&amp;LangRequested=False" TargetMode="External"/><Relationship Id="rId38" Type="http://schemas.openxmlformats.org/officeDocument/2006/relationships/hyperlink" Target="https://undocs.org/Home/Mobile?FinalSymbol=A%2FHRC%2F47%2F28&amp;Language=E&amp;DeviceType=Desktop&amp;LangRequested=False" TargetMode="External"/><Relationship Id="rId59" Type="http://schemas.openxmlformats.org/officeDocument/2006/relationships/hyperlink" Target="http://www.jstor.org/stable/4418024" TargetMode="External"/><Relationship Id="rId103" Type="http://schemas.openxmlformats.org/officeDocument/2006/relationships/hyperlink" Target="http://www.un-documents.net/s6r3201.htm" TargetMode="External"/><Relationship Id="rId108" Type="http://schemas.openxmlformats.org/officeDocument/2006/relationships/hyperlink" Target="https://www.cesr.org/sites/default/files/Lima_Declaration_Tax_Justice_Human_Rights.pdf" TargetMode="External"/><Relationship Id="rId124" Type="http://schemas.openxmlformats.org/officeDocument/2006/relationships/hyperlink" Target="https://undocs.org/en/A/HRC/EMRIP/2019/3" TargetMode="External"/><Relationship Id="rId129" Type="http://schemas.openxmlformats.org/officeDocument/2006/relationships/hyperlink" Target="https://undocs.org/A/HRC/48/78" TargetMode="External"/><Relationship Id="rId54" Type="http://schemas.openxmlformats.org/officeDocument/2006/relationships/hyperlink" Target="https://undocs.org/Home/Mobile?FinalSymbol=A%2FHRC%2F41%2F38&amp;Language=E&amp;DeviceType=Desktop&amp;LangRequested=False" TargetMode="External"/><Relationship Id="rId70" Type="http://schemas.openxmlformats.org/officeDocument/2006/relationships/hyperlink" Target="https://www.ohchr.org/en/special-procedures/sr-poverty/about-extreme-poverty-and-human-rights" TargetMode="External"/><Relationship Id="rId75" Type="http://schemas.openxmlformats.org/officeDocument/2006/relationships/hyperlink" Target="http://www.undocs.org/A/HRC/41/33" TargetMode="External"/><Relationship Id="rId91" Type="http://schemas.openxmlformats.org/officeDocument/2006/relationships/hyperlink" Target="https://spcommreports.ohchr.org/TMResultsBase/DownLoadPublicCommunicationFile?gId=27128" TargetMode="External"/><Relationship Id="rId96" Type="http://schemas.openxmlformats.org/officeDocument/2006/relationships/hyperlink" Target="https://www.ohchr.org/sites/default/files/Documents/Issues/Development/RTDBook/PartIIChapter7.pdf" TargetMode="External"/><Relationship Id="rId1" Type="http://schemas.openxmlformats.org/officeDocument/2006/relationships/hyperlink" Target="http://www.sexualrightsinitiative.com/" TargetMode="External"/><Relationship Id="rId6" Type="http://schemas.openxmlformats.org/officeDocument/2006/relationships/hyperlink" Target="https://www.devex.com/news/the-worst-is-yet-to-come-for-the-global-economy-imf-warns-104167" TargetMode="External"/><Relationship Id="rId23" Type="http://schemas.openxmlformats.org/officeDocument/2006/relationships/hyperlink" Target="https://undocs.org/Home/Mobile?FinalSymbol=A%2FHRC%2F44%2F51&amp;Language=E&amp;DeviceType=Desktop&amp;LangRequested=False" TargetMode="External"/><Relationship Id="rId28" Type="http://schemas.openxmlformats.org/officeDocument/2006/relationships/hyperlink" Target="https://undocs.org/Home/Mobile?FinalSymbol=A%2FHRC%2F44%2F51&amp;Language=E&amp;DeviceType=Desktop&amp;LangRequested=False" TargetMode="External"/><Relationship Id="rId49" Type="http://schemas.openxmlformats.org/officeDocument/2006/relationships/hyperlink" Target="https://undocs.org/Home/Mobile?FinalSymbol=A%2FHRC%2F50%2F60&amp;Language=E&amp;DeviceType=Desktop&amp;LangRequested=False" TargetMode="External"/><Relationship Id="rId114" Type="http://schemas.openxmlformats.org/officeDocument/2006/relationships/hyperlink" Target="https://www.unaids.org/sites/default/files/media_asset/pandemic-triad-HIV-COVID19-debt-in-developing-countries_en.pdf" TargetMode="External"/><Relationship Id="rId119" Type="http://schemas.openxmlformats.org/officeDocument/2006/relationships/hyperlink" Target="http://undocs.org/A/76/180" TargetMode="External"/><Relationship Id="rId44" Type="http://schemas.openxmlformats.org/officeDocument/2006/relationships/hyperlink" Target="https://cdn1.sph.harvard.edu/wp-content/uploads/sites/2469/2013/07/5-MacNaughton.pdf" TargetMode="External"/><Relationship Id="rId60" Type="http://schemas.openxmlformats.org/officeDocument/2006/relationships/hyperlink" Target="https://undocs.org/Home/Mobile?FinalSymbol=a%2F77%2F136&amp;Language=E&amp;DeviceType=Desktop&amp;LangRequested=False" TargetMode="External"/><Relationship Id="rId65" Type="http://schemas.openxmlformats.org/officeDocument/2006/relationships/hyperlink" Target="https://doi.org/10.1177/0924051921994753" TargetMode="External"/><Relationship Id="rId81" Type="http://schemas.openxmlformats.org/officeDocument/2006/relationships/hyperlink" Target="https://www.ohchr.org/sites/default/files/documents/issues/socialsecurity/2022-10-07/One-pager-social-protection-Socialsecurity.pdf" TargetMode="External"/><Relationship Id="rId86" Type="http://schemas.openxmlformats.org/officeDocument/2006/relationships/hyperlink" Target="https://undocs.org/Home/Mobile?FinalSymbol=A%2FHRC%2F38%2F46&amp;Language=E&amp;DeviceType=Desktop&amp;LangRequested=False" TargetMode="External"/><Relationship Id="rId130" Type="http://schemas.openxmlformats.org/officeDocument/2006/relationships/hyperlink" Target="https://undocs.org/Home/Mobile?FinalSymbol=a%2F77%2F136&amp;Language=E&amp;DeviceType=Desktop&amp;LangRequested=False" TargetMode="External"/><Relationship Id="rId135" Type="http://schemas.openxmlformats.org/officeDocument/2006/relationships/hyperlink" Target="https://www.awid.org/publications/challenging-corporate-power-struggles-womens-rights-economic-and-gender-justice" TargetMode="External"/><Relationship Id="rId13" Type="http://schemas.openxmlformats.org/officeDocument/2006/relationships/hyperlink" Target="https://www.consilium.europa.eu/uedocs/cms_data/docs/pressdata/solana/040915capbar.pdf" TargetMode="External"/><Relationship Id="rId18" Type="http://schemas.openxmlformats.org/officeDocument/2006/relationships/hyperlink" Target="https://www.refworld.org/docid/4d467ea72.html" TargetMode="External"/><Relationship Id="rId39" Type="http://schemas.openxmlformats.org/officeDocument/2006/relationships/hyperlink" Target="http://www.undocs.org/A/64/272" TargetMode="External"/><Relationship Id="rId109" Type="http://schemas.openxmlformats.org/officeDocument/2006/relationships/hyperlink" Target="https://undocs.org/Home/Mobile?FinalSymbol=A%2F67%2F394&amp;Language=E&amp;DeviceType=Desktop&amp;LangRequested=False" TargetMode="External"/><Relationship Id="rId34" Type="http://schemas.openxmlformats.org/officeDocument/2006/relationships/hyperlink" Target="https://undocs.org/Home/Mobile?FinalSymbol=A%2FHRC%2F44%2F57&amp;Language=E&amp;DeviceType=Desktop&amp;LangRequested=False" TargetMode="External"/><Relationship Id="rId50" Type="http://schemas.openxmlformats.org/officeDocument/2006/relationships/hyperlink" Target="http://undocs.org/A/HRC/50/28" TargetMode="External"/><Relationship Id="rId55" Type="http://schemas.openxmlformats.org/officeDocument/2006/relationships/hyperlink" Target="https://legalform.blog/2018/06/04/capitalism-inequality-and-human-rights-paul-oconnell/" TargetMode="External"/><Relationship Id="rId76" Type="http://schemas.openxmlformats.org/officeDocument/2006/relationships/hyperlink" Target="https://www.ohchr.org/en/statements/2022/06/feminist-economics-and-fight-human-rights" TargetMode="External"/><Relationship Id="rId97" Type="http://schemas.openxmlformats.org/officeDocument/2006/relationships/hyperlink" Target="https://www.ohchr.org/en/events/events/2022/23rd-session-working-group-right-development" TargetMode="External"/><Relationship Id="rId104" Type="http://schemas.openxmlformats.org/officeDocument/2006/relationships/hyperlink" Target="https://www.refworld.org/docid/3b00f22544.html" TargetMode="External"/><Relationship Id="rId120" Type="http://schemas.openxmlformats.org/officeDocument/2006/relationships/hyperlink" Target="http://undocs.org/A/76/180" TargetMode="External"/><Relationship Id="rId125" Type="http://schemas.openxmlformats.org/officeDocument/2006/relationships/hyperlink" Target="http://www.undocs.org/A/77/197" TargetMode="External"/><Relationship Id="rId7" Type="http://schemas.openxmlformats.org/officeDocument/2006/relationships/hyperlink" Target="https://oxfamilibrary.openrepository.com/bitstream/handle/10546/621341/bp-inequality-kills-170122-en.pdf;jsessionid=0357E79A4E1055BF74247BF3657969CE?sequence=9" TargetMode="External"/><Relationship Id="rId71" Type="http://schemas.openxmlformats.org/officeDocument/2006/relationships/hyperlink" Target="https://www.awid.org/challenging-economic-growth-model" TargetMode="External"/><Relationship Id="rId92" Type="http://schemas.openxmlformats.org/officeDocument/2006/relationships/hyperlink" Target="https://www.campaignofcampaigns.com/index.php/en/our-work/actions/354-rejection-of-international-monetary-fund-s-strategy-toward-mainstreaming-gender-2" TargetMode="External"/><Relationship Id="rId2" Type="http://schemas.openxmlformats.org/officeDocument/2006/relationships/hyperlink" Target="http://www.sexualrightsinitiative.com/" TargetMode="External"/><Relationship Id="rId29" Type="http://schemas.openxmlformats.org/officeDocument/2006/relationships/hyperlink" Target="https://www.ohchr.org/sites/default/files/Documents/Issues/Women/WG/Gender-equality-and-gender-backlash.pdf" TargetMode="External"/><Relationship Id="rId24" Type="http://schemas.openxmlformats.org/officeDocument/2006/relationships/hyperlink" Target="https://undocs.org/Home/Mobile?FinalSymbol=A%2F72%2F502&amp;Language=E&amp;DeviceType=Desktop&amp;LangRequested=False" TargetMode="External"/><Relationship Id="rId40" Type="http://schemas.openxmlformats.org/officeDocument/2006/relationships/hyperlink" Target="http://www.undocs.org/A/76/177" TargetMode="External"/><Relationship Id="rId45" Type="http://schemas.openxmlformats.org/officeDocument/2006/relationships/hyperlink" Target="https://undocs.org/Home/Mobile?FinalSymbol=A%2F72%2F502&amp;Language=E&amp;DeviceType=Desktop&amp;LangRequested=False" TargetMode="External"/><Relationship Id="rId66" Type="http://schemas.openxmlformats.org/officeDocument/2006/relationships/hyperlink" Target="https://undocs.org/Home/Mobile?FinalSymbol=A%2FHRC%2F44%2F51&amp;Language=E&amp;DeviceType=Desktop&amp;LangRequested=False" TargetMode="External"/><Relationship Id="rId87" Type="http://schemas.openxmlformats.org/officeDocument/2006/relationships/hyperlink" Target="https://undocs.org/en/A/HRC/26/39" TargetMode="External"/><Relationship Id="rId110" Type="http://schemas.openxmlformats.org/officeDocument/2006/relationships/hyperlink" Target="http://www.undocs.org/A/77/169" TargetMode="External"/><Relationship Id="rId115" Type="http://schemas.openxmlformats.org/officeDocument/2006/relationships/hyperlink" Target="https://debtgwa.net/" TargetMode="External"/><Relationship Id="rId131" Type="http://schemas.openxmlformats.org/officeDocument/2006/relationships/hyperlink" Target="https://news.un.org/en/story/2022/10/1129337" TargetMode="External"/><Relationship Id="rId136" Type="http://schemas.openxmlformats.org/officeDocument/2006/relationships/hyperlink" Target="https://www.awid.org/sites/default/files/2022-01/Ch2_RightsAtRisk_TimeForAction_2021.pdf" TargetMode="External"/><Relationship Id="rId61" Type="http://schemas.openxmlformats.org/officeDocument/2006/relationships/hyperlink" Target="http://undocs.org/A/HRC/50/28" TargetMode="External"/><Relationship Id="rId82" Type="http://schemas.openxmlformats.org/officeDocument/2006/relationships/hyperlink" Target="https://www.aljazeera.com/opinions/2020/11/26/it-is-time-to-decolonise-the-world-bank-and-the-imf" TargetMode="External"/><Relationship Id="rId19" Type="http://schemas.openxmlformats.org/officeDocument/2006/relationships/hyperlink" Target="https://undocs.org/Home/Mobile?FinalSymbol=A%2FHRC%2F35%2F29&amp;Language=E&amp;DeviceType=Desktop&amp;LangRequested=False" TargetMode="External"/><Relationship Id="rId14" Type="http://schemas.openxmlformats.org/officeDocument/2006/relationships/hyperlink" Target="https://wedo.org/wp-content/uploads/2021/06/Blueprint_A-Feminist-Agenda-for-People-and-Planet.pdf" TargetMode="External"/><Relationship Id="rId30" Type="http://schemas.openxmlformats.org/officeDocument/2006/relationships/hyperlink" Target="https://undocs.org/A/HRC/17/26" TargetMode="External"/><Relationship Id="rId35" Type="http://schemas.openxmlformats.org/officeDocument/2006/relationships/hyperlink" Target="http://undocs.org/A/HRC/35/23" TargetMode="External"/><Relationship Id="rId56" Type="http://schemas.openxmlformats.org/officeDocument/2006/relationships/hyperlink" Target="https://undocs.org/A/HRC/29/31" TargetMode="External"/><Relationship Id="rId77" Type="http://schemas.openxmlformats.org/officeDocument/2006/relationships/hyperlink" Target="https://www.worldbank.org/en/news/press-release/2022/10/05/global-progress-in-reducing-extreme-poverty-grinds-to-a-halt" TargetMode="External"/><Relationship Id="rId100" Type="http://schemas.openxmlformats.org/officeDocument/2006/relationships/hyperlink" Target="http://www.undocs.org/A/HRC/41/33" TargetMode="External"/><Relationship Id="rId105" Type="http://schemas.openxmlformats.org/officeDocument/2006/relationships/hyperlink" Target="https://debtgwa.net/" TargetMode="External"/><Relationship Id="rId126" Type="http://schemas.openxmlformats.org/officeDocument/2006/relationships/hyperlink" Target="http://www.undocs.org/A/77/197" TargetMode="External"/><Relationship Id="rId8" Type="http://schemas.openxmlformats.org/officeDocument/2006/relationships/hyperlink" Target="https://doi.org/10.1080/09557570701828618" TargetMode="External"/><Relationship Id="rId51" Type="http://schemas.openxmlformats.org/officeDocument/2006/relationships/hyperlink" Target="https://www.sexualrightsinitiative.org/resources/sri-submission-special-rapporteur-right-health-racism-and-right-health%20%20%20%20" TargetMode="External"/><Relationship Id="rId72" Type="http://schemas.openxmlformats.org/officeDocument/2006/relationships/hyperlink" Target="https://www.ohchr.org/sites/default/files/documents/issues/women/wg/cfi-poverty-inequality/2022-09-07/CFI-poverty-and-inequality-Concept-Note-EN.pdf" TargetMode="External"/><Relationship Id="rId93" Type="http://schemas.openxmlformats.org/officeDocument/2006/relationships/hyperlink" Target="https://undocs.org/en/A/HRC/26/39" TargetMode="External"/><Relationship Id="rId98" Type="http://schemas.openxmlformats.org/officeDocument/2006/relationships/hyperlink" Target="https://oxfordre.com/internationalstudies/view/10.1093/acrefore/9780190846626.001.0001/acrefore-9780190846626-e-48" TargetMode="External"/><Relationship Id="rId121" Type="http://schemas.openxmlformats.org/officeDocument/2006/relationships/hyperlink" Target="http://www.undocs.org/A/HRC/47/53" TargetMode="External"/><Relationship Id="rId3" Type="http://schemas.openxmlformats.org/officeDocument/2006/relationships/hyperlink" Target="https://www.iwraw-ap.org/" TargetMode="External"/><Relationship Id="rId25" Type="http://schemas.openxmlformats.org/officeDocument/2006/relationships/hyperlink" Target="https://undocs.org/A/HRC/29/31" TargetMode="External"/><Relationship Id="rId46" Type="http://schemas.openxmlformats.org/officeDocument/2006/relationships/hyperlink" Target="https://cdn1.sph.harvard.edu/wp-content/uploads/sites/2469/2013/07/5-MacNaughton.pdf" TargetMode="External"/><Relationship Id="rId67" Type="http://schemas.openxmlformats.org/officeDocument/2006/relationships/hyperlink" Target="https://undocs.org/A/HRC/29/31" TargetMode="External"/><Relationship Id="rId116" Type="http://schemas.openxmlformats.org/officeDocument/2006/relationships/hyperlink" Target="https://www.ohchr.org/sites/default/files/Documents/Issues/Development/RTDBook/PartIIIChapter21.pdf" TargetMode="External"/><Relationship Id="rId137" Type="http://schemas.openxmlformats.org/officeDocument/2006/relationships/hyperlink" Target="https://www.awid.org/news-and-analysis/press-release-over-700-womens-rights-organizations-and-feminists-demand-end-un" TargetMode="External"/><Relationship Id="rId20" Type="http://schemas.openxmlformats.org/officeDocument/2006/relationships/hyperlink" Target="https://undocs.org/Home/Mobile?FinalSymbol=A%2FHRC%2F44%2F51&amp;Language=E&amp;DeviceType=Desktop&amp;LangRequested=False" TargetMode="External"/><Relationship Id="rId41" Type="http://schemas.openxmlformats.org/officeDocument/2006/relationships/hyperlink" Target="https://undocs.org/Home/Mobile?FinalSymbol=A%2FHRC%2F40%2F60&amp;Language=E&amp;DeviceType=Desktop&amp;LangRequested=False" TargetMode="External"/><Relationship Id="rId62" Type="http://schemas.openxmlformats.org/officeDocument/2006/relationships/hyperlink" Target="https://doi.org/10.1515/ldr-2018-0033" TargetMode="External"/><Relationship Id="rId83" Type="http://schemas.openxmlformats.org/officeDocument/2006/relationships/hyperlink" Target="http://www.undocs.org/A/73/179" TargetMode="External"/><Relationship Id="rId88" Type="http://schemas.openxmlformats.org/officeDocument/2006/relationships/hyperlink" Target="https://undocs.org/Home/Mobile?FinalSymbol=A%2FHRC%2F35%2F29&amp;Language=E&amp;DeviceType=Desktop&amp;LangRequested=False" TargetMode="External"/><Relationship Id="rId111" Type="http://schemas.openxmlformats.org/officeDocument/2006/relationships/hyperlink" Target="https://taxjustice.net/press/un-secretary-general-signals-support-for-un-tax-convention/" TargetMode="External"/><Relationship Id="rId132" Type="http://schemas.openxmlformats.org/officeDocument/2006/relationships/hyperlink" Target="https://undocs.org/A/HRC/29/31" TargetMode="External"/><Relationship Id="rId15" Type="http://schemas.openxmlformats.org/officeDocument/2006/relationships/hyperlink" Target="https://www.awid.org/our-vision-economic-justice-feminist-world" TargetMode="External"/><Relationship Id="rId36" Type="http://schemas.openxmlformats.org/officeDocument/2006/relationships/hyperlink" Target="https://undocs.org/Home/Mobile?FinalSymbol=A%2FHRC%2F41%2F38&amp;Language=E&amp;DeviceType=Desktop&amp;LangRequested=False" TargetMode="External"/><Relationship Id="rId57" Type="http://schemas.openxmlformats.org/officeDocument/2006/relationships/hyperlink" Target="https://undocs.org/A/HRC/29/31" TargetMode="External"/><Relationship Id="rId106" Type="http://schemas.openxmlformats.org/officeDocument/2006/relationships/hyperlink" Target="https://undocs.org/A/74/321" TargetMode="External"/><Relationship Id="rId127" Type="http://schemas.openxmlformats.org/officeDocument/2006/relationships/hyperlink" Target="https://undocs.org/A/74/321" TargetMode="External"/><Relationship Id="rId10" Type="http://schemas.openxmlformats.org/officeDocument/2006/relationships/hyperlink" Target="http://www.jstor.org/stable/26301151" TargetMode="External"/><Relationship Id="rId31" Type="http://schemas.openxmlformats.org/officeDocument/2006/relationships/hyperlink" Target="http://undocs.org/A/HRC/20/16" TargetMode="External"/><Relationship Id="rId52" Type="http://schemas.openxmlformats.org/officeDocument/2006/relationships/hyperlink" Target="https://undocs.org/Home/Mobile?FinalSymbol=A%2FHRC%2F44%2F57&amp;Language=E&amp;DeviceType=Desktop&amp;LangRequested=False" TargetMode="External"/><Relationship Id="rId73" Type="http://schemas.openxmlformats.org/officeDocument/2006/relationships/hyperlink" Target="https://www.awid.org/challenging-economic-growth-model" TargetMode="External"/><Relationship Id="rId78" Type="http://schemas.openxmlformats.org/officeDocument/2006/relationships/hyperlink" Target="https://undocs.org/Home/Mobile?FinalSymbol=A%2FHRC%2F17%2F34%2FAdd.2&amp;Language=E&amp;DeviceType=Desktop&amp;LangRequested=False" TargetMode="External"/><Relationship Id="rId94" Type="http://schemas.openxmlformats.org/officeDocument/2006/relationships/hyperlink" Target="https://www.aljazeera.com/opinions/2020/11/26/it-is-time-to-decolonise-the-world-bank-and-the-imf" TargetMode="External"/><Relationship Id="rId99" Type="http://schemas.openxmlformats.org/officeDocument/2006/relationships/hyperlink" Target="https://undocs.org/en/A/HRC/47/38" TargetMode="External"/><Relationship Id="rId101" Type="http://schemas.openxmlformats.org/officeDocument/2006/relationships/hyperlink" Target="https://www.refworld.org/docid/3ae6b3970.html" TargetMode="External"/><Relationship Id="rId122" Type="http://schemas.openxmlformats.org/officeDocument/2006/relationships/hyperlink" Target="https://undocs.org/A/74/321" TargetMode="External"/><Relationship Id="rId4" Type="http://schemas.openxmlformats.org/officeDocument/2006/relationships/hyperlink" Target="https://www.awid.org/" TargetMode="External"/><Relationship Id="rId9" Type="http://schemas.openxmlformats.org/officeDocument/2006/relationships/hyperlink" Target="https://doi.org/10.1080/09557570701828618" TargetMode="External"/><Relationship Id="rId26" Type="http://schemas.openxmlformats.org/officeDocument/2006/relationships/hyperlink" Target="https://www.ohchr.org/sites/default/files/Documents/Issues/Development/RTDBook/PartIIChapter7.pdf" TargetMode="External"/><Relationship Id="rId47" Type="http://schemas.openxmlformats.org/officeDocument/2006/relationships/hyperlink" Target="http://www.undocs.org/A/76/177" TargetMode="External"/><Relationship Id="rId68" Type="http://schemas.openxmlformats.org/officeDocument/2006/relationships/hyperlink" Target="https://undocs.org/Home/Mobile?FinalSymbol=A%2F69%2F297&amp;Language=E&amp;DeviceType=Desktop&amp;LangRequested=False" TargetMode="External"/><Relationship Id="rId89" Type="http://schemas.openxmlformats.org/officeDocument/2006/relationships/hyperlink" Target="https://undocs.org/Home/Mobile?FinalSymbol=A%2FHRC%2F44%2F51&amp;Language=E&amp;DeviceType=Desktop&amp;LangRequested=False" TargetMode="External"/><Relationship Id="rId112" Type="http://schemas.openxmlformats.org/officeDocument/2006/relationships/hyperlink" Target="http://www.undocs.org/A/77/169" TargetMode="External"/><Relationship Id="rId133" Type="http://schemas.openxmlformats.org/officeDocument/2006/relationships/hyperlink" Target="http://www.un-documents.net/bpa-4-c.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38B52B-0DE7-1947-9DC6-DC4EFB4F8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24</Pages>
  <Words>6026</Words>
  <Characters>34353</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Emeline Dupuis</cp:lastModifiedBy>
  <cp:revision>63</cp:revision>
  <dcterms:created xsi:type="dcterms:W3CDTF">2022-10-31T16:59:00Z</dcterms:created>
  <dcterms:modified xsi:type="dcterms:W3CDTF">2022-11-01T09:28:00Z</dcterms:modified>
</cp:coreProperties>
</file>