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E6BE" w14:textId="776D51CE" w:rsidR="005A6AA1" w:rsidRDefault="005A6AA1" w:rsidP="005A6AA1">
      <w:pPr>
        <w:pStyle w:val="Heading1"/>
        <w:spacing w:before="0"/>
        <w:rPr>
          <w:rFonts w:ascii="Kankin" w:eastAsia="Times New Roman" w:hAnsi="Kankin"/>
          <w:lang w:eastAsia="en-MY"/>
        </w:rPr>
      </w:pPr>
      <w:r>
        <w:rPr>
          <w:rFonts w:ascii="Kankin" w:eastAsia="Times New Roman" w:hAnsi="Kankin" w:cs="Times New Roman"/>
          <w:b/>
          <w:bCs/>
          <w:noProof/>
          <w:sz w:val="27"/>
          <w:szCs w:val="27"/>
          <w:lang w:eastAsia="en-MY"/>
        </w:rPr>
        <w:drawing>
          <wp:anchor distT="0" distB="0" distL="114300" distR="114300" simplePos="0" relativeHeight="251658240" behindDoc="0" locked="0" layoutInCell="1" allowOverlap="1" wp14:anchorId="061D2F44" wp14:editId="37E836E9">
            <wp:simplePos x="0" y="0"/>
            <wp:positionH relativeFrom="margin">
              <wp:posOffset>4267200</wp:posOffset>
            </wp:positionH>
            <wp:positionV relativeFrom="margin">
              <wp:align>top</wp:align>
            </wp:positionV>
            <wp:extent cx="1457960" cy="1089025"/>
            <wp:effectExtent l="0" t="0" r="8890" b="0"/>
            <wp:wrapSquare wrapText="bothSides"/>
            <wp:docPr id="1" name="Picture 1" descr="IWRAW Asia Pacif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WRAW Asia Pacific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960" cy="1089025"/>
                    </a:xfrm>
                    <a:prstGeom prst="rect">
                      <a:avLst/>
                    </a:prstGeom>
                  </pic:spPr>
                </pic:pic>
              </a:graphicData>
            </a:graphic>
            <wp14:sizeRelH relativeFrom="margin">
              <wp14:pctWidth>0</wp14:pctWidth>
            </wp14:sizeRelH>
            <wp14:sizeRelV relativeFrom="margin">
              <wp14:pctHeight>0</wp14:pctHeight>
            </wp14:sizeRelV>
          </wp:anchor>
        </w:drawing>
      </w:r>
      <w:r>
        <w:rPr>
          <w:rFonts w:ascii="Kankin" w:eastAsia="Times New Roman" w:hAnsi="Kankin"/>
          <w:lang w:eastAsia="en-MY"/>
        </w:rPr>
        <w:t>What is Macroeconomics?</w:t>
      </w:r>
    </w:p>
    <w:p w14:paraId="63C55125" w14:textId="5086E92B" w:rsidR="009645D3" w:rsidRPr="009645D3" w:rsidRDefault="009645D3" w:rsidP="005A6AA1">
      <w:pPr>
        <w:pStyle w:val="Heading1"/>
        <w:spacing w:before="0"/>
        <w:rPr>
          <w:rFonts w:ascii="Kankin" w:eastAsia="Times New Roman" w:hAnsi="Kankin" w:cs="Times New Roman"/>
          <w:b/>
          <w:bCs/>
          <w:sz w:val="27"/>
          <w:szCs w:val="27"/>
          <w:lang w:eastAsia="en-MY"/>
        </w:rPr>
      </w:pPr>
      <w:r w:rsidRPr="009645D3">
        <w:rPr>
          <w:rFonts w:ascii="Kankin" w:eastAsia="Times New Roman" w:hAnsi="Kankin"/>
          <w:lang w:eastAsia="en-MY"/>
        </w:rPr>
        <w:t>Exercise</w:t>
      </w:r>
      <w:r w:rsidR="00A20723">
        <w:rPr>
          <w:rFonts w:ascii="Kankin" w:eastAsia="Times New Roman" w:hAnsi="Kankin"/>
          <w:lang w:eastAsia="en-MY"/>
        </w:rPr>
        <w:t>s</w:t>
      </w:r>
    </w:p>
    <w:p w14:paraId="23C6D296" w14:textId="77777777" w:rsidR="009645D3" w:rsidRPr="009645D3" w:rsidRDefault="009645D3" w:rsidP="009645D3">
      <w:pPr>
        <w:spacing w:after="0" w:line="240" w:lineRule="auto"/>
        <w:rPr>
          <w:rFonts w:ascii="Gotham Book" w:eastAsia="Times New Roman" w:hAnsi="Gotham Book" w:cs="Times New Roman"/>
          <w:sz w:val="24"/>
          <w:szCs w:val="24"/>
          <w:lang w:eastAsia="en-MY"/>
        </w:rPr>
      </w:pPr>
      <w:r w:rsidRPr="009645D3">
        <w:rPr>
          <w:rFonts w:ascii="Gotham Book" w:eastAsia="Times New Roman" w:hAnsi="Gotham Book" w:cs="Times New Roman"/>
          <w:sz w:val="24"/>
          <w:szCs w:val="24"/>
          <w:lang w:eastAsia="en-MY"/>
        </w:rPr>
        <w:br/>
      </w:r>
    </w:p>
    <w:p w14:paraId="1D897C51" w14:textId="77777777" w:rsidR="009645D3" w:rsidRPr="009645D3" w:rsidRDefault="009645D3" w:rsidP="009645D3">
      <w:pPr>
        <w:numPr>
          <w:ilvl w:val="0"/>
          <w:numId w:val="1"/>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Identify which of these decisions/concepts are within the scope of macroeconomics and which are within the scope of microeconomics.</w:t>
      </w:r>
    </w:p>
    <w:p w14:paraId="3E72EF44" w14:textId="77777777" w:rsidR="009645D3" w:rsidRPr="009645D3" w:rsidRDefault="009645D3" w:rsidP="009645D3">
      <w:pPr>
        <w:spacing w:after="0" w:line="240" w:lineRule="auto"/>
        <w:rPr>
          <w:rFonts w:ascii="Gotham Book" w:eastAsia="Times New Roman" w:hAnsi="Gotham Book" w:cs="Times New Roman"/>
          <w:sz w:val="24"/>
          <w:szCs w:val="24"/>
          <w:lang w:eastAsia="en-MY"/>
        </w:rPr>
      </w:pPr>
    </w:p>
    <w:p w14:paraId="5A51D440" w14:textId="2E00A505" w:rsidR="009645D3" w:rsidRPr="009645D3" w:rsidRDefault="009645D3" w:rsidP="009645D3">
      <w:pPr>
        <w:spacing w:after="0" w:line="240" w:lineRule="auto"/>
        <w:rPr>
          <w:rFonts w:ascii="Gotham Book" w:eastAsia="Times New Roman" w:hAnsi="Gotham Book" w:cs="Times New Roman"/>
          <w:sz w:val="24"/>
          <w:szCs w:val="24"/>
          <w:lang w:eastAsia="en-MY"/>
        </w:rPr>
      </w:pPr>
      <w:r w:rsidRPr="009645D3">
        <w:rPr>
          <w:rFonts w:ascii="Gotham Book" w:eastAsia="Times New Roman" w:hAnsi="Gotham Book" w:cs="Arial"/>
          <w:color w:val="000000"/>
          <w:lang w:eastAsia="en-MY"/>
        </w:rPr>
        <w:t xml:space="preserve">(Do not worry if you do not know some of these concepts yet as they will be explained in depth in the </w:t>
      </w:r>
      <w:hyperlink r:id="rId8" w:history="1">
        <w:r w:rsidRPr="009645D3">
          <w:rPr>
            <w:rStyle w:val="Hyperlink"/>
            <w:rFonts w:ascii="Gotham Book" w:eastAsia="Times New Roman" w:hAnsi="Gotham Book" w:cs="Arial"/>
            <w:lang w:eastAsia="en-MY"/>
          </w:rPr>
          <w:t>Annexes</w:t>
        </w:r>
      </w:hyperlink>
      <w:r w:rsidRPr="009645D3">
        <w:rPr>
          <w:rFonts w:ascii="Gotham Book" w:eastAsia="Times New Roman" w:hAnsi="Gotham Book" w:cs="Arial"/>
          <w:color w:val="000000"/>
          <w:lang w:eastAsia="en-MY"/>
        </w:rPr>
        <w:t xml:space="preserve"> of this starter kit.) </w:t>
      </w:r>
    </w:p>
    <w:p w14:paraId="10487F35" w14:textId="0AA775F9" w:rsidR="009645D3" w:rsidRPr="009645D3" w:rsidRDefault="009645D3" w:rsidP="009645D3">
      <w:pPr>
        <w:spacing w:after="0" w:line="240" w:lineRule="auto"/>
        <w:rPr>
          <w:rFonts w:ascii="Gotham Book" w:eastAsia="Times New Roman" w:hAnsi="Gotham Book" w:cs="Times New Roman"/>
          <w:sz w:val="24"/>
          <w:szCs w:val="24"/>
          <w:lang w:eastAsia="en-MY"/>
        </w:rPr>
      </w:pPr>
    </w:p>
    <w:p w14:paraId="4844D391"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Overall increase in prices within the economy. </w:t>
      </w:r>
    </w:p>
    <w:p w14:paraId="13754E2D"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Employment support in the textile sector.</w:t>
      </w:r>
    </w:p>
    <w:p w14:paraId="1644C86D"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Austerity measures (reduction in public spending).</w:t>
      </w:r>
    </w:p>
    <w:p w14:paraId="67C9BA4A"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Allocation of 40% of the national budget on defence and military.</w:t>
      </w:r>
    </w:p>
    <w:p w14:paraId="40FC87AB"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Household consumption.</w:t>
      </w:r>
    </w:p>
    <w:p w14:paraId="32ED7C58"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Rise of real estate prices in a city.</w:t>
      </w:r>
    </w:p>
    <w:p w14:paraId="5BC811E9"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Difference between money coming into a country and money going out from that country.</w:t>
      </w:r>
    </w:p>
    <w:p w14:paraId="2563FE99"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International trade agreements.</w:t>
      </w:r>
    </w:p>
    <w:p w14:paraId="082AFD17"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Decision to take on a mortgage.</w:t>
      </w:r>
    </w:p>
    <w:p w14:paraId="743C1619"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Rate of overall unemployment in a country.</w:t>
      </w:r>
    </w:p>
    <w:p w14:paraId="4028A682"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A country’s decision to print more money to ease money flow in the economy.</w:t>
      </w:r>
    </w:p>
    <w:p w14:paraId="72889294"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Interest rates of a national central bank.</w:t>
      </w:r>
    </w:p>
    <w:p w14:paraId="7C6C314C"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Decision of the agricultural sector to increase the price of a ton of potatoes.</w:t>
      </w:r>
    </w:p>
    <w:p w14:paraId="5DAC226D" w14:textId="77777777" w:rsidR="009645D3" w:rsidRPr="009645D3" w:rsidRDefault="009645D3" w:rsidP="009645D3">
      <w:pPr>
        <w:numPr>
          <w:ilvl w:val="0"/>
          <w:numId w:val="2"/>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The ways one country's currency value changes in relation to another country's currency over the course of a year.</w:t>
      </w:r>
    </w:p>
    <w:p w14:paraId="2FB18624" w14:textId="556581A3" w:rsidR="009645D3" w:rsidRDefault="009645D3" w:rsidP="009645D3">
      <w:pPr>
        <w:spacing w:after="0" w:line="240" w:lineRule="auto"/>
        <w:rPr>
          <w:rFonts w:ascii="Gotham Book" w:eastAsia="Times New Roman" w:hAnsi="Gotham Book" w:cs="Times New Roman"/>
          <w:sz w:val="24"/>
          <w:szCs w:val="24"/>
          <w:lang w:eastAsia="en-MY"/>
        </w:rPr>
      </w:pPr>
    </w:p>
    <w:p w14:paraId="322B1C30" w14:textId="3AE52C56" w:rsidR="009645D3" w:rsidRDefault="009645D3" w:rsidP="009645D3">
      <w:pPr>
        <w:spacing w:after="0" w:line="240" w:lineRule="auto"/>
        <w:rPr>
          <w:rFonts w:ascii="Gotham Book" w:eastAsia="Times New Roman" w:hAnsi="Gotham Book" w:cs="Times New Roman"/>
          <w:sz w:val="24"/>
          <w:szCs w:val="24"/>
          <w:lang w:eastAsia="en-MY"/>
        </w:rPr>
      </w:pPr>
    </w:p>
    <w:p w14:paraId="04E2C35A" w14:textId="77777777" w:rsidR="009645D3" w:rsidRPr="009645D3" w:rsidRDefault="009645D3" w:rsidP="009645D3">
      <w:pPr>
        <w:spacing w:after="0" w:line="240" w:lineRule="auto"/>
        <w:rPr>
          <w:rFonts w:ascii="Gotham Book" w:eastAsia="Times New Roman" w:hAnsi="Gotham Book" w:cs="Times New Roman"/>
          <w:sz w:val="24"/>
          <w:szCs w:val="24"/>
          <w:lang w:eastAsia="en-MY"/>
        </w:rPr>
      </w:pPr>
    </w:p>
    <w:p w14:paraId="11D60A63" w14:textId="77777777" w:rsidR="009645D3" w:rsidRDefault="009645D3" w:rsidP="009645D3">
      <w:pPr>
        <w:spacing w:after="0" w:line="240" w:lineRule="auto"/>
        <w:rPr>
          <w:rFonts w:ascii="Gotham Book" w:eastAsia="Times New Roman" w:hAnsi="Gotham Book" w:cs="Times New Roman"/>
          <w:sz w:val="24"/>
          <w:szCs w:val="24"/>
          <w:lang w:eastAsia="en-MY"/>
        </w:rPr>
      </w:pPr>
    </w:p>
    <w:p w14:paraId="40EC8EE6" w14:textId="0A6CFA96" w:rsidR="009645D3" w:rsidRPr="009645D3" w:rsidRDefault="009645D3" w:rsidP="009645D3">
      <w:pPr>
        <w:spacing w:after="0" w:line="240" w:lineRule="auto"/>
        <w:rPr>
          <w:rFonts w:ascii="Gotham Book" w:eastAsia="Times New Roman" w:hAnsi="Gotham Book" w:cs="Times New Roman"/>
          <w:sz w:val="24"/>
          <w:szCs w:val="24"/>
          <w:lang w:eastAsia="en-MY"/>
        </w:rPr>
      </w:pPr>
      <w:r w:rsidRPr="009645D3">
        <w:rPr>
          <w:rFonts w:ascii="Gotham Book" w:eastAsia="Times New Roman" w:hAnsi="Gotham Book" w:cs="Times New Roman"/>
          <w:sz w:val="24"/>
          <w:szCs w:val="24"/>
          <w:lang w:eastAsia="en-MY"/>
        </w:rPr>
        <w:br/>
      </w:r>
    </w:p>
    <w:p w14:paraId="4E32F1E2" w14:textId="77777777" w:rsidR="009645D3" w:rsidRPr="009645D3" w:rsidRDefault="009645D3" w:rsidP="009645D3">
      <w:pPr>
        <w:numPr>
          <w:ilvl w:val="0"/>
          <w:numId w:val="3"/>
        </w:numPr>
        <w:spacing w:after="0" w:line="240" w:lineRule="auto"/>
        <w:textAlignment w:val="baseline"/>
        <w:rPr>
          <w:rFonts w:ascii="Gotham Book" w:eastAsia="Times New Roman" w:hAnsi="Gotham Book" w:cs="Arial"/>
          <w:color w:val="000000"/>
          <w:lang w:eastAsia="en-MY"/>
        </w:rPr>
      </w:pPr>
      <w:r w:rsidRPr="009645D3">
        <w:rPr>
          <w:rFonts w:ascii="Gotham Book" w:eastAsia="Times New Roman" w:hAnsi="Gotham Book" w:cs="Arial"/>
          <w:color w:val="000000"/>
          <w:lang w:eastAsia="en-MY"/>
        </w:rPr>
        <w:t>From what you have read on conventional macroeconomic theories and feminist economics, try to formulate three questions you can ask to understand the ultimate goal of a macroeconomic policy implemented in your country. </w:t>
      </w:r>
    </w:p>
    <w:p w14:paraId="13764D43" w14:textId="5B592CCA" w:rsidR="009645D3" w:rsidRDefault="009645D3" w:rsidP="009645D3">
      <w:pPr>
        <w:spacing w:after="0" w:line="240" w:lineRule="auto"/>
        <w:rPr>
          <w:rFonts w:ascii="Gotham Book" w:eastAsia="Times New Roman" w:hAnsi="Gotham Book" w:cs="Times New Roman"/>
          <w:sz w:val="24"/>
          <w:szCs w:val="24"/>
          <w:lang w:eastAsia="en-MY"/>
        </w:rPr>
      </w:pPr>
    </w:p>
    <w:p w14:paraId="07181D66" w14:textId="432C87A1" w:rsidR="009645D3" w:rsidRDefault="009645D3" w:rsidP="009645D3">
      <w:pPr>
        <w:spacing w:after="0" w:line="240" w:lineRule="auto"/>
        <w:rPr>
          <w:rFonts w:ascii="Gotham Book" w:eastAsia="Times New Roman" w:hAnsi="Gotham Book" w:cs="Times New Roman"/>
          <w:sz w:val="24"/>
          <w:szCs w:val="24"/>
          <w:lang w:eastAsia="en-MY"/>
        </w:rPr>
      </w:pPr>
    </w:p>
    <w:p w14:paraId="1E5C0076" w14:textId="4A8A6198" w:rsidR="009645D3" w:rsidRDefault="009645D3" w:rsidP="009645D3">
      <w:pPr>
        <w:spacing w:after="0" w:line="240" w:lineRule="auto"/>
        <w:rPr>
          <w:rFonts w:ascii="Gotham Book" w:eastAsia="Times New Roman" w:hAnsi="Gotham Book" w:cs="Times New Roman"/>
          <w:sz w:val="24"/>
          <w:szCs w:val="24"/>
          <w:lang w:eastAsia="en-MY"/>
        </w:rPr>
      </w:pPr>
    </w:p>
    <w:p w14:paraId="39CEDCEF" w14:textId="4FFE990F" w:rsidR="009645D3" w:rsidRDefault="009645D3" w:rsidP="009645D3">
      <w:pPr>
        <w:spacing w:after="0" w:line="240" w:lineRule="auto"/>
        <w:rPr>
          <w:rFonts w:ascii="Gotham Book" w:eastAsia="Times New Roman" w:hAnsi="Gotham Book" w:cs="Times New Roman"/>
          <w:sz w:val="24"/>
          <w:szCs w:val="24"/>
          <w:lang w:eastAsia="en-MY"/>
        </w:rPr>
      </w:pPr>
    </w:p>
    <w:p w14:paraId="7542C54A" w14:textId="1D9796DB" w:rsidR="009645D3" w:rsidRDefault="009645D3" w:rsidP="009645D3">
      <w:pPr>
        <w:spacing w:after="0" w:line="240" w:lineRule="auto"/>
        <w:rPr>
          <w:rFonts w:ascii="Gotham Book" w:eastAsia="Times New Roman" w:hAnsi="Gotham Book" w:cs="Times New Roman"/>
          <w:sz w:val="24"/>
          <w:szCs w:val="24"/>
          <w:lang w:eastAsia="en-MY"/>
        </w:rPr>
      </w:pPr>
    </w:p>
    <w:p w14:paraId="5B83037C" w14:textId="4C29812A" w:rsidR="009645D3" w:rsidRDefault="009645D3" w:rsidP="009645D3">
      <w:pPr>
        <w:spacing w:after="0" w:line="240" w:lineRule="auto"/>
        <w:rPr>
          <w:rFonts w:ascii="Gotham Book" w:eastAsia="Times New Roman" w:hAnsi="Gotham Book" w:cs="Times New Roman"/>
          <w:sz w:val="24"/>
          <w:szCs w:val="24"/>
          <w:lang w:eastAsia="en-MY"/>
        </w:rPr>
      </w:pPr>
    </w:p>
    <w:p w14:paraId="6F4D0F48" w14:textId="77777777" w:rsidR="009645D3" w:rsidRPr="009645D3" w:rsidRDefault="009645D3" w:rsidP="009645D3">
      <w:pPr>
        <w:spacing w:after="0" w:line="240" w:lineRule="auto"/>
        <w:rPr>
          <w:rFonts w:ascii="Gotham Book" w:eastAsia="Times New Roman" w:hAnsi="Gotham Book" w:cs="Times New Roman"/>
          <w:sz w:val="24"/>
          <w:szCs w:val="24"/>
          <w:lang w:eastAsia="en-MY"/>
        </w:rPr>
      </w:pPr>
    </w:p>
    <w:p w14:paraId="38DD0905" w14:textId="77777777" w:rsidR="00867A8C" w:rsidRDefault="00867A8C">
      <w:pPr>
        <w:rPr>
          <w:rFonts w:ascii="Gotham Book" w:eastAsia="Times New Roman" w:hAnsi="Gotham Book" w:cs="Arial"/>
          <w:b/>
          <w:bCs/>
          <w:i/>
          <w:iCs/>
          <w:color w:val="000000"/>
          <w:u w:val="single"/>
          <w:lang w:eastAsia="en-MY"/>
        </w:rPr>
      </w:pPr>
      <w:r>
        <w:rPr>
          <w:rFonts w:ascii="Gotham Book" w:eastAsia="Times New Roman" w:hAnsi="Gotham Book" w:cs="Arial"/>
          <w:b/>
          <w:bCs/>
          <w:i/>
          <w:iCs/>
          <w:color w:val="000000"/>
          <w:u w:val="single"/>
          <w:lang w:eastAsia="en-MY"/>
        </w:rPr>
        <w:br w:type="page"/>
      </w:r>
    </w:p>
    <w:p w14:paraId="492191B0" w14:textId="4221A453" w:rsidR="0004014B" w:rsidRDefault="0004014B" w:rsidP="005A6AA1">
      <w:pPr>
        <w:spacing w:after="0" w:line="240" w:lineRule="auto"/>
        <w:rPr>
          <w:rFonts w:ascii="Kankin" w:eastAsia="Times New Roman" w:hAnsi="Kankin" w:cs="Arial"/>
          <w:color w:val="7030A0"/>
          <w:sz w:val="32"/>
          <w:szCs w:val="32"/>
          <w:lang w:eastAsia="en-MY"/>
        </w:rPr>
      </w:pPr>
      <w:r w:rsidRPr="005A6AA1">
        <w:rPr>
          <w:rFonts w:ascii="Kankin" w:eastAsia="Times New Roman" w:hAnsi="Kankin" w:cs="Arial"/>
          <w:color w:val="7030A0"/>
          <w:sz w:val="32"/>
          <w:szCs w:val="32"/>
          <w:lang w:eastAsia="en-MY"/>
        </w:rPr>
        <w:lastRenderedPageBreak/>
        <w:t>Answers</w:t>
      </w:r>
    </w:p>
    <w:p w14:paraId="52ECC87D" w14:textId="77777777" w:rsidR="005A6AA1" w:rsidRPr="005A6AA1" w:rsidRDefault="005A6AA1" w:rsidP="005A6AA1">
      <w:pPr>
        <w:spacing w:after="0" w:line="240" w:lineRule="auto"/>
        <w:rPr>
          <w:rFonts w:ascii="Kankin" w:eastAsia="Times New Roman" w:hAnsi="Kankin" w:cs="Arial"/>
          <w:color w:val="7030A0"/>
          <w:sz w:val="32"/>
          <w:szCs w:val="32"/>
          <w:lang w:eastAsia="en-MY"/>
        </w:rPr>
      </w:pPr>
    </w:p>
    <w:p w14:paraId="274F6564" w14:textId="77777777" w:rsidR="00867A8C" w:rsidRDefault="00867A8C" w:rsidP="0004014B">
      <w:pPr>
        <w:spacing w:after="0" w:line="240" w:lineRule="auto"/>
        <w:ind w:left="720"/>
        <w:rPr>
          <w:rFonts w:ascii="Gotham Book" w:eastAsia="Times New Roman" w:hAnsi="Gotham Book" w:cs="Arial"/>
          <w:b/>
          <w:bCs/>
          <w:i/>
          <w:iCs/>
          <w:color w:val="000000"/>
          <w:u w:val="single"/>
          <w:lang w:eastAsia="en-MY"/>
        </w:rPr>
      </w:pPr>
    </w:p>
    <w:p w14:paraId="27DEE428" w14:textId="77777777" w:rsidR="0004014B" w:rsidRPr="00867A8C" w:rsidRDefault="0004014B" w:rsidP="00867A8C">
      <w:pPr>
        <w:pStyle w:val="ListParagraph"/>
        <w:numPr>
          <w:ilvl w:val="0"/>
          <w:numId w:val="5"/>
        </w:numPr>
        <w:spacing w:after="0" w:line="240" w:lineRule="auto"/>
        <w:rPr>
          <w:rFonts w:ascii="Gotham Book" w:eastAsia="Times New Roman" w:hAnsi="Gotham Book" w:cs="Times New Roman"/>
          <w:sz w:val="24"/>
          <w:szCs w:val="24"/>
          <w:lang w:eastAsia="en-MY"/>
        </w:rPr>
      </w:pPr>
      <w:r w:rsidRPr="00867A8C">
        <w:rPr>
          <w:rFonts w:ascii="Gotham Book" w:eastAsia="Times New Roman" w:hAnsi="Gotham Book" w:cs="Arial"/>
          <w:i/>
          <w:iCs/>
          <w:color w:val="000000"/>
          <w:u w:val="single"/>
          <w:lang w:eastAsia="en-MY"/>
        </w:rPr>
        <w:t>Macroeconomics:</w:t>
      </w:r>
      <w:r w:rsidRPr="00867A8C">
        <w:rPr>
          <w:rFonts w:ascii="Gotham Book" w:eastAsia="Times New Roman" w:hAnsi="Gotham Book" w:cs="Arial"/>
          <w:i/>
          <w:iCs/>
          <w:color w:val="000000"/>
          <w:lang w:eastAsia="en-MY"/>
        </w:rPr>
        <w:t xml:space="preserve"> A, C, D, G, H, J, K, L, N</w:t>
      </w:r>
    </w:p>
    <w:p w14:paraId="2CE3967E" w14:textId="77777777" w:rsidR="0004014B" w:rsidRPr="009645D3" w:rsidRDefault="0004014B" w:rsidP="0004014B">
      <w:pPr>
        <w:spacing w:after="0" w:line="240" w:lineRule="auto"/>
        <w:ind w:left="720"/>
        <w:rPr>
          <w:rFonts w:ascii="Gotham Book" w:eastAsia="Times New Roman" w:hAnsi="Gotham Book" w:cs="Times New Roman"/>
          <w:sz w:val="24"/>
          <w:szCs w:val="24"/>
          <w:lang w:eastAsia="en-MY"/>
        </w:rPr>
      </w:pPr>
      <w:r w:rsidRPr="009645D3">
        <w:rPr>
          <w:rFonts w:ascii="Gotham Book" w:eastAsia="Times New Roman" w:hAnsi="Gotham Book" w:cs="Arial"/>
          <w:i/>
          <w:iCs/>
          <w:color w:val="000000"/>
          <w:u w:val="single"/>
          <w:lang w:eastAsia="en-MY"/>
        </w:rPr>
        <w:t>Microeconomics:</w:t>
      </w:r>
      <w:r w:rsidRPr="009645D3">
        <w:rPr>
          <w:rFonts w:ascii="Gotham Book" w:eastAsia="Times New Roman" w:hAnsi="Gotham Book" w:cs="Arial"/>
          <w:i/>
          <w:iCs/>
          <w:color w:val="000000"/>
          <w:lang w:eastAsia="en-MY"/>
        </w:rPr>
        <w:t xml:space="preserve"> B, E, F, I, M</w:t>
      </w:r>
    </w:p>
    <w:p w14:paraId="1762ECC2" w14:textId="77777777" w:rsidR="0004014B" w:rsidRDefault="0004014B" w:rsidP="009645D3">
      <w:pPr>
        <w:spacing w:after="0" w:line="240" w:lineRule="auto"/>
        <w:ind w:left="720"/>
        <w:rPr>
          <w:rFonts w:ascii="Gotham Book" w:eastAsia="Times New Roman" w:hAnsi="Gotham Book" w:cs="Arial"/>
          <w:b/>
          <w:bCs/>
          <w:i/>
          <w:iCs/>
          <w:color w:val="000000"/>
          <w:u w:val="single"/>
          <w:lang w:eastAsia="en-MY"/>
        </w:rPr>
      </w:pPr>
    </w:p>
    <w:p w14:paraId="63ED84F5" w14:textId="77777777" w:rsidR="009645D3" w:rsidRPr="00867A8C" w:rsidRDefault="009645D3" w:rsidP="00867A8C">
      <w:pPr>
        <w:pStyle w:val="ListParagraph"/>
        <w:numPr>
          <w:ilvl w:val="0"/>
          <w:numId w:val="5"/>
        </w:numPr>
        <w:spacing w:after="0" w:line="240" w:lineRule="auto"/>
        <w:rPr>
          <w:rFonts w:ascii="Gotham Book" w:eastAsia="Times New Roman" w:hAnsi="Gotham Book" w:cs="Arial"/>
          <w:b/>
          <w:bCs/>
          <w:i/>
          <w:iCs/>
          <w:color w:val="000000"/>
          <w:u w:val="single"/>
          <w:lang w:eastAsia="en-MY"/>
        </w:rPr>
      </w:pPr>
      <w:r w:rsidRPr="00867A8C">
        <w:rPr>
          <w:rFonts w:ascii="Gotham Book" w:eastAsia="Times New Roman" w:hAnsi="Gotham Book" w:cs="Arial"/>
          <w:i/>
          <w:iCs/>
          <w:color w:val="000000"/>
          <w:lang w:eastAsia="en-MY"/>
        </w:rPr>
        <w:t>(This is just a selection of possible questions, and by no means an exhaustive list) </w:t>
      </w:r>
    </w:p>
    <w:p w14:paraId="2A12A2D1" w14:textId="77777777" w:rsidR="009645D3" w:rsidRPr="009645D3" w:rsidRDefault="009645D3" w:rsidP="009645D3">
      <w:pPr>
        <w:numPr>
          <w:ilvl w:val="0"/>
          <w:numId w:val="4"/>
        </w:numPr>
        <w:spacing w:after="0" w:line="240" w:lineRule="auto"/>
        <w:ind w:left="1440"/>
        <w:textAlignment w:val="baseline"/>
        <w:rPr>
          <w:rFonts w:ascii="Gotham Book" w:eastAsia="Times New Roman" w:hAnsi="Gotham Book" w:cs="Arial"/>
          <w:i/>
          <w:iCs/>
          <w:color w:val="000000"/>
          <w:lang w:eastAsia="en-MY"/>
        </w:rPr>
      </w:pPr>
      <w:r w:rsidRPr="009645D3">
        <w:rPr>
          <w:rFonts w:ascii="Gotham Book" w:eastAsia="Times New Roman" w:hAnsi="Gotham Book" w:cs="Arial"/>
          <w:i/>
          <w:iCs/>
          <w:color w:val="000000"/>
          <w:lang w:eastAsia="en-MY"/>
        </w:rPr>
        <w:t>How will this policy affect different groups of people within my community - women, girls, elderly, marginalised groups etc.? </w:t>
      </w:r>
    </w:p>
    <w:p w14:paraId="27FCF069" w14:textId="77777777" w:rsidR="009645D3" w:rsidRPr="009645D3" w:rsidRDefault="009645D3" w:rsidP="009645D3">
      <w:pPr>
        <w:numPr>
          <w:ilvl w:val="0"/>
          <w:numId w:val="4"/>
        </w:numPr>
        <w:spacing w:after="0" w:line="240" w:lineRule="auto"/>
        <w:ind w:left="1440"/>
        <w:textAlignment w:val="baseline"/>
        <w:rPr>
          <w:rFonts w:ascii="Gotham Book" w:eastAsia="Times New Roman" w:hAnsi="Gotham Book" w:cs="Arial"/>
          <w:i/>
          <w:iCs/>
          <w:color w:val="000000"/>
          <w:lang w:eastAsia="en-MY"/>
        </w:rPr>
      </w:pPr>
      <w:r w:rsidRPr="009645D3">
        <w:rPr>
          <w:rFonts w:ascii="Gotham Book" w:eastAsia="Times New Roman" w:hAnsi="Gotham Book" w:cs="Arial"/>
          <w:i/>
          <w:iCs/>
          <w:color w:val="000000"/>
          <w:lang w:eastAsia="en-MY"/>
        </w:rPr>
        <w:t>When this policy is implemented, who will gain more wealth in the end? When this policy is implemented, who will gain more power in the end? </w:t>
      </w:r>
    </w:p>
    <w:p w14:paraId="2D9FC6BC" w14:textId="77777777" w:rsidR="009645D3" w:rsidRPr="009645D3" w:rsidRDefault="009645D3" w:rsidP="009645D3">
      <w:pPr>
        <w:numPr>
          <w:ilvl w:val="0"/>
          <w:numId w:val="4"/>
        </w:numPr>
        <w:spacing w:after="0" w:line="240" w:lineRule="auto"/>
        <w:ind w:left="1440"/>
        <w:textAlignment w:val="baseline"/>
        <w:rPr>
          <w:rFonts w:ascii="Gotham Book" w:eastAsia="Times New Roman" w:hAnsi="Gotham Book" w:cs="Arial"/>
          <w:i/>
          <w:iCs/>
          <w:color w:val="000000"/>
          <w:lang w:eastAsia="en-MY"/>
        </w:rPr>
      </w:pPr>
      <w:r w:rsidRPr="009645D3">
        <w:rPr>
          <w:rFonts w:ascii="Gotham Book" w:eastAsia="Times New Roman" w:hAnsi="Gotham Book" w:cs="Arial"/>
          <w:i/>
          <w:iCs/>
          <w:color w:val="000000"/>
          <w:lang w:eastAsia="en-MY"/>
        </w:rPr>
        <w:t>Who made the decision to implement this policy? </w:t>
      </w:r>
    </w:p>
    <w:p w14:paraId="6597E4EC" w14:textId="77777777" w:rsidR="009645D3" w:rsidRPr="009645D3" w:rsidRDefault="009645D3" w:rsidP="009645D3">
      <w:pPr>
        <w:numPr>
          <w:ilvl w:val="0"/>
          <w:numId w:val="4"/>
        </w:numPr>
        <w:spacing w:after="0" w:line="240" w:lineRule="auto"/>
        <w:ind w:left="1440"/>
        <w:textAlignment w:val="baseline"/>
        <w:rPr>
          <w:rFonts w:ascii="Gotham Book" w:eastAsia="Times New Roman" w:hAnsi="Gotham Book" w:cs="Arial"/>
          <w:i/>
          <w:iCs/>
          <w:color w:val="000000"/>
          <w:lang w:eastAsia="en-MY"/>
        </w:rPr>
      </w:pPr>
      <w:r w:rsidRPr="009645D3">
        <w:rPr>
          <w:rFonts w:ascii="Gotham Book" w:eastAsia="Times New Roman" w:hAnsi="Gotham Book" w:cs="Arial"/>
          <w:i/>
          <w:iCs/>
          <w:color w:val="000000"/>
          <w:lang w:eastAsia="en-MY"/>
        </w:rPr>
        <w:t>Is there a way to understand this policy beyond numbers and equations; how could I explain this policy to my community? </w:t>
      </w:r>
    </w:p>
    <w:p w14:paraId="0F362EA5" w14:textId="77777777" w:rsidR="009645D3" w:rsidRPr="009645D3" w:rsidRDefault="009645D3" w:rsidP="009645D3">
      <w:pPr>
        <w:numPr>
          <w:ilvl w:val="0"/>
          <w:numId w:val="4"/>
        </w:numPr>
        <w:spacing w:after="0" w:line="240" w:lineRule="auto"/>
        <w:ind w:left="1440"/>
        <w:textAlignment w:val="baseline"/>
        <w:rPr>
          <w:rFonts w:ascii="Gotham Book" w:eastAsia="Times New Roman" w:hAnsi="Gotham Book" w:cs="Arial"/>
          <w:i/>
          <w:iCs/>
          <w:color w:val="000000"/>
          <w:lang w:eastAsia="en-MY"/>
        </w:rPr>
      </w:pPr>
      <w:r w:rsidRPr="009645D3">
        <w:rPr>
          <w:rFonts w:ascii="Gotham Book" w:eastAsia="Times New Roman" w:hAnsi="Gotham Book" w:cs="Arial"/>
          <w:i/>
          <w:iCs/>
          <w:color w:val="000000"/>
          <w:lang w:eastAsia="en-MY"/>
        </w:rPr>
        <w:t>What can be the alternative formulation of such a policy, one that would benefit all sectors of society equally? Or better yet, serve to ensure that the populations that are most left behind can come closer to the rest of the society?</w:t>
      </w:r>
    </w:p>
    <w:p w14:paraId="5BB608B9" w14:textId="77777777" w:rsidR="009645D3" w:rsidRPr="009645D3" w:rsidRDefault="009645D3" w:rsidP="009645D3">
      <w:pPr>
        <w:rPr>
          <w:rFonts w:ascii="Gotham Book" w:hAnsi="Gotham Book"/>
        </w:rPr>
      </w:pPr>
    </w:p>
    <w:sectPr w:rsidR="009645D3" w:rsidRPr="009645D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C7F0" w14:textId="77777777" w:rsidR="00B007A4" w:rsidRDefault="00B007A4" w:rsidP="00B007A4">
      <w:pPr>
        <w:spacing w:after="0" w:line="240" w:lineRule="auto"/>
      </w:pPr>
      <w:r>
        <w:separator/>
      </w:r>
    </w:p>
  </w:endnote>
  <w:endnote w:type="continuationSeparator" w:id="0">
    <w:p w14:paraId="2AD929AB" w14:textId="77777777" w:rsidR="00B007A4" w:rsidRDefault="00B007A4" w:rsidP="00B0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nkin">
    <w:panose1 w:val="02000506000000020004"/>
    <w:charset w:val="00"/>
    <w:family w:val="modern"/>
    <w:notTrueType/>
    <w:pitch w:val="variable"/>
    <w:sig w:usb0="00000203" w:usb1="00000000" w:usb2="00000000" w:usb3="00000000" w:csb0="00000005" w:csb1="00000000"/>
  </w:font>
  <w:font w:name="Gotham Book">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FE7E" w14:textId="7A59EE91" w:rsidR="00B007A4" w:rsidRPr="00B007A4" w:rsidRDefault="00B007A4" w:rsidP="00B007A4">
    <w:pPr>
      <w:pStyle w:val="Footer"/>
      <w:jc w:val="center"/>
      <w:rPr>
        <w:color w:val="7030A0"/>
        <w:sz w:val="20"/>
        <w:szCs w:val="20"/>
        <w:lang w:val="en-US"/>
      </w:rPr>
    </w:pPr>
    <w:r w:rsidRPr="00B007A4">
      <w:rPr>
        <w:caps/>
        <w:color w:val="7030A0"/>
        <w:sz w:val="20"/>
        <w:szCs w:val="20"/>
        <w:lang w:val="en-US"/>
      </w:rPr>
      <w:t xml:space="preserve">Gender Equality &amp; Macroeconomics (GEM) Starter Kit | </w:t>
    </w:r>
    <w:hyperlink r:id="rId1" w:history="1">
      <w:r w:rsidRPr="00B007A4">
        <w:rPr>
          <w:rStyle w:val="Hyperlink"/>
          <w:caps/>
          <w:color w:val="7030A0"/>
          <w:sz w:val="20"/>
          <w:szCs w:val="20"/>
          <w:lang w:val="en-US"/>
        </w:rPr>
        <w:t>https://www.iwraw-ap.org/gem/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11FA" w14:textId="77777777" w:rsidR="00B007A4" w:rsidRDefault="00B007A4" w:rsidP="00B007A4">
      <w:pPr>
        <w:spacing w:after="0" w:line="240" w:lineRule="auto"/>
      </w:pPr>
      <w:r>
        <w:separator/>
      </w:r>
    </w:p>
  </w:footnote>
  <w:footnote w:type="continuationSeparator" w:id="0">
    <w:p w14:paraId="1BCF1FA5" w14:textId="77777777" w:rsidR="00B007A4" w:rsidRDefault="00B007A4" w:rsidP="00B00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463CE"/>
    <w:multiLevelType w:val="multilevel"/>
    <w:tmpl w:val="5F9685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024F7"/>
    <w:multiLevelType w:val="multilevel"/>
    <w:tmpl w:val="BD6A0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7B62BBC"/>
    <w:multiLevelType w:val="multilevel"/>
    <w:tmpl w:val="16CE39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EA64A02"/>
    <w:multiLevelType w:val="hybridMultilevel"/>
    <w:tmpl w:val="6BDEC4E8"/>
    <w:lvl w:ilvl="0" w:tplc="71B0DA6C">
      <w:start w:val="1"/>
      <w:numFmt w:val="decimal"/>
      <w:lvlText w:val="%1."/>
      <w:lvlJc w:val="left"/>
      <w:pPr>
        <w:ind w:left="720" w:hanging="360"/>
      </w:pPr>
      <w:rPr>
        <w:rFonts w:cs="Arial" w:hint="default"/>
        <w:b w:val="0"/>
        <w:bCs/>
        <w:i w:val="0"/>
        <w:iCs/>
        <w:color w:val="000000"/>
        <w:sz w:val="22"/>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29C488E"/>
    <w:multiLevelType w:val="multilevel"/>
    <w:tmpl w:val="F33CD904"/>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num w:numId="1" w16cid:durableId="749160501">
    <w:abstractNumId w:val="1"/>
  </w:num>
  <w:num w:numId="2" w16cid:durableId="1245333156">
    <w:abstractNumId w:val="2"/>
    <w:lvlOverride w:ilvl="0">
      <w:lvl w:ilvl="0">
        <w:numFmt w:val="upperLetter"/>
        <w:lvlText w:val="%1."/>
        <w:lvlJc w:val="left"/>
      </w:lvl>
    </w:lvlOverride>
  </w:num>
  <w:num w:numId="3" w16cid:durableId="784349903">
    <w:abstractNumId w:val="4"/>
  </w:num>
  <w:num w:numId="4" w16cid:durableId="1411273287">
    <w:abstractNumId w:val="0"/>
  </w:num>
  <w:num w:numId="5" w16cid:durableId="1603341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D3"/>
    <w:rsid w:val="0004014B"/>
    <w:rsid w:val="000B4C48"/>
    <w:rsid w:val="005A6AA1"/>
    <w:rsid w:val="00867A8C"/>
    <w:rsid w:val="009645D3"/>
    <w:rsid w:val="00A20723"/>
    <w:rsid w:val="00B007A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A101"/>
  <w15:chartTrackingRefBased/>
  <w15:docId w15:val="{8C32F7A3-0137-4F91-8C27-280FE734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645D3"/>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45D3"/>
    <w:rPr>
      <w:rFonts w:ascii="Times New Roman" w:eastAsia="Times New Roman" w:hAnsi="Times New Roman" w:cs="Times New Roman"/>
      <w:b/>
      <w:bCs/>
      <w:sz w:val="27"/>
      <w:szCs w:val="27"/>
      <w:lang w:eastAsia="en-MY"/>
    </w:rPr>
  </w:style>
  <w:style w:type="paragraph" w:styleId="NormalWeb">
    <w:name w:val="Normal (Web)"/>
    <w:basedOn w:val="Normal"/>
    <w:uiPriority w:val="99"/>
    <w:semiHidden/>
    <w:unhideWhenUsed/>
    <w:rsid w:val="009645D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Heading1Char">
    <w:name w:val="Heading 1 Char"/>
    <w:basedOn w:val="DefaultParagraphFont"/>
    <w:link w:val="Heading1"/>
    <w:uiPriority w:val="9"/>
    <w:rsid w:val="009645D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645D3"/>
    <w:rPr>
      <w:color w:val="0563C1" w:themeColor="hyperlink"/>
      <w:u w:val="single"/>
    </w:rPr>
  </w:style>
  <w:style w:type="character" w:styleId="UnresolvedMention">
    <w:name w:val="Unresolved Mention"/>
    <w:basedOn w:val="DefaultParagraphFont"/>
    <w:uiPriority w:val="99"/>
    <w:semiHidden/>
    <w:unhideWhenUsed/>
    <w:rsid w:val="009645D3"/>
    <w:rPr>
      <w:color w:val="605E5C"/>
      <w:shd w:val="clear" w:color="auto" w:fill="E1DFDD"/>
    </w:rPr>
  </w:style>
  <w:style w:type="paragraph" w:styleId="Header">
    <w:name w:val="header"/>
    <w:basedOn w:val="Normal"/>
    <w:link w:val="HeaderChar"/>
    <w:uiPriority w:val="99"/>
    <w:unhideWhenUsed/>
    <w:rsid w:val="00B00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7A4"/>
  </w:style>
  <w:style w:type="paragraph" w:styleId="Footer">
    <w:name w:val="footer"/>
    <w:basedOn w:val="Normal"/>
    <w:link w:val="FooterChar"/>
    <w:uiPriority w:val="99"/>
    <w:unhideWhenUsed/>
    <w:rsid w:val="00B00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7A4"/>
  </w:style>
  <w:style w:type="paragraph" w:styleId="ListParagraph">
    <w:name w:val="List Paragraph"/>
    <w:basedOn w:val="Normal"/>
    <w:uiPriority w:val="34"/>
    <w:qFormat/>
    <w:rsid w:val="0004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1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wraw-ap.org/gem/definitions-functions-mone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iwraw-ap.org/g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Nine IWRAW AP</dc:creator>
  <cp:keywords/>
  <dc:description/>
  <cp:lastModifiedBy>Nine IWRAW AP</cp:lastModifiedBy>
  <cp:revision>7</cp:revision>
  <dcterms:created xsi:type="dcterms:W3CDTF">2022-04-25T06:00:00Z</dcterms:created>
  <dcterms:modified xsi:type="dcterms:W3CDTF">2022-04-25T09:02:00Z</dcterms:modified>
</cp:coreProperties>
</file>