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DE90C" w14:textId="77777777" w:rsidR="00C1516C" w:rsidRPr="00572DE7" w:rsidRDefault="00C1516C" w:rsidP="00373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0070C0"/>
          <w:rtl/>
          <w:lang w:bidi="ar"/>
        </w:rPr>
      </w:pPr>
      <w:r w:rsidRPr="00572DE7">
        <w:rPr>
          <w:rFonts w:ascii="Simplified Arabic" w:eastAsia="Times New Roman" w:hAnsi="Simplified Arabic" w:cs="Simplified Arabic"/>
          <w:b/>
          <w:bCs/>
          <w:color w:val="0070C0"/>
          <w:rtl/>
        </w:rPr>
        <w:t>مجلس حقوق الإنسان</w:t>
      </w:r>
    </w:p>
    <w:p w14:paraId="2B023938" w14:textId="77777777" w:rsidR="00C1516C" w:rsidRPr="00572DE7" w:rsidRDefault="00C1516C" w:rsidP="00373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0070C0"/>
          <w:rtl/>
          <w:lang w:bidi="ar"/>
        </w:rPr>
      </w:pPr>
      <w:r w:rsidRPr="00572DE7">
        <w:rPr>
          <w:rFonts w:ascii="Simplified Arabic" w:eastAsia="Times New Roman" w:hAnsi="Simplified Arabic" w:cs="Simplified Arabic"/>
          <w:b/>
          <w:bCs/>
          <w:color w:val="0070C0"/>
          <w:rtl/>
        </w:rPr>
        <w:t xml:space="preserve">الجلسة الخاصة الثلاثين حول الوضع الخطير لحقوق الإنسان في الأراضي الفلسطينية المحتلة </w:t>
      </w:r>
      <w:r w:rsidR="00373F41" w:rsidRPr="00572DE7">
        <w:rPr>
          <w:rFonts w:ascii="Simplified Arabic" w:eastAsia="Times New Roman" w:hAnsi="Simplified Arabic" w:cs="Simplified Arabic"/>
          <w:b/>
          <w:bCs/>
          <w:color w:val="0070C0"/>
          <w:rtl/>
        </w:rPr>
        <w:t xml:space="preserve">،    </w:t>
      </w:r>
      <w:r w:rsidRPr="00572DE7">
        <w:rPr>
          <w:rFonts w:ascii="Simplified Arabic" w:eastAsia="Times New Roman" w:hAnsi="Simplified Arabic" w:cs="Simplified Arabic"/>
          <w:b/>
          <w:bCs/>
          <w:color w:val="0070C0"/>
          <w:rtl/>
        </w:rPr>
        <w:t xml:space="preserve"> بما فيها القدس الشرقية</w:t>
      </w:r>
    </w:p>
    <w:p w14:paraId="0F59D43E" w14:textId="77777777" w:rsidR="00C1516C" w:rsidRPr="00572DE7" w:rsidRDefault="00C1516C" w:rsidP="00373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0070C0"/>
          <w:rtl/>
          <w:lang w:bidi="ar"/>
        </w:rPr>
      </w:pPr>
    </w:p>
    <w:p w14:paraId="042FF929" w14:textId="77777777" w:rsidR="00C1516C" w:rsidRPr="00572DE7" w:rsidRDefault="00C1516C" w:rsidP="00373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0070C0"/>
          <w:rtl/>
          <w:lang w:bidi="ar"/>
        </w:rPr>
      </w:pPr>
      <w:r w:rsidRPr="00572DE7">
        <w:rPr>
          <w:rFonts w:ascii="Simplified Arabic" w:eastAsia="Times New Roman" w:hAnsi="Simplified Arabic" w:cs="Simplified Arabic"/>
          <w:b/>
          <w:bCs/>
          <w:color w:val="0070C0"/>
          <w:rtl/>
        </w:rPr>
        <w:t>بيان من منظمة العمل الكندي من أجل السكان والتنمية</w:t>
      </w:r>
    </w:p>
    <w:p w14:paraId="3F765AEF" w14:textId="77777777" w:rsidR="00C1516C" w:rsidRPr="00572DE7" w:rsidRDefault="00C1516C" w:rsidP="00373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0070C0"/>
          <w:rtl/>
          <w:lang w:bidi="ar"/>
        </w:rPr>
      </w:pPr>
    </w:p>
    <w:p w14:paraId="3A8B4FC7" w14:textId="77777777" w:rsidR="00C1516C" w:rsidRPr="00572DE7" w:rsidRDefault="00C1516C" w:rsidP="00373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0070C0"/>
          <w:rtl/>
          <w:lang w:bidi="ar"/>
        </w:rPr>
      </w:pPr>
      <w:r w:rsidRPr="00572DE7">
        <w:rPr>
          <w:rFonts w:ascii="Simplified Arabic" w:eastAsia="Times New Roman" w:hAnsi="Simplified Arabic" w:cs="Simplified Arabic"/>
          <w:b/>
          <w:bCs/>
          <w:color w:val="0070C0"/>
          <w:rtl/>
        </w:rPr>
        <w:t>بيان مشترك للتضامن مع الشعب الفلسطيني والدعوة إلى إنهاء الاحتلال الإسرائيلي</w:t>
      </w:r>
    </w:p>
    <w:p w14:paraId="0D804DAD" w14:textId="77777777" w:rsidR="00C1516C" w:rsidRPr="00572DE7" w:rsidRDefault="00C1516C" w:rsidP="00373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center"/>
        <w:rPr>
          <w:rFonts w:ascii="Simplified Arabic" w:eastAsia="Times New Roman" w:hAnsi="Simplified Arabic" w:cs="Simplified Arabic"/>
          <w:color w:val="0070C0"/>
          <w:rtl/>
          <w:lang w:bidi="ar"/>
        </w:rPr>
      </w:pPr>
      <w:r w:rsidRPr="00572DE7">
        <w:rPr>
          <w:rFonts w:ascii="Simplified Arabic" w:eastAsia="Times New Roman" w:hAnsi="Simplified Arabic" w:cs="Simplified Arabic"/>
          <w:color w:val="0070C0"/>
          <w:rtl/>
          <w:lang w:bidi="ar"/>
        </w:rPr>
        <w:t>#</w:t>
      </w:r>
      <w:r w:rsidRPr="00572DE7">
        <w:rPr>
          <w:rFonts w:ascii="Simplified Arabic" w:eastAsia="Times New Roman" w:hAnsi="Simplified Arabic" w:cs="Simplified Arabic" w:hint="cs"/>
          <w:color w:val="0070C0"/>
          <w:rtl/>
          <w:lang w:bidi="ar"/>
        </w:rPr>
        <w:t xml:space="preserve"> الهجوم على غزة</w:t>
      </w:r>
    </w:p>
    <w:p w14:paraId="0E30AB29" w14:textId="77777777" w:rsidR="00C1516C" w:rsidRPr="00572DE7" w:rsidRDefault="00C1516C" w:rsidP="00373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center"/>
        <w:rPr>
          <w:rFonts w:ascii="Simplified Arabic" w:eastAsia="Times New Roman" w:hAnsi="Simplified Arabic" w:cs="Simplified Arabic"/>
          <w:color w:val="0070C0"/>
          <w:rtl/>
          <w:lang w:bidi="ar"/>
        </w:rPr>
      </w:pPr>
      <w:r w:rsidRPr="00572DE7">
        <w:rPr>
          <w:rFonts w:ascii="Simplified Arabic" w:eastAsia="Times New Roman" w:hAnsi="Simplified Arabic" w:cs="Simplified Arabic"/>
          <w:color w:val="0070C0"/>
          <w:rtl/>
          <w:lang w:bidi="ar"/>
        </w:rPr>
        <w:t xml:space="preserve"># </w:t>
      </w:r>
      <w:r w:rsidRPr="00572DE7">
        <w:rPr>
          <w:rFonts w:ascii="Simplified Arabic" w:eastAsia="Times New Roman" w:hAnsi="Simplified Arabic" w:cs="Simplified Arabic"/>
          <w:color w:val="0070C0"/>
          <w:rtl/>
        </w:rPr>
        <w:t xml:space="preserve">الهجوم </w:t>
      </w:r>
      <w:r w:rsidRPr="00572DE7">
        <w:rPr>
          <w:rFonts w:ascii="Simplified Arabic" w:eastAsia="Times New Roman" w:hAnsi="Simplified Arabic" w:cs="Simplified Arabic" w:hint="cs"/>
          <w:color w:val="0070C0"/>
          <w:rtl/>
        </w:rPr>
        <w:t xml:space="preserve">على </w:t>
      </w:r>
      <w:r w:rsidRPr="00572DE7">
        <w:rPr>
          <w:rFonts w:ascii="Simplified Arabic" w:eastAsia="Times New Roman" w:hAnsi="Simplified Arabic" w:cs="Simplified Arabic"/>
          <w:color w:val="0070C0"/>
          <w:rtl/>
        </w:rPr>
        <w:t>فلسطين</w:t>
      </w:r>
    </w:p>
    <w:p w14:paraId="7C22F80B" w14:textId="77777777" w:rsidR="00C1516C" w:rsidRPr="00572DE7" w:rsidRDefault="00C1516C" w:rsidP="00373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center"/>
        <w:rPr>
          <w:rFonts w:ascii="Simplified Arabic" w:eastAsia="Times New Roman" w:hAnsi="Simplified Arabic" w:cs="Simplified Arabic"/>
          <w:color w:val="0070C0"/>
          <w:rtl/>
        </w:rPr>
      </w:pPr>
      <w:r w:rsidRPr="00572DE7">
        <w:rPr>
          <w:rFonts w:ascii="Simplified Arabic" w:eastAsia="Times New Roman" w:hAnsi="Simplified Arabic" w:cs="Simplified Arabic"/>
          <w:color w:val="0070C0"/>
          <w:rtl/>
          <w:lang w:bidi="ar"/>
        </w:rPr>
        <w:t>#</w:t>
      </w:r>
      <w:r w:rsidRPr="00572DE7">
        <w:rPr>
          <w:rFonts w:ascii="Simplified Arabic" w:eastAsia="Times New Roman" w:hAnsi="Simplified Arabic" w:cs="Simplified Arabic" w:hint="cs"/>
          <w:color w:val="0070C0"/>
          <w:rtl/>
          <w:lang w:bidi="ar"/>
        </w:rPr>
        <w:t xml:space="preserve"> </w:t>
      </w:r>
      <w:r w:rsidRPr="00572DE7">
        <w:rPr>
          <w:rFonts w:ascii="Simplified Arabic" w:eastAsia="Times New Roman" w:hAnsi="Simplified Arabic" w:cs="Simplified Arabic"/>
          <w:color w:val="0070C0"/>
          <w:rtl/>
        </w:rPr>
        <w:t>فلسطين حرة</w:t>
      </w:r>
    </w:p>
    <w:p w14:paraId="6492A805" w14:textId="77777777" w:rsidR="00686D7B" w:rsidRPr="00572DE7" w:rsidRDefault="00686D7B" w:rsidP="00373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center"/>
        <w:rPr>
          <w:rFonts w:ascii="Simplified Arabic" w:eastAsia="Times New Roman" w:hAnsi="Simplified Arabic" w:cs="Simplified Arabic"/>
          <w:color w:val="0070C0"/>
          <w:rtl/>
        </w:rPr>
      </w:pPr>
    </w:p>
    <w:p w14:paraId="6944A28D" w14:textId="77777777" w:rsidR="00686D7B" w:rsidRPr="00C1516C" w:rsidRDefault="00686D7B" w:rsidP="00373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center"/>
        <w:rPr>
          <w:rFonts w:ascii="Simplified Arabic" w:eastAsia="Times New Roman" w:hAnsi="Simplified Arabic" w:cs="Simplified Arabic"/>
          <w:color w:val="0070C0"/>
        </w:rPr>
      </w:pPr>
    </w:p>
    <w:p w14:paraId="091CFA28" w14:textId="77777777" w:rsidR="00686D7B" w:rsidRPr="00572DE7" w:rsidRDefault="00686D7B" w:rsidP="00373F41">
      <w:pPr>
        <w:bidi/>
        <w:rPr>
          <w:rStyle w:val="y2iqfc"/>
          <w:rFonts w:ascii="Simplified Arabic" w:hAnsi="Simplified Arabic" w:cs="Simplified Arabic"/>
          <w:color w:val="0070C0"/>
          <w:rtl/>
        </w:rPr>
      </w:pPr>
      <w:r w:rsidRPr="00572DE7">
        <w:rPr>
          <w:rStyle w:val="y2iqfc"/>
          <w:rFonts w:ascii="Simplified Arabic" w:hAnsi="Simplified Arabic" w:cs="Simplified Arabic" w:hint="cs"/>
          <w:color w:val="0070C0"/>
          <w:rtl/>
        </w:rPr>
        <w:t>يصدر</w:t>
      </w:r>
      <w:r w:rsidR="00C1516C" w:rsidRPr="00572DE7">
        <w:rPr>
          <w:rStyle w:val="y2iqfc"/>
          <w:rFonts w:ascii="Simplified Arabic" w:hAnsi="Simplified Arabic" w:cs="Simplified Arabic"/>
          <w:color w:val="0070C0"/>
          <w:rtl/>
        </w:rPr>
        <w:t xml:space="preserve"> هذا البيان عن 8 منظمات </w:t>
      </w:r>
      <w:r w:rsidRPr="00572DE7">
        <w:rPr>
          <w:rStyle w:val="y2iqfc"/>
          <w:rFonts w:ascii="Simplified Arabic" w:hAnsi="Simplified Arabic" w:cs="Simplified Arabic" w:hint="cs"/>
          <w:color w:val="0070C0"/>
          <w:rtl/>
        </w:rPr>
        <w:t xml:space="preserve">نسائية ونسوية </w:t>
      </w:r>
      <w:r w:rsidRPr="00572DE7">
        <w:rPr>
          <w:rFonts w:ascii="Simplified Arabic" w:hAnsi="Simplified Arabic" w:cs="Simplified Arabic" w:hint="cs"/>
          <w:color w:val="0070C0"/>
          <w:rtl/>
        </w:rPr>
        <w:t xml:space="preserve">ناشطة فى مجال </w:t>
      </w:r>
      <w:r w:rsidR="00C1516C" w:rsidRPr="00572DE7">
        <w:rPr>
          <w:rStyle w:val="y2iqfc"/>
          <w:rFonts w:ascii="Simplified Arabic" w:hAnsi="Simplified Arabic" w:cs="Simplified Arabic"/>
          <w:color w:val="0070C0"/>
          <w:rtl/>
        </w:rPr>
        <w:t xml:space="preserve">حقوق </w:t>
      </w:r>
      <w:r w:rsidRPr="00572DE7">
        <w:rPr>
          <w:rStyle w:val="y2iqfc"/>
          <w:rFonts w:ascii="Simplified Arabic" w:hAnsi="Simplified Arabic" w:cs="Simplified Arabic" w:hint="cs"/>
          <w:color w:val="0070C0"/>
          <w:rtl/>
        </w:rPr>
        <w:t>النساء</w:t>
      </w:r>
      <w:r w:rsidR="00C1516C" w:rsidRPr="00572DE7">
        <w:rPr>
          <w:rStyle w:val="y2iqfc"/>
          <w:rFonts w:ascii="Simplified Arabic" w:hAnsi="Simplified Arabic" w:cs="Simplified Arabic"/>
          <w:color w:val="0070C0"/>
          <w:rtl/>
        </w:rPr>
        <w:t xml:space="preserve">  من جميع أنحاء العالم </w:t>
      </w:r>
    </w:p>
    <w:p w14:paraId="37B57878" w14:textId="77777777" w:rsidR="00C1516C" w:rsidRPr="00572DE7" w:rsidRDefault="00686D7B" w:rsidP="007B43B1">
      <w:pPr>
        <w:bidi/>
        <w:rPr>
          <w:rStyle w:val="y2iqfc"/>
          <w:rFonts w:ascii="Simplified Arabic" w:hAnsi="Simplified Arabic" w:cs="Simplified Arabic"/>
          <w:color w:val="0070C0"/>
          <w:rtl/>
          <w:lang w:bidi="ar"/>
        </w:rPr>
      </w:pPr>
      <w:r w:rsidRPr="00572DE7">
        <w:rPr>
          <w:rStyle w:val="y2iqfc"/>
          <w:rFonts w:ascii="Simplified Arabic" w:hAnsi="Simplified Arabic" w:cs="Simplified Arabic" w:hint="cs"/>
          <w:color w:val="0070C0"/>
          <w:rtl/>
        </w:rPr>
        <w:t>نتضامن</w:t>
      </w:r>
      <w:r w:rsidR="00C1516C" w:rsidRPr="00572DE7">
        <w:rPr>
          <w:rStyle w:val="y2iqfc"/>
          <w:rFonts w:ascii="Simplified Arabic" w:hAnsi="Simplified Arabic" w:cs="Simplified Arabic"/>
          <w:color w:val="0070C0"/>
          <w:rtl/>
        </w:rPr>
        <w:t xml:space="preserve"> مع الشعب الفلسطيني وحقه في مقاومة </w:t>
      </w:r>
      <w:r w:rsidR="00373F41" w:rsidRPr="00572DE7">
        <w:rPr>
          <w:rStyle w:val="y2iqfc"/>
          <w:rFonts w:ascii="Simplified Arabic" w:hAnsi="Simplified Arabic" w:cs="Simplified Arabic" w:hint="cs"/>
          <w:color w:val="0070C0"/>
          <w:rtl/>
        </w:rPr>
        <w:t xml:space="preserve">نظامى الكولونيالية الاستيطانية </w:t>
      </w:r>
      <w:r w:rsidR="00C1516C" w:rsidRPr="00572DE7">
        <w:rPr>
          <w:rStyle w:val="y2iqfc"/>
          <w:rFonts w:ascii="Simplified Arabic" w:hAnsi="Simplified Arabic" w:cs="Simplified Arabic"/>
          <w:color w:val="0070C0"/>
          <w:rtl/>
        </w:rPr>
        <w:t xml:space="preserve">والفصل العنصري </w:t>
      </w:r>
      <w:r w:rsidR="00373F41" w:rsidRPr="00572DE7">
        <w:rPr>
          <w:rStyle w:val="y2iqfc"/>
          <w:rFonts w:ascii="Simplified Arabic" w:hAnsi="Simplified Arabic" w:cs="Simplified Arabic" w:hint="cs"/>
          <w:color w:val="0070C0"/>
          <w:rtl/>
        </w:rPr>
        <w:t>الاسرائيلين</w:t>
      </w:r>
      <w:r w:rsidR="00373F41" w:rsidRPr="00572DE7">
        <w:rPr>
          <w:rStyle w:val="y2iqfc"/>
          <w:rFonts w:ascii="Simplified Arabic" w:hAnsi="Simplified Arabic" w:cs="Simplified Arabic"/>
          <w:color w:val="0070C0"/>
          <w:rtl/>
        </w:rPr>
        <w:t xml:space="preserve">،  </w:t>
      </w:r>
      <w:r w:rsidR="00C1516C" w:rsidRPr="00572DE7">
        <w:rPr>
          <w:rStyle w:val="y2iqfc"/>
          <w:rFonts w:ascii="Simplified Arabic" w:hAnsi="Simplified Arabic" w:cs="Simplified Arabic"/>
          <w:color w:val="0070C0"/>
          <w:rtl/>
        </w:rPr>
        <w:t>والقمع المستمر</w:t>
      </w:r>
      <w:r w:rsidR="00373F41" w:rsidRPr="00572DE7">
        <w:rPr>
          <w:rStyle w:val="y2iqfc"/>
          <w:rFonts w:ascii="Simplified Arabic" w:hAnsi="Simplified Arabic" w:cs="Simplified Arabic"/>
          <w:color w:val="0070C0"/>
          <w:rtl/>
        </w:rPr>
        <w:t xml:space="preserve">،    </w:t>
      </w:r>
      <w:r w:rsidR="00C1516C" w:rsidRPr="00572DE7">
        <w:rPr>
          <w:rStyle w:val="y2iqfc"/>
          <w:rFonts w:ascii="Simplified Arabic" w:hAnsi="Simplified Arabic" w:cs="Simplified Arabic"/>
          <w:color w:val="0070C0"/>
          <w:rtl/>
        </w:rPr>
        <w:t xml:space="preserve"> والسلب </w:t>
      </w:r>
      <w:r w:rsidR="00373F41" w:rsidRPr="00572DE7">
        <w:rPr>
          <w:rStyle w:val="y2iqfc"/>
          <w:rFonts w:ascii="Simplified Arabic" w:hAnsi="Simplified Arabic" w:cs="Simplified Arabic"/>
          <w:color w:val="0070C0"/>
          <w:rtl/>
        </w:rPr>
        <w:t xml:space="preserve">،    </w:t>
      </w:r>
      <w:r w:rsidR="00C1516C" w:rsidRPr="00572DE7">
        <w:rPr>
          <w:rStyle w:val="y2iqfc"/>
          <w:rFonts w:ascii="Simplified Arabic" w:hAnsi="Simplified Arabic" w:cs="Simplified Arabic"/>
          <w:color w:val="0070C0"/>
          <w:rtl/>
        </w:rPr>
        <w:t xml:space="preserve"> والتهجير</w:t>
      </w:r>
      <w:r w:rsidR="00373F41" w:rsidRPr="00572DE7">
        <w:rPr>
          <w:rStyle w:val="y2iqfc"/>
          <w:rFonts w:ascii="Simplified Arabic" w:hAnsi="Simplified Arabic" w:cs="Simplified Arabic"/>
          <w:color w:val="0070C0"/>
          <w:rtl/>
        </w:rPr>
        <w:t xml:space="preserve">،    </w:t>
      </w:r>
      <w:r w:rsidR="00C1516C" w:rsidRPr="00572DE7">
        <w:rPr>
          <w:rStyle w:val="y2iqfc"/>
          <w:rFonts w:ascii="Simplified Arabic" w:hAnsi="Simplified Arabic" w:cs="Simplified Arabic"/>
          <w:color w:val="0070C0"/>
          <w:rtl/>
        </w:rPr>
        <w:t xml:space="preserve"> والتطهير العرقي</w:t>
      </w:r>
      <w:r w:rsidR="00373F41" w:rsidRPr="00572DE7">
        <w:rPr>
          <w:rStyle w:val="y2iqfc"/>
          <w:rFonts w:ascii="Simplified Arabic" w:hAnsi="Simplified Arabic" w:cs="Simplified Arabic"/>
          <w:color w:val="0070C0"/>
          <w:rtl/>
        </w:rPr>
        <w:t xml:space="preserve">،    </w:t>
      </w:r>
      <w:r w:rsidR="00C1516C" w:rsidRPr="00572DE7">
        <w:rPr>
          <w:rStyle w:val="y2iqfc"/>
          <w:rFonts w:ascii="Simplified Arabic" w:hAnsi="Simplified Arabic" w:cs="Simplified Arabic"/>
          <w:color w:val="0070C0"/>
          <w:rtl/>
        </w:rPr>
        <w:t xml:space="preserve"> وانتهاكات حقوق الإنسان التي يواجهها منذ عقود. </w:t>
      </w:r>
      <w:r w:rsidR="00373F41" w:rsidRPr="00572DE7">
        <w:rPr>
          <w:rStyle w:val="y2iqfc"/>
          <w:rFonts w:ascii="Simplified Arabic" w:hAnsi="Simplified Arabic" w:cs="Simplified Arabic" w:hint="cs"/>
          <w:color w:val="0070C0"/>
          <w:rtl/>
        </w:rPr>
        <w:t>و</w:t>
      </w:r>
      <w:r w:rsidR="00C1516C" w:rsidRPr="00572DE7">
        <w:rPr>
          <w:rStyle w:val="y2iqfc"/>
          <w:rFonts w:ascii="Simplified Arabic" w:hAnsi="Simplified Arabic" w:cs="Simplified Arabic"/>
          <w:color w:val="0070C0"/>
          <w:rtl/>
        </w:rPr>
        <w:t>ندعو المجتمع الدولي والحركات ال</w:t>
      </w:r>
      <w:r w:rsidR="007B43B1" w:rsidRPr="00572DE7">
        <w:rPr>
          <w:rStyle w:val="y2iqfc"/>
          <w:rFonts w:ascii="Simplified Arabic" w:hAnsi="Simplified Arabic" w:cs="Simplified Arabic"/>
          <w:color w:val="0070C0"/>
          <w:rtl/>
        </w:rPr>
        <w:t>نسوية العالمية إلى التحدث علنًا</w:t>
      </w:r>
      <w:r w:rsidR="00373F41" w:rsidRPr="00572DE7">
        <w:rPr>
          <w:rStyle w:val="y2iqfc"/>
          <w:rFonts w:ascii="Simplified Arabic" w:hAnsi="Simplified Arabic" w:cs="Simplified Arabic"/>
          <w:color w:val="0070C0"/>
          <w:rtl/>
        </w:rPr>
        <w:t xml:space="preserve">، </w:t>
      </w:r>
      <w:r w:rsidR="00C1516C" w:rsidRPr="00572DE7">
        <w:rPr>
          <w:rStyle w:val="y2iqfc"/>
          <w:rFonts w:ascii="Simplified Arabic" w:hAnsi="Simplified Arabic" w:cs="Simplified Arabic"/>
          <w:color w:val="0070C0"/>
          <w:rtl/>
        </w:rPr>
        <w:t>والمطالبة بإنهاء الإفلات من العقاب على الانتهاك المستمر</w:t>
      </w:r>
      <w:r w:rsidR="00373F41" w:rsidRPr="00572DE7">
        <w:rPr>
          <w:rStyle w:val="y2iqfc"/>
          <w:rFonts w:ascii="Simplified Arabic" w:hAnsi="Simplified Arabic" w:cs="Simplified Arabic"/>
          <w:color w:val="0070C0"/>
          <w:rtl/>
        </w:rPr>
        <w:t xml:space="preserve">،  </w:t>
      </w:r>
      <w:r w:rsidR="007B43B1" w:rsidRPr="00572DE7">
        <w:rPr>
          <w:rStyle w:val="y2iqfc"/>
          <w:rFonts w:ascii="Simplified Arabic" w:hAnsi="Simplified Arabic" w:cs="Simplified Arabic" w:hint="cs"/>
          <w:color w:val="0070C0"/>
          <w:rtl/>
        </w:rPr>
        <w:t>و</w:t>
      </w:r>
      <w:r w:rsidR="007B43B1" w:rsidRPr="00572DE7">
        <w:rPr>
          <w:rStyle w:val="y2iqfc"/>
          <w:rFonts w:ascii="Simplified Arabic" w:hAnsi="Simplified Arabic" w:cs="Simplified Arabic"/>
          <w:color w:val="0070C0"/>
          <w:rtl/>
        </w:rPr>
        <w:t>"تسمية اضطهاد الاحتلال باسمه"</w:t>
      </w:r>
      <w:r w:rsidR="00373F41" w:rsidRPr="00572DE7">
        <w:rPr>
          <w:rStyle w:val="y2iqfc"/>
          <w:rFonts w:ascii="Simplified Arabic" w:hAnsi="Simplified Arabic" w:cs="Simplified Arabic"/>
          <w:color w:val="0070C0"/>
          <w:rtl/>
        </w:rPr>
        <w:t xml:space="preserve">  </w:t>
      </w:r>
      <w:r w:rsidR="00C1516C" w:rsidRPr="00572DE7">
        <w:rPr>
          <w:rStyle w:val="y2iqfc"/>
          <w:rFonts w:ascii="Simplified Arabic" w:hAnsi="Simplified Arabic" w:cs="Simplified Arabic"/>
          <w:color w:val="0070C0"/>
          <w:rtl/>
        </w:rPr>
        <w:t xml:space="preserve"> وفقًا لكلمات الناشطات النسويات الفلسطينيات</w:t>
      </w:r>
      <w:r w:rsidR="007B43B1" w:rsidRPr="00572DE7">
        <w:rPr>
          <w:rStyle w:val="y2iqfc"/>
          <w:rFonts w:ascii="Simplified Arabic" w:hAnsi="Simplified Arabic" w:cs="Simplified Arabic" w:hint="cs"/>
          <w:color w:val="0070C0"/>
          <w:rtl/>
        </w:rPr>
        <w:t xml:space="preserve">. </w:t>
      </w:r>
    </w:p>
    <w:p w14:paraId="47DB6650" w14:textId="77777777" w:rsidR="00C1516C" w:rsidRPr="00572DE7" w:rsidRDefault="00C1516C" w:rsidP="00373F41">
      <w:pPr>
        <w:pStyle w:val="HTMLPreformatted"/>
        <w:bidi/>
        <w:rPr>
          <w:rStyle w:val="y2iqfc"/>
          <w:rFonts w:ascii="Simplified Arabic" w:hAnsi="Simplified Arabic" w:cs="Simplified Arabic"/>
          <w:color w:val="0070C0"/>
          <w:sz w:val="22"/>
          <w:szCs w:val="22"/>
          <w:rtl/>
          <w:lang w:bidi="ar"/>
        </w:rPr>
      </w:pPr>
    </w:p>
    <w:p w14:paraId="46F0F948" w14:textId="77777777" w:rsidR="00C1516C" w:rsidRPr="00572DE7" w:rsidRDefault="00C1516C" w:rsidP="00865EE9">
      <w:pPr>
        <w:pStyle w:val="HTMLPreformatted"/>
        <w:bidi/>
        <w:rPr>
          <w:rStyle w:val="y2iqfc"/>
          <w:rFonts w:ascii="Simplified Arabic" w:hAnsi="Simplified Arabic" w:cs="Simplified Arabic"/>
          <w:color w:val="0070C0"/>
          <w:sz w:val="22"/>
          <w:szCs w:val="22"/>
          <w:rtl/>
        </w:rPr>
      </w:pPr>
      <w:r w:rsidRPr="00572DE7">
        <w:rPr>
          <w:rStyle w:val="y2iqfc"/>
          <w:rFonts w:ascii="Simplified Arabic" w:hAnsi="Simplified Arabic" w:cs="Simplified Arabic"/>
          <w:color w:val="0070C0"/>
          <w:sz w:val="22"/>
          <w:szCs w:val="22"/>
          <w:rtl/>
        </w:rPr>
        <w:t>منذ عام 1948</w:t>
      </w:r>
      <w:r w:rsidR="00373F41" w:rsidRPr="00572DE7">
        <w:rPr>
          <w:rStyle w:val="y2iqfc"/>
          <w:rFonts w:ascii="Simplified Arabic" w:hAnsi="Simplified Arabic" w:cs="Simplified Arabic"/>
          <w:color w:val="0070C0"/>
          <w:sz w:val="22"/>
          <w:szCs w:val="22"/>
          <w:rtl/>
        </w:rPr>
        <w:t>،</w:t>
      </w:r>
      <w:r w:rsidRPr="00572DE7">
        <w:rPr>
          <w:rStyle w:val="y2iqfc"/>
          <w:rFonts w:ascii="Simplified Arabic" w:hAnsi="Simplified Arabic" w:cs="Simplified Arabic"/>
          <w:color w:val="0070C0"/>
          <w:sz w:val="22"/>
          <w:szCs w:val="22"/>
          <w:rtl/>
        </w:rPr>
        <w:t xml:space="preserve"> أقامت إسرائيل نظام فصل عنصري من خلال التجزئة الاستراتيجية للشعب الفلسطيني. لا يستطيع الفلسطينيون الالتقاء أو التجمع أو العيش معًا أو ممارسة حقوقهم الجماعية</w:t>
      </w:r>
      <w:r w:rsidR="00373F41" w:rsidRPr="00572DE7">
        <w:rPr>
          <w:rStyle w:val="y2iqfc"/>
          <w:rFonts w:ascii="Simplified Arabic" w:hAnsi="Simplified Arabic" w:cs="Simplified Arabic"/>
          <w:color w:val="0070C0"/>
          <w:sz w:val="22"/>
          <w:szCs w:val="22"/>
          <w:rtl/>
        </w:rPr>
        <w:t xml:space="preserve">،  </w:t>
      </w:r>
      <w:r w:rsidRPr="00572DE7">
        <w:rPr>
          <w:rStyle w:val="y2iqfc"/>
          <w:rFonts w:ascii="Simplified Arabic" w:hAnsi="Simplified Arabic" w:cs="Simplified Arabic"/>
          <w:color w:val="0070C0"/>
          <w:sz w:val="22"/>
          <w:szCs w:val="22"/>
          <w:rtl/>
        </w:rPr>
        <w:t>بما في ذلك حق تقرير المصير. لعقود من الزمان</w:t>
      </w:r>
      <w:r w:rsidR="00373F41" w:rsidRPr="00572DE7">
        <w:rPr>
          <w:rStyle w:val="y2iqfc"/>
          <w:rFonts w:ascii="Simplified Arabic" w:hAnsi="Simplified Arabic" w:cs="Simplified Arabic"/>
          <w:color w:val="0070C0"/>
          <w:sz w:val="22"/>
          <w:szCs w:val="22"/>
          <w:rtl/>
        </w:rPr>
        <w:t xml:space="preserve">،  </w:t>
      </w:r>
      <w:r w:rsidR="007B43B1" w:rsidRPr="00572DE7">
        <w:rPr>
          <w:rStyle w:val="y2iqfc"/>
          <w:rFonts w:ascii="Simplified Arabic" w:hAnsi="Simplified Arabic" w:cs="Simplified Arabic" w:hint="cs"/>
          <w:color w:val="0070C0"/>
          <w:sz w:val="22"/>
          <w:szCs w:val="22"/>
          <w:rtl/>
        </w:rPr>
        <w:t>مأسست</w:t>
      </w:r>
      <w:r w:rsidRPr="00572DE7">
        <w:rPr>
          <w:rStyle w:val="y2iqfc"/>
          <w:rFonts w:ascii="Simplified Arabic" w:hAnsi="Simplified Arabic" w:cs="Simplified Arabic"/>
          <w:color w:val="0070C0"/>
          <w:sz w:val="22"/>
          <w:szCs w:val="22"/>
          <w:rtl/>
        </w:rPr>
        <w:t xml:space="preserve"> إسرائيل - من خلال قوانينها وسياساتها وممارساتها - نظام فصل عنصري من الهيمنة والقمع العنصريين على </w:t>
      </w:r>
      <w:r w:rsidR="007B43B1" w:rsidRPr="00572DE7">
        <w:rPr>
          <w:rStyle w:val="y2iqfc"/>
          <w:rFonts w:ascii="Simplified Arabic" w:hAnsi="Simplified Arabic" w:cs="Simplified Arabic" w:hint="cs"/>
          <w:color w:val="0070C0"/>
          <w:sz w:val="22"/>
          <w:szCs w:val="22"/>
          <w:rtl/>
        </w:rPr>
        <w:t xml:space="preserve">كل </w:t>
      </w:r>
      <w:r w:rsidRPr="00572DE7">
        <w:rPr>
          <w:rStyle w:val="y2iqfc"/>
          <w:rFonts w:ascii="Simplified Arabic" w:hAnsi="Simplified Arabic" w:cs="Simplified Arabic"/>
          <w:color w:val="0070C0"/>
          <w:sz w:val="22"/>
          <w:szCs w:val="22"/>
          <w:rtl/>
        </w:rPr>
        <w:t>الشعب الفلسطيني على جانبي الخط الأخضر وكلاجئين ومنفيين في الخارج محرومون من حقهم</w:t>
      </w:r>
      <w:r w:rsidR="007B43B1" w:rsidRPr="00572DE7">
        <w:rPr>
          <w:rStyle w:val="y2iqfc"/>
          <w:rFonts w:ascii="Simplified Arabic" w:hAnsi="Simplified Arabic" w:cs="Simplified Arabic" w:hint="cs"/>
          <w:color w:val="0070C0"/>
          <w:sz w:val="22"/>
          <w:szCs w:val="22"/>
          <w:rtl/>
        </w:rPr>
        <w:t xml:space="preserve"> فى العودة</w:t>
      </w:r>
      <w:r w:rsidRPr="00572DE7">
        <w:rPr>
          <w:rStyle w:val="y2iqfc"/>
          <w:rFonts w:ascii="Simplified Arabic" w:hAnsi="Simplified Arabic" w:cs="Simplified Arabic"/>
          <w:color w:val="0070C0"/>
          <w:sz w:val="22"/>
          <w:szCs w:val="22"/>
          <w:rtl/>
        </w:rPr>
        <w:t xml:space="preserve">. </w:t>
      </w:r>
      <w:r w:rsidR="007B43B1" w:rsidRPr="00572DE7">
        <w:rPr>
          <w:rStyle w:val="y2iqfc"/>
          <w:rFonts w:ascii="Simplified Arabic" w:hAnsi="Simplified Arabic" w:cs="Simplified Arabic" w:hint="cs"/>
          <w:color w:val="0070C0"/>
          <w:sz w:val="22"/>
          <w:szCs w:val="22"/>
          <w:rtl/>
        </w:rPr>
        <w:t>يكرس</w:t>
      </w:r>
      <w:r w:rsidRPr="00572DE7">
        <w:rPr>
          <w:rStyle w:val="y2iqfc"/>
          <w:rFonts w:ascii="Simplified Arabic" w:hAnsi="Simplified Arabic" w:cs="Simplified Arabic"/>
          <w:color w:val="0070C0"/>
          <w:sz w:val="22"/>
          <w:szCs w:val="22"/>
          <w:rtl/>
        </w:rPr>
        <w:t xml:space="preserve"> نظام الفصل العنصري الإسرائيلي التفوق اليهودي الإسرائيلي من خلال انتهاكات حقوق الإنسان التي لا تعد ولا تحصى</w:t>
      </w:r>
      <w:r w:rsidR="007B43B1" w:rsidRPr="00572DE7">
        <w:rPr>
          <w:rStyle w:val="y2iqfc"/>
          <w:rFonts w:ascii="Simplified Arabic" w:hAnsi="Simplified Arabic" w:cs="Simplified Arabic"/>
          <w:color w:val="0070C0"/>
          <w:sz w:val="22"/>
          <w:szCs w:val="22"/>
          <w:rtl/>
        </w:rPr>
        <w:t xml:space="preserve">، </w:t>
      </w:r>
      <w:r w:rsidRPr="00572DE7">
        <w:rPr>
          <w:rStyle w:val="y2iqfc"/>
          <w:rFonts w:ascii="Simplified Arabic" w:hAnsi="Simplified Arabic" w:cs="Simplified Arabic"/>
          <w:color w:val="0070C0"/>
          <w:sz w:val="22"/>
          <w:szCs w:val="22"/>
          <w:rtl/>
        </w:rPr>
        <w:t xml:space="preserve">بما في ذلك القتل </w:t>
      </w:r>
      <w:r w:rsidR="007B43B1" w:rsidRPr="00572DE7">
        <w:rPr>
          <w:rStyle w:val="y2iqfc"/>
          <w:rFonts w:ascii="Simplified Arabic" w:hAnsi="Simplified Arabic" w:cs="Simplified Arabic"/>
          <w:color w:val="0070C0"/>
          <w:sz w:val="22"/>
          <w:szCs w:val="22"/>
          <w:rtl/>
        </w:rPr>
        <w:t xml:space="preserve">والتعذيب </w:t>
      </w:r>
      <w:r w:rsidRPr="00572DE7">
        <w:rPr>
          <w:rStyle w:val="y2iqfc"/>
          <w:rFonts w:ascii="Simplified Arabic" w:hAnsi="Simplified Arabic" w:cs="Simplified Arabic"/>
          <w:color w:val="0070C0"/>
          <w:sz w:val="22"/>
          <w:szCs w:val="22"/>
          <w:rtl/>
        </w:rPr>
        <w:t xml:space="preserve">والاعتقال </w:t>
      </w:r>
      <w:r w:rsidR="007B43B1" w:rsidRPr="00572DE7">
        <w:rPr>
          <w:rStyle w:val="y2iqfc"/>
          <w:rFonts w:ascii="Simplified Arabic" w:hAnsi="Simplified Arabic" w:cs="Simplified Arabic"/>
          <w:color w:val="0070C0"/>
          <w:sz w:val="22"/>
          <w:szCs w:val="22"/>
          <w:rtl/>
        </w:rPr>
        <w:t xml:space="preserve">الجماعي </w:t>
      </w:r>
      <w:r w:rsidRPr="00572DE7">
        <w:rPr>
          <w:rStyle w:val="y2iqfc"/>
          <w:rFonts w:ascii="Simplified Arabic" w:hAnsi="Simplified Arabic" w:cs="Simplified Arabic"/>
          <w:color w:val="0070C0"/>
          <w:sz w:val="22"/>
          <w:szCs w:val="22"/>
          <w:rtl/>
        </w:rPr>
        <w:t xml:space="preserve">التعسفي والعقاب الجماعي والحرمان من حق العودة وإسكات </w:t>
      </w:r>
      <w:r w:rsidR="007B43B1" w:rsidRPr="00572DE7">
        <w:rPr>
          <w:rStyle w:val="y2iqfc"/>
          <w:rFonts w:ascii="Simplified Arabic" w:hAnsi="Simplified Arabic" w:cs="Simplified Arabic" w:hint="cs"/>
          <w:color w:val="0070C0"/>
          <w:sz w:val="22"/>
          <w:szCs w:val="22"/>
          <w:rtl/>
        </w:rPr>
        <w:t>المعارضين ل</w:t>
      </w:r>
      <w:r w:rsidRPr="00572DE7">
        <w:rPr>
          <w:rStyle w:val="y2iqfc"/>
          <w:rFonts w:ascii="Simplified Arabic" w:hAnsi="Simplified Arabic" w:cs="Simplified Arabic"/>
          <w:color w:val="0070C0"/>
          <w:sz w:val="22"/>
          <w:szCs w:val="22"/>
          <w:rtl/>
        </w:rPr>
        <w:t>لفصل العنصري.</w:t>
      </w:r>
    </w:p>
    <w:p w14:paraId="2598206A" w14:textId="77777777" w:rsidR="00C1516C" w:rsidRPr="00572DE7" w:rsidRDefault="00C1516C" w:rsidP="00373F41">
      <w:pPr>
        <w:pStyle w:val="HTMLPreformatted"/>
        <w:bidi/>
        <w:rPr>
          <w:rStyle w:val="y2iqfc"/>
          <w:rFonts w:ascii="Simplified Arabic" w:hAnsi="Simplified Arabic" w:cs="Simplified Arabic"/>
          <w:color w:val="0070C0"/>
          <w:sz w:val="22"/>
          <w:szCs w:val="22"/>
          <w:rtl/>
        </w:rPr>
      </w:pPr>
    </w:p>
    <w:p w14:paraId="58205381" w14:textId="77777777" w:rsidR="00C1516C" w:rsidRPr="00572DE7" w:rsidRDefault="00C1516C" w:rsidP="00572DE7">
      <w:pPr>
        <w:pStyle w:val="HTMLPreformatted"/>
        <w:bidi/>
        <w:rPr>
          <w:rFonts w:ascii="Simplified Arabic" w:hAnsi="Simplified Arabic" w:cs="Simplified Arabic"/>
          <w:color w:val="0070C0"/>
          <w:sz w:val="22"/>
          <w:szCs w:val="22"/>
        </w:rPr>
      </w:pPr>
      <w:r w:rsidRPr="00572DE7">
        <w:rPr>
          <w:rStyle w:val="y2iqfc"/>
          <w:rFonts w:ascii="Simplified Arabic" w:hAnsi="Simplified Arabic" w:cs="Simplified Arabic"/>
          <w:color w:val="0070C0"/>
          <w:sz w:val="22"/>
          <w:szCs w:val="22"/>
          <w:rtl/>
        </w:rPr>
        <w:t>ت</w:t>
      </w:r>
      <w:r w:rsidR="00572DE7" w:rsidRPr="00572DE7">
        <w:rPr>
          <w:rStyle w:val="y2iqfc"/>
          <w:rFonts w:ascii="Simplified Arabic" w:hAnsi="Simplified Arabic" w:cs="Simplified Arabic"/>
          <w:color w:val="0070C0"/>
          <w:sz w:val="22"/>
          <w:szCs w:val="22"/>
          <w:rtl/>
        </w:rPr>
        <w:t>صاعد</w:t>
      </w:r>
      <w:r w:rsidR="00572DE7" w:rsidRPr="00572DE7">
        <w:rPr>
          <w:rStyle w:val="y2iqfc"/>
          <w:rFonts w:ascii="Simplified Arabic" w:hAnsi="Simplified Arabic" w:cs="Simplified Arabic" w:hint="cs"/>
          <w:color w:val="0070C0"/>
          <w:sz w:val="22"/>
          <w:szCs w:val="22"/>
          <w:rtl/>
        </w:rPr>
        <w:t xml:space="preserve"> </w:t>
      </w:r>
      <w:r w:rsidRPr="00572DE7">
        <w:rPr>
          <w:rStyle w:val="y2iqfc"/>
          <w:rFonts w:ascii="Simplified Arabic" w:hAnsi="Simplified Arabic" w:cs="Simplified Arabic"/>
          <w:color w:val="0070C0"/>
          <w:sz w:val="22"/>
          <w:szCs w:val="22"/>
          <w:rtl/>
        </w:rPr>
        <w:t>الحرب ضد الشع</w:t>
      </w:r>
      <w:r w:rsidR="00865EE9" w:rsidRPr="00572DE7">
        <w:rPr>
          <w:rStyle w:val="y2iqfc"/>
          <w:rFonts w:ascii="Simplified Arabic" w:hAnsi="Simplified Arabic" w:cs="Simplified Arabic"/>
          <w:color w:val="0070C0"/>
          <w:sz w:val="22"/>
          <w:szCs w:val="22"/>
          <w:rtl/>
        </w:rPr>
        <w:t>ب الفلسطيني في الأسابيع الأخيرة</w:t>
      </w:r>
      <w:r w:rsidR="00373F41" w:rsidRPr="00572DE7">
        <w:rPr>
          <w:rStyle w:val="y2iqfc"/>
          <w:rFonts w:ascii="Simplified Arabic" w:hAnsi="Simplified Arabic" w:cs="Simplified Arabic"/>
          <w:color w:val="0070C0"/>
          <w:sz w:val="22"/>
          <w:szCs w:val="22"/>
          <w:rtl/>
        </w:rPr>
        <w:t xml:space="preserve">،  </w:t>
      </w:r>
      <w:r w:rsidRPr="00572DE7">
        <w:rPr>
          <w:rStyle w:val="y2iqfc"/>
          <w:rFonts w:ascii="Simplified Arabic" w:hAnsi="Simplified Arabic" w:cs="Simplified Arabic"/>
          <w:color w:val="0070C0"/>
          <w:sz w:val="22"/>
          <w:szCs w:val="22"/>
          <w:rtl/>
        </w:rPr>
        <w:t xml:space="preserve">لفت الانتباه مجددًا </w:t>
      </w:r>
      <w:r w:rsidR="00865EE9" w:rsidRPr="00572DE7">
        <w:rPr>
          <w:rStyle w:val="y2iqfc"/>
          <w:rFonts w:ascii="Simplified Arabic" w:hAnsi="Simplified Arabic" w:cs="Simplified Arabic" w:hint="cs"/>
          <w:color w:val="0070C0"/>
          <w:sz w:val="22"/>
          <w:szCs w:val="22"/>
          <w:rtl/>
        </w:rPr>
        <w:t xml:space="preserve">لما يحدث فى فلسطين. لقد </w:t>
      </w:r>
      <w:r w:rsidRPr="00572DE7">
        <w:rPr>
          <w:rStyle w:val="y2iqfc"/>
          <w:rFonts w:ascii="Simplified Arabic" w:hAnsi="Simplified Arabic" w:cs="Simplified Arabic"/>
          <w:color w:val="0070C0"/>
          <w:sz w:val="22"/>
          <w:szCs w:val="22"/>
          <w:rtl/>
        </w:rPr>
        <w:t>أطلق الجيش الإسرائيلي صواريخ وقذائف</w:t>
      </w:r>
      <w:r w:rsidR="00865EE9" w:rsidRPr="00572DE7">
        <w:rPr>
          <w:rStyle w:val="y2iqfc"/>
          <w:rFonts w:ascii="Simplified Arabic" w:hAnsi="Simplified Arabic" w:cs="Simplified Arabic"/>
          <w:color w:val="0070C0"/>
          <w:sz w:val="22"/>
          <w:szCs w:val="22"/>
          <w:rtl/>
        </w:rPr>
        <w:t xml:space="preserve"> على مناطق مكتظة بالسكان في غزة</w:t>
      </w:r>
      <w:r w:rsidR="00373F41" w:rsidRPr="00572DE7">
        <w:rPr>
          <w:rStyle w:val="y2iqfc"/>
          <w:rFonts w:ascii="Simplified Arabic" w:hAnsi="Simplified Arabic" w:cs="Simplified Arabic"/>
          <w:color w:val="0070C0"/>
          <w:sz w:val="22"/>
          <w:szCs w:val="22"/>
          <w:rtl/>
        </w:rPr>
        <w:t xml:space="preserve">،  </w:t>
      </w:r>
      <w:r w:rsidR="00865EE9" w:rsidRPr="00572DE7">
        <w:rPr>
          <w:rStyle w:val="y2iqfc"/>
          <w:rFonts w:ascii="Simplified Arabic" w:hAnsi="Simplified Arabic" w:cs="Simplified Arabic" w:hint="cs"/>
          <w:color w:val="0070C0"/>
          <w:sz w:val="22"/>
          <w:szCs w:val="22"/>
          <w:rtl/>
        </w:rPr>
        <w:t xml:space="preserve">مما أدى الى </w:t>
      </w:r>
      <w:r w:rsidR="00865EE9" w:rsidRPr="00572DE7">
        <w:rPr>
          <w:rStyle w:val="y2iqfc"/>
          <w:rFonts w:ascii="Simplified Arabic" w:hAnsi="Simplified Arabic" w:cs="Simplified Arabic"/>
          <w:color w:val="0070C0"/>
          <w:sz w:val="22"/>
          <w:szCs w:val="22"/>
          <w:rtl/>
        </w:rPr>
        <w:t>مقتل أكثر من 237 شخصًا</w:t>
      </w:r>
      <w:r w:rsidR="00865EE9" w:rsidRPr="00572DE7">
        <w:rPr>
          <w:rStyle w:val="y2iqfc"/>
          <w:rFonts w:ascii="Simplified Arabic" w:hAnsi="Simplified Arabic" w:cs="Simplified Arabic" w:hint="cs"/>
          <w:color w:val="0070C0"/>
          <w:sz w:val="22"/>
          <w:szCs w:val="22"/>
          <w:rtl/>
        </w:rPr>
        <w:t xml:space="preserve"> من</w:t>
      </w:r>
      <w:r w:rsidRPr="00572DE7">
        <w:rPr>
          <w:rStyle w:val="y2iqfc"/>
          <w:rFonts w:ascii="Simplified Arabic" w:hAnsi="Simplified Arabic" w:cs="Simplified Arabic"/>
          <w:color w:val="0070C0"/>
          <w:sz w:val="22"/>
          <w:szCs w:val="22"/>
          <w:rtl/>
        </w:rPr>
        <w:t xml:space="preserve"> بينهم 26 امرأة و</w:t>
      </w:r>
      <w:r w:rsidR="00865EE9" w:rsidRPr="00572DE7">
        <w:rPr>
          <w:rStyle w:val="y2iqfc"/>
          <w:rFonts w:ascii="Simplified Arabic" w:hAnsi="Simplified Arabic" w:cs="Simplified Arabic"/>
          <w:color w:val="0070C0"/>
          <w:sz w:val="22"/>
          <w:szCs w:val="22"/>
          <w:rtl/>
        </w:rPr>
        <w:t xml:space="preserve">61 طفلاً، </w:t>
      </w:r>
      <w:r w:rsidRPr="00572DE7">
        <w:rPr>
          <w:rStyle w:val="y2iqfc"/>
          <w:rFonts w:ascii="Simplified Arabic" w:hAnsi="Simplified Arabic" w:cs="Simplified Arabic"/>
          <w:color w:val="0070C0"/>
          <w:sz w:val="22"/>
          <w:szCs w:val="22"/>
          <w:rtl/>
        </w:rPr>
        <w:t>وإصابة أكثر من 6287 فلسطينيًا</w:t>
      </w:r>
      <w:r w:rsidR="00865EE9" w:rsidRPr="00572DE7">
        <w:rPr>
          <w:rStyle w:val="y2iqfc"/>
          <w:rFonts w:ascii="Simplified Arabic" w:hAnsi="Simplified Arabic" w:cs="Simplified Arabic" w:hint="cs"/>
          <w:color w:val="0070C0"/>
          <w:sz w:val="22"/>
          <w:szCs w:val="22"/>
          <w:rtl/>
        </w:rPr>
        <w:t xml:space="preserve">، ونزوح </w:t>
      </w:r>
      <w:r w:rsidRPr="00572DE7">
        <w:rPr>
          <w:rStyle w:val="y2iqfc"/>
          <w:rFonts w:ascii="Simplified Arabic" w:hAnsi="Simplified Arabic" w:cs="Simplified Arabic"/>
          <w:color w:val="0070C0"/>
          <w:sz w:val="22"/>
          <w:szCs w:val="22"/>
          <w:rtl/>
        </w:rPr>
        <w:t xml:space="preserve">66000 داخليًا </w:t>
      </w:r>
      <w:r w:rsidR="00865EE9" w:rsidRPr="00572DE7">
        <w:rPr>
          <w:rStyle w:val="y2iqfc"/>
          <w:rFonts w:ascii="Simplified Arabic" w:hAnsi="Simplified Arabic" w:cs="Simplified Arabic" w:hint="cs"/>
          <w:color w:val="0070C0"/>
          <w:sz w:val="22"/>
          <w:szCs w:val="22"/>
          <w:rtl/>
        </w:rPr>
        <w:t>للبحث</w:t>
      </w:r>
      <w:r w:rsidRPr="00572DE7">
        <w:rPr>
          <w:rStyle w:val="y2iqfc"/>
          <w:rFonts w:ascii="Simplified Arabic" w:hAnsi="Simplified Arabic" w:cs="Simplified Arabic"/>
          <w:color w:val="0070C0"/>
          <w:sz w:val="22"/>
          <w:szCs w:val="22"/>
          <w:rtl/>
        </w:rPr>
        <w:t xml:space="preserve"> عن مأوى في 58 مدرسة تديرها الأمم المتحدة. </w:t>
      </w:r>
      <w:r w:rsidR="00865EE9" w:rsidRPr="00572DE7">
        <w:rPr>
          <w:rStyle w:val="y2iqfc"/>
          <w:rFonts w:ascii="Simplified Arabic" w:hAnsi="Simplified Arabic" w:cs="Simplified Arabic" w:hint="cs"/>
          <w:color w:val="0070C0"/>
          <w:sz w:val="22"/>
          <w:szCs w:val="22"/>
          <w:rtl/>
        </w:rPr>
        <w:t>استهدف</w:t>
      </w:r>
      <w:r w:rsidRPr="00572DE7">
        <w:rPr>
          <w:rStyle w:val="y2iqfc"/>
          <w:rFonts w:ascii="Simplified Arabic" w:hAnsi="Simplified Arabic" w:cs="Simplified Arabic"/>
          <w:color w:val="0070C0"/>
          <w:sz w:val="22"/>
          <w:szCs w:val="22"/>
          <w:rtl/>
        </w:rPr>
        <w:t xml:space="preserve"> الهجوم الذي استمر 11 يومًا السكان</w:t>
      </w:r>
      <w:r w:rsidR="00865EE9" w:rsidRPr="00572DE7">
        <w:rPr>
          <w:rStyle w:val="y2iqfc"/>
          <w:rFonts w:ascii="Simplified Arabic" w:hAnsi="Simplified Arabic" w:cs="Simplified Arabic"/>
          <w:color w:val="0070C0"/>
          <w:sz w:val="22"/>
          <w:szCs w:val="22"/>
          <w:rtl/>
        </w:rPr>
        <w:t xml:space="preserve"> المدنيين الذين يعيشون في غزة -</w:t>
      </w:r>
      <w:r w:rsidRPr="00572DE7">
        <w:rPr>
          <w:rStyle w:val="y2iqfc"/>
          <w:rFonts w:ascii="Simplified Arabic" w:hAnsi="Simplified Arabic" w:cs="Simplified Arabic"/>
          <w:color w:val="0070C0"/>
          <w:sz w:val="22"/>
          <w:szCs w:val="22"/>
          <w:rtl/>
        </w:rPr>
        <w:t xml:space="preserve">وهي منطقة توصف على نطاق واسع بأنها "أكبر سجن مفتوح في العالم" - تاركًا العائلات بلا مكان للفرار </w:t>
      </w:r>
      <w:r w:rsidR="00865EE9" w:rsidRPr="00572DE7">
        <w:rPr>
          <w:rStyle w:val="y2iqfc"/>
          <w:rFonts w:ascii="Simplified Arabic" w:hAnsi="Simplified Arabic" w:cs="Simplified Arabic" w:hint="cs"/>
          <w:color w:val="0070C0"/>
          <w:sz w:val="22"/>
          <w:szCs w:val="22"/>
          <w:rtl/>
        </w:rPr>
        <w:t>فى ظل الجائحة</w:t>
      </w:r>
      <w:r w:rsidRPr="00572DE7">
        <w:rPr>
          <w:rStyle w:val="y2iqfc"/>
          <w:rFonts w:ascii="Simplified Arabic" w:hAnsi="Simplified Arabic" w:cs="Simplified Arabic"/>
          <w:color w:val="0070C0"/>
          <w:sz w:val="22"/>
          <w:szCs w:val="22"/>
          <w:rtl/>
        </w:rPr>
        <w:t>. ويقدر تقرير حديث صادر عن مسؤول الأمم ا</w:t>
      </w:r>
      <w:r w:rsidR="00865EE9" w:rsidRPr="00572DE7">
        <w:rPr>
          <w:rStyle w:val="y2iqfc"/>
          <w:rFonts w:ascii="Simplified Arabic" w:hAnsi="Simplified Arabic" w:cs="Simplified Arabic"/>
          <w:color w:val="0070C0"/>
          <w:sz w:val="22"/>
          <w:szCs w:val="22"/>
          <w:rtl/>
        </w:rPr>
        <w:t xml:space="preserve">لمتحدة لتنسيق الشؤون الإنسانية </w:t>
      </w:r>
      <w:r w:rsidRPr="00572DE7">
        <w:rPr>
          <w:rStyle w:val="y2iqfc"/>
          <w:rFonts w:ascii="Simplified Arabic" w:hAnsi="Simplified Arabic" w:cs="Simplified Arabic"/>
          <w:color w:val="0070C0"/>
          <w:sz w:val="22"/>
          <w:szCs w:val="22"/>
          <w:rtl/>
        </w:rPr>
        <w:t>أن الهجمات ألحق</w:t>
      </w:r>
      <w:r w:rsidR="00865EE9" w:rsidRPr="00572DE7">
        <w:rPr>
          <w:rStyle w:val="y2iqfc"/>
          <w:rFonts w:ascii="Simplified Arabic" w:hAnsi="Simplified Arabic" w:cs="Simplified Arabic"/>
          <w:color w:val="0070C0"/>
          <w:sz w:val="22"/>
          <w:szCs w:val="22"/>
          <w:rtl/>
        </w:rPr>
        <w:t>ت أضرارًا بـ 51 مرفقًا تعليميًا</w:t>
      </w:r>
      <w:r w:rsidR="00373F41" w:rsidRPr="00572DE7">
        <w:rPr>
          <w:rStyle w:val="y2iqfc"/>
          <w:rFonts w:ascii="Simplified Arabic" w:hAnsi="Simplified Arabic" w:cs="Simplified Arabic"/>
          <w:color w:val="0070C0"/>
          <w:sz w:val="22"/>
          <w:szCs w:val="22"/>
          <w:rtl/>
        </w:rPr>
        <w:t xml:space="preserve">، </w:t>
      </w:r>
      <w:r w:rsidRPr="00572DE7">
        <w:rPr>
          <w:rStyle w:val="y2iqfc"/>
          <w:rFonts w:ascii="Simplified Arabic" w:hAnsi="Simplified Arabic" w:cs="Simplified Arabic"/>
          <w:color w:val="0070C0"/>
          <w:sz w:val="22"/>
          <w:szCs w:val="22"/>
          <w:rtl/>
        </w:rPr>
        <w:t>بما في ذلك 46 مدرسة وروضة أطفال وستة مستشفيات و1</w:t>
      </w:r>
      <w:r w:rsidR="00865EE9" w:rsidRPr="00572DE7">
        <w:rPr>
          <w:rStyle w:val="y2iqfc"/>
          <w:rFonts w:ascii="Simplified Arabic" w:hAnsi="Simplified Arabic" w:cs="Simplified Arabic"/>
          <w:color w:val="0070C0"/>
          <w:sz w:val="22"/>
          <w:szCs w:val="22"/>
          <w:rtl/>
        </w:rPr>
        <w:t>1 مركزًا للرعاية الصحية الأولية</w:t>
      </w:r>
      <w:r w:rsidR="00373F41" w:rsidRPr="00572DE7">
        <w:rPr>
          <w:rStyle w:val="y2iqfc"/>
          <w:rFonts w:ascii="Simplified Arabic" w:hAnsi="Simplified Arabic" w:cs="Simplified Arabic"/>
          <w:color w:val="0070C0"/>
          <w:sz w:val="22"/>
          <w:szCs w:val="22"/>
          <w:rtl/>
        </w:rPr>
        <w:t xml:space="preserve">،    </w:t>
      </w:r>
      <w:r w:rsidRPr="00572DE7">
        <w:rPr>
          <w:rStyle w:val="y2iqfc"/>
          <w:rFonts w:ascii="Simplified Arabic" w:hAnsi="Simplified Arabic" w:cs="Simplified Arabic"/>
          <w:color w:val="0070C0"/>
          <w:sz w:val="22"/>
          <w:szCs w:val="22"/>
          <w:rtl/>
        </w:rPr>
        <w:t xml:space="preserve"> وشبكات الكهرباء والمياه في غزة </w:t>
      </w:r>
      <w:r w:rsidR="00373F41" w:rsidRPr="00572DE7">
        <w:rPr>
          <w:rStyle w:val="y2iqfc"/>
          <w:rFonts w:ascii="Simplified Arabic" w:hAnsi="Simplified Arabic" w:cs="Simplified Arabic"/>
          <w:color w:val="0070C0"/>
          <w:sz w:val="22"/>
          <w:szCs w:val="22"/>
          <w:rtl/>
        </w:rPr>
        <w:t xml:space="preserve">،  </w:t>
      </w:r>
      <w:r w:rsidR="00865EE9" w:rsidRPr="00572DE7">
        <w:rPr>
          <w:rStyle w:val="y2iqfc"/>
          <w:rFonts w:ascii="Simplified Arabic" w:hAnsi="Simplified Arabic" w:cs="Simplified Arabic" w:hint="cs"/>
          <w:color w:val="0070C0"/>
          <w:sz w:val="22"/>
          <w:szCs w:val="22"/>
          <w:rtl/>
        </w:rPr>
        <w:t xml:space="preserve">مما </w:t>
      </w:r>
      <w:r w:rsidR="00865EE9" w:rsidRPr="00572DE7">
        <w:rPr>
          <w:rStyle w:val="y2iqfc"/>
          <w:rFonts w:ascii="Simplified Arabic" w:hAnsi="Simplified Arabic" w:cs="Simplified Arabic"/>
          <w:color w:val="0070C0"/>
          <w:sz w:val="22"/>
          <w:szCs w:val="22"/>
          <w:rtl/>
        </w:rPr>
        <w:t>يؤثر على تقديم الخدمات الأساسية</w:t>
      </w:r>
      <w:r w:rsidR="00373F41" w:rsidRPr="00572DE7">
        <w:rPr>
          <w:rStyle w:val="y2iqfc"/>
          <w:rFonts w:ascii="Simplified Arabic" w:hAnsi="Simplified Arabic" w:cs="Simplified Arabic"/>
          <w:color w:val="0070C0"/>
          <w:sz w:val="22"/>
          <w:szCs w:val="22"/>
          <w:rtl/>
        </w:rPr>
        <w:t xml:space="preserve">،  </w:t>
      </w:r>
      <w:r w:rsidRPr="00572DE7">
        <w:rPr>
          <w:rStyle w:val="y2iqfc"/>
          <w:rFonts w:ascii="Simplified Arabic" w:hAnsi="Simplified Arabic" w:cs="Simplified Arabic"/>
          <w:color w:val="0070C0"/>
          <w:sz w:val="22"/>
          <w:szCs w:val="22"/>
          <w:rtl/>
        </w:rPr>
        <w:t>بما في ذلك الحصول على مياه الشرب.</w:t>
      </w:r>
    </w:p>
    <w:p w14:paraId="6B306343" w14:textId="77777777" w:rsidR="00C1516C" w:rsidRPr="00572DE7" w:rsidRDefault="00C1516C" w:rsidP="00373F41">
      <w:pPr>
        <w:pStyle w:val="HTMLPreformatted"/>
        <w:bidi/>
        <w:rPr>
          <w:rFonts w:ascii="Simplified Arabic" w:hAnsi="Simplified Arabic" w:cs="Simplified Arabic"/>
          <w:color w:val="0070C0"/>
          <w:sz w:val="22"/>
          <w:szCs w:val="22"/>
          <w:rtl/>
        </w:rPr>
      </w:pPr>
    </w:p>
    <w:p w14:paraId="3A5CF4A8" w14:textId="77777777" w:rsidR="00572DE7" w:rsidRPr="00572DE7" w:rsidRDefault="00865EE9" w:rsidP="001A4FD7">
      <w:pPr>
        <w:pStyle w:val="HTMLPreformatted"/>
        <w:bidi/>
        <w:rPr>
          <w:rStyle w:val="y2iqfc"/>
          <w:rFonts w:ascii="Simplified Arabic" w:hAnsi="Simplified Arabic" w:cs="Simplified Arabic"/>
          <w:color w:val="0070C0"/>
          <w:sz w:val="22"/>
          <w:szCs w:val="22"/>
          <w:rtl/>
        </w:rPr>
      </w:pPr>
      <w:r w:rsidRPr="00572DE7">
        <w:rPr>
          <w:rStyle w:val="y2iqfc"/>
          <w:rFonts w:ascii="Simplified Arabic" w:hAnsi="Simplified Arabic" w:cs="Simplified Arabic" w:hint="cs"/>
          <w:color w:val="0070C0"/>
          <w:sz w:val="22"/>
          <w:szCs w:val="22"/>
          <w:rtl/>
        </w:rPr>
        <w:lastRenderedPageBreak/>
        <w:t>ونحن إذ</w:t>
      </w:r>
      <w:r w:rsidR="00C1516C" w:rsidRPr="00572DE7">
        <w:rPr>
          <w:rStyle w:val="y2iqfc"/>
          <w:rFonts w:ascii="Simplified Arabic" w:hAnsi="Simplified Arabic" w:cs="Simplified Arabic"/>
          <w:color w:val="0070C0"/>
          <w:sz w:val="22"/>
          <w:szCs w:val="22"/>
          <w:rtl/>
        </w:rPr>
        <w:t xml:space="preserve"> نرحب بوقف إطلاق النار المعلن في 21 مايو 2020 - نتيجة </w:t>
      </w:r>
      <w:r w:rsidR="006138D4" w:rsidRPr="00572DE7">
        <w:rPr>
          <w:rStyle w:val="y2iqfc"/>
          <w:rFonts w:ascii="Simplified Arabic" w:hAnsi="Simplified Arabic" w:cs="Simplified Arabic" w:hint="cs"/>
          <w:color w:val="0070C0"/>
          <w:sz w:val="22"/>
          <w:szCs w:val="22"/>
          <w:rtl/>
        </w:rPr>
        <w:t xml:space="preserve">جهود </w:t>
      </w:r>
      <w:r w:rsidR="00C1516C" w:rsidRPr="00572DE7">
        <w:rPr>
          <w:rStyle w:val="y2iqfc"/>
          <w:rFonts w:ascii="Simplified Arabic" w:hAnsi="Simplified Arabic" w:cs="Simplified Arabic"/>
          <w:color w:val="0070C0"/>
          <w:sz w:val="22"/>
          <w:szCs w:val="22"/>
          <w:rtl/>
        </w:rPr>
        <w:t xml:space="preserve">المناصرة </w:t>
      </w:r>
      <w:r w:rsidR="006138D4" w:rsidRPr="00572DE7">
        <w:rPr>
          <w:rStyle w:val="y2iqfc"/>
          <w:rFonts w:ascii="Simplified Arabic" w:hAnsi="Simplified Arabic" w:cs="Simplified Arabic" w:hint="cs"/>
          <w:color w:val="0070C0"/>
          <w:sz w:val="22"/>
          <w:szCs w:val="22"/>
          <w:rtl/>
        </w:rPr>
        <w:t xml:space="preserve">والتضامن </w:t>
      </w:r>
      <w:r w:rsidR="006138D4" w:rsidRPr="00572DE7">
        <w:rPr>
          <w:rStyle w:val="y2iqfc"/>
          <w:rFonts w:ascii="Simplified Arabic" w:hAnsi="Simplified Arabic" w:cs="Simplified Arabic"/>
          <w:color w:val="0070C0"/>
          <w:sz w:val="22"/>
          <w:szCs w:val="22"/>
          <w:rtl/>
        </w:rPr>
        <w:t xml:space="preserve">الدؤوبة </w:t>
      </w:r>
      <w:r w:rsidR="006138D4" w:rsidRPr="00572DE7">
        <w:rPr>
          <w:rStyle w:val="y2iqfc"/>
          <w:rFonts w:ascii="Simplified Arabic" w:hAnsi="Simplified Arabic" w:cs="Simplified Arabic" w:hint="cs"/>
          <w:color w:val="0070C0"/>
          <w:sz w:val="22"/>
          <w:szCs w:val="22"/>
          <w:rtl/>
        </w:rPr>
        <w:t>الفلسطينة والعالمية</w:t>
      </w:r>
      <w:r w:rsidR="00C1516C" w:rsidRPr="00572DE7">
        <w:rPr>
          <w:rStyle w:val="y2iqfc"/>
          <w:rFonts w:ascii="Simplified Arabic" w:hAnsi="Simplified Arabic" w:cs="Simplified Arabic"/>
          <w:color w:val="0070C0"/>
          <w:sz w:val="22"/>
          <w:szCs w:val="22"/>
          <w:rtl/>
        </w:rPr>
        <w:t xml:space="preserve">- فإن هذا الإجراء ليس كافياً. إنه حل مؤقت </w:t>
      </w:r>
      <w:r w:rsidR="006138D4" w:rsidRPr="00572DE7">
        <w:rPr>
          <w:rStyle w:val="y2iqfc"/>
          <w:rFonts w:ascii="Simplified Arabic" w:hAnsi="Simplified Arabic" w:cs="Simplified Arabic" w:hint="cs"/>
          <w:color w:val="0070C0"/>
          <w:sz w:val="22"/>
          <w:szCs w:val="22"/>
          <w:rtl/>
        </w:rPr>
        <w:t>رغم</w:t>
      </w:r>
      <w:r w:rsidR="00C1516C" w:rsidRPr="00572DE7">
        <w:rPr>
          <w:rStyle w:val="y2iqfc"/>
          <w:rFonts w:ascii="Simplified Arabic" w:hAnsi="Simplified Arabic" w:cs="Simplified Arabic"/>
          <w:color w:val="0070C0"/>
          <w:sz w:val="22"/>
          <w:szCs w:val="22"/>
          <w:rtl/>
        </w:rPr>
        <w:t xml:space="preserve"> وجود أدلة على </w:t>
      </w:r>
      <w:r w:rsidR="006138D4" w:rsidRPr="00572DE7">
        <w:rPr>
          <w:rStyle w:val="y2iqfc"/>
          <w:rFonts w:ascii="Simplified Arabic" w:hAnsi="Simplified Arabic" w:cs="Simplified Arabic" w:hint="cs"/>
          <w:color w:val="0070C0"/>
          <w:sz w:val="22"/>
          <w:szCs w:val="22"/>
          <w:rtl/>
        </w:rPr>
        <w:t xml:space="preserve">استمرار </w:t>
      </w:r>
      <w:r w:rsidR="00C1516C" w:rsidRPr="00572DE7">
        <w:rPr>
          <w:rStyle w:val="y2iqfc"/>
          <w:rFonts w:ascii="Simplified Arabic" w:hAnsi="Simplified Arabic" w:cs="Simplified Arabic"/>
          <w:color w:val="0070C0"/>
          <w:sz w:val="22"/>
          <w:szCs w:val="22"/>
          <w:rtl/>
        </w:rPr>
        <w:t xml:space="preserve">عنف </w:t>
      </w:r>
      <w:r w:rsidR="006138D4" w:rsidRPr="00572DE7">
        <w:rPr>
          <w:rStyle w:val="y2iqfc"/>
          <w:rFonts w:ascii="Simplified Arabic" w:hAnsi="Simplified Arabic" w:cs="Simplified Arabic" w:hint="cs"/>
          <w:color w:val="0070C0"/>
          <w:sz w:val="22"/>
          <w:szCs w:val="22"/>
          <w:rtl/>
        </w:rPr>
        <w:t xml:space="preserve">وقمع </w:t>
      </w:r>
      <w:r w:rsidR="00C1516C" w:rsidRPr="00572DE7">
        <w:rPr>
          <w:rStyle w:val="y2iqfc"/>
          <w:rFonts w:ascii="Simplified Arabic" w:hAnsi="Simplified Arabic" w:cs="Simplified Arabic"/>
          <w:color w:val="0070C0"/>
          <w:sz w:val="22"/>
          <w:szCs w:val="22"/>
          <w:rtl/>
        </w:rPr>
        <w:t>الشرطة خلال هذا الوقت</w:t>
      </w:r>
      <w:r w:rsidR="00373F41" w:rsidRPr="00572DE7">
        <w:rPr>
          <w:rStyle w:val="y2iqfc"/>
          <w:rFonts w:ascii="Simplified Arabic" w:hAnsi="Simplified Arabic" w:cs="Simplified Arabic"/>
          <w:color w:val="0070C0"/>
          <w:sz w:val="22"/>
          <w:szCs w:val="22"/>
          <w:rtl/>
        </w:rPr>
        <w:t xml:space="preserve">،  </w:t>
      </w:r>
      <w:r w:rsidR="006138D4" w:rsidRPr="00572DE7">
        <w:rPr>
          <w:rStyle w:val="y2iqfc"/>
          <w:rFonts w:ascii="Simplified Arabic" w:hAnsi="Simplified Arabic" w:cs="Simplified Arabic" w:hint="cs"/>
          <w:color w:val="0070C0"/>
          <w:sz w:val="22"/>
          <w:szCs w:val="22"/>
          <w:rtl/>
        </w:rPr>
        <w:t>و</w:t>
      </w:r>
      <w:r w:rsidR="00C1516C" w:rsidRPr="00572DE7">
        <w:rPr>
          <w:rStyle w:val="y2iqfc"/>
          <w:rFonts w:ascii="Simplified Arabic" w:hAnsi="Simplified Arabic" w:cs="Simplified Arabic"/>
          <w:color w:val="0070C0"/>
          <w:sz w:val="22"/>
          <w:szCs w:val="22"/>
          <w:rtl/>
        </w:rPr>
        <w:t xml:space="preserve">تعرض المصلين الفلسطينيين للاعتداء مؤخرًا في </w:t>
      </w:r>
      <w:r w:rsidR="006138D4" w:rsidRPr="00572DE7">
        <w:rPr>
          <w:rStyle w:val="y2iqfc"/>
          <w:rFonts w:ascii="Simplified Arabic" w:hAnsi="Simplified Arabic" w:cs="Simplified Arabic" w:hint="cs"/>
          <w:color w:val="0070C0"/>
          <w:sz w:val="22"/>
          <w:szCs w:val="22"/>
          <w:rtl/>
        </w:rPr>
        <w:t>ال</w:t>
      </w:r>
      <w:r w:rsidR="00C1516C" w:rsidRPr="00572DE7">
        <w:rPr>
          <w:rStyle w:val="y2iqfc"/>
          <w:rFonts w:ascii="Simplified Arabic" w:hAnsi="Simplified Arabic" w:cs="Simplified Arabic"/>
          <w:color w:val="0070C0"/>
          <w:sz w:val="22"/>
          <w:szCs w:val="22"/>
          <w:rtl/>
        </w:rPr>
        <w:t xml:space="preserve">مسجد </w:t>
      </w:r>
      <w:r w:rsidR="006138D4" w:rsidRPr="00572DE7">
        <w:rPr>
          <w:rStyle w:val="y2iqfc"/>
          <w:rFonts w:ascii="Simplified Arabic" w:hAnsi="Simplified Arabic" w:cs="Simplified Arabic" w:hint="cs"/>
          <w:color w:val="0070C0"/>
          <w:sz w:val="22"/>
          <w:szCs w:val="22"/>
          <w:rtl/>
        </w:rPr>
        <w:t>الأقصى</w:t>
      </w:r>
      <w:r w:rsidR="00C1516C" w:rsidRPr="00572DE7">
        <w:rPr>
          <w:rStyle w:val="y2iqfc"/>
          <w:rFonts w:ascii="Simplified Arabic" w:hAnsi="Simplified Arabic" w:cs="Simplified Arabic"/>
          <w:color w:val="0070C0"/>
          <w:sz w:val="22"/>
          <w:szCs w:val="22"/>
          <w:rtl/>
        </w:rPr>
        <w:t xml:space="preserve">. </w:t>
      </w:r>
    </w:p>
    <w:p w14:paraId="1B22997D" w14:textId="77777777" w:rsidR="001A4FD7" w:rsidRPr="00572DE7" w:rsidRDefault="00C1516C" w:rsidP="00572DE7">
      <w:pPr>
        <w:pStyle w:val="HTMLPreformatted"/>
        <w:bidi/>
        <w:rPr>
          <w:rStyle w:val="y2iqfc"/>
          <w:rFonts w:ascii="Simplified Arabic" w:hAnsi="Simplified Arabic" w:cs="Simplified Arabic"/>
          <w:color w:val="0070C0"/>
          <w:sz w:val="22"/>
          <w:szCs w:val="22"/>
          <w:rtl/>
        </w:rPr>
      </w:pPr>
      <w:r w:rsidRPr="00572DE7">
        <w:rPr>
          <w:rStyle w:val="y2iqfc"/>
          <w:rFonts w:ascii="Simplified Arabic" w:hAnsi="Simplified Arabic" w:cs="Simplified Arabic"/>
          <w:color w:val="0070C0"/>
          <w:sz w:val="22"/>
          <w:szCs w:val="22"/>
          <w:rtl/>
        </w:rPr>
        <w:t xml:space="preserve">يجب </w:t>
      </w:r>
      <w:r w:rsidR="006138D4" w:rsidRPr="00572DE7">
        <w:rPr>
          <w:rStyle w:val="y2iqfc"/>
          <w:rFonts w:ascii="Simplified Arabic" w:hAnsi="Simplified Arabic" w:cs="Simplified Arabic" w:hint="cs"/>
          <w:color w:val="0070C0"/>
          <w:sz w:val="22"/>
          <w:szCs w:val="22"/>
          <w:rtl/>
        </w:rPr>
        <w:t>وضع نهاية</w:t>
      </w:r>
      <w:r w:rsidRPr="00572DE7">
        <w:rPr>
          <w:rStyle w:val="y2iqfc"/>
          <w:rFonts w:ascii="Simplified Arabic" w:hAnsi="Simplified Arabic" w:cs="Simplified Arabic"/>
          <w:color w:val="0070C0"/>
          <w:sz w:val="22"/>
          <w:szCs w:val="22"/>
          <w:rtl/>
        </w:rPr>
        <w:t xml:space="preserve"> </w:t>
      </w:r>
      <w:r w:rsidR="006138D4" w:rsidRPr="00572DE7">
        <w:rPr>
          <w:rStyle w:val="y2iqfc"/>
          <w:rFonts w:ascii="Simplified Arabic" w:hAnsi="Simplified Arabic" w:cs="Simplified Arabic" w:hint="cs"/>
          <w:color w:val="0070C0"/>
          <w:sz w:val="22"/>
          <w:szCs w:val="22"/>
          <w:rtl/>
        </w:rPr>
        <w:t>ل</w:t>
      </w:r>
      <w:r w:rsidRPr="00572DE7">
        <w:rPr>
          <w:rStyle w:val="y2iqfc"/>
          <w:rFonts w:ascii="Simplified Arabic" w:hAnsi="Simplified Arabic" w:cs="Simplified Arabic"/>
          <w:color w:val="0070C0"/>
          <w:sz w:val="22"/>
          <w:szCs w:val="22"/>
          <w:rtl/>
        </w:rPr>
        <w:t xml:space="preserve">لاحتلال الإسرائيلي </w:t>
      </w:r>
      <w:r w:rsidR="006138D4" w:rsidRPr="00572DE7">
        <w:rPr>
          <w:rStyle w:val="y2iqfc"/>
          <w:rFonts w:ascii="Simplified Arabic" w:hAnsi="Simplified Arabic" w:cs="Simplified Arabic" w:hint="cs"/>
          <w:color w:val="0070C0"/>
          <w:sz w:val="22"/>
          <w:szCs w:val="22"/>
          <w:rtl/>
        </w:rPr>
        <w:t>ونظامى</w:t>
      </w:r>
      <w:r w:rsidRPr="00572DE7">
        <w:rPr>
          <w:rStyle w:val="y2iqfc"/>
          <w:rFonts w:ascii="Simplified Arabic" w:hAnsi="Simplified Arabic" w:cs="Simplified Arabic"/>
          <w:color w:val="0070C0"/>
          <w:sz w:val="22"/>
          <w:szCs w:val="22"/>
          <w:rtl/>
        </w:rPr>
        <w:t xml:space="preserve"> </w:t>
      </w:r>
      <w:r w:rsidR="006138D4" w:rsidRPr="00572DE7">
        <w:rPr>
          <w:rStyle w:val="y2iqfc"/>
          <w:rFonts w:ascii="Simplified Arabic" w:hAnsi="Simplified Arabic" w:cs="Simplified Arabic" w:hint="cs"/>
          <w:color w:val="0070C0"/>
          <w:sz w:val="22"/>
          <w:szCs w:val="22"/>
          <w:rtl/>
        </w:rPr>
        <w:t>الاحتلال</w:t>
      </w:r>
      <w:r w:rsidRPr="00572DE7">
        <w:rPr>
          <w:rStyle w:val="y2iqfc"/>
          <w:rFonts w:ascii="Simplified Arabic" w:hAnsi="Simplified Arabic" w:cs="Simplified Arabic"/>
          <w:color w:val="0070C0"/>
          <w:sz w:val="22"/>
          <w:szCs w:val="22"/>
          <w:rtl/>
        </w:rPr>
        <w:t xml:space="preserve"> الاستيطاني والفصل العنصري</w:t>
      </w:r>
      <w:r w:rsidR="00373F41" w:rsidRPr="00572DE7">
        <w:rPr>
          <w:rStyle w:val="y2iqfc"/>
          <w:rFonts w:ascii="Simplified Arabic" w:hAnsi="Simplified Arabic" w:cs="Simplified Arabic"/>
          <w:color w:val="0070C0"/>
          <w:sz w:val="22"/>
          <w:szCs w:val="22"/>
          <w:rtl/>
        </w:rPr>
        <w:t xml:space="preserve">، </w:t>
      </w:r>
      <w:r w:rsidR="006138D4" w:rsidRPr="00572DE7">
        <w:rPr>
          <w:rStyle w:val="y2iqfc"/>
          <w:rFonts w:ascii="Simplified Arabic" w:hAnsi="Simplified Arabic" w:cs="Simplified Arabic" w:hint="cs"/>
          <w:color w:val="0070C0"/>
          <w:sz w:val="22"/>
          <w:szCs w:val="22"/>
          <w:rtl/>
        </w:rPr>
        <w:t xml:space="preserve">ناهيك </w:t>
      </w:r>
      <w:r w:rsidRPr="00572DE7">
        <w:rPr>
          <w:rStyle w:val="y2iqfc"/>
          <w:rFonts w:ascii="Simplified Arabic" w:hAnsi="Simplified Arabic" w:cs="Simplified Arabic"/>
          <w:color w:val="0070C0"/>
          <w:sz w:val="22"/>
          <w:szCs w:val="22"/>
          <w:rtl/>
        </w:rPr>
        <w:t xml:space="preserve">جانب الإفلات طويل الأمد من العقاب الممنوح للحكومة الإسرائيلية. </w:t>
      </w:r>
      <w:r w:rsidR="006138D4" w:rsidRPr="00572DE7">
        <w:rPr>
          <w:rStyle w:val="y2iqfc"/>
          <w:rFonts w:ascii="Simplified Arabic" w:hAnsi="Simplified Arabic" w:cs="Simplified Arabic" w:hint="cs"/>
          <w:color w:val="0070C0"/>
          <w:sz w:val="22"/>
          <w:szCs w:val="22"/>
          <w:rtl/>
        </w:rPr>
        <w:t>و</w:t>
      </w:r>
      <w:r w:rsidRPr="00572DE7">
        <w:rPr>
          <w:rStyle w:val="y2iqfc"/>
          <w:rFonts w:ascii="Simplified Arabic" w:hAnsi="Simplified Arabic" w:cs="Simplified Arabic"/>
          <w:color w:val="0070C0"/>
          <w:sz w:val="22"/>
          <w:szCs w:val="22"/>
          <w:rtl/>
        </w:rPr>
        <w:t xml:space="preserve">لا </w:t>
      </w:r>
      <w:r w:rsidR="006138D4" w:rsidRPr="00572DE7">
        <w:rPr>
          <w:rStyle w:val="y2iqfc"/>
          <w:rFonts w:ascii="Simplified Arabic" w:hAnsi="Simplified Arabic" w:cs="Simplified Arabic" w:hint="cs"/>
          <w:color w:val="0070C0"/>
          <w:sz w:val="22"/>
          <w:szCs w:val="22"/>
          <w:rtl/>
        </w:rPr>
        <w:t>ينبغى</w:t>
      </w:r>
      <w:r w:rsidRPr="00572DE7">
        <w:rPr>
          <w:rStyle w:val="y2iqfc"/>
          <w:rFonts w:ascii="Simplified Arabic" w:hAnsi="Simplified Arabic" w:cs="Simplified Arabic"/>
          <w:color w:val="0070C0"/>
          <w:sz w:val="22"/>
          <w:szCs w:val="22"/>
          <w:rtl/>
        </w:rPr>
        <w:t xml:space="preserve"> التسامح بعد الآن مع تواطؤ الدول والكتل القوية</w:t>
      </w:r>
      <w:r w:rsidR="00373F41" w:rsidRPr="00572DE7">
        <w:rPr>
          <w:rStyle w:val="y2iqfc"/>
          <w:rFonts w:ascii="Simplified Arabic" w:hAnsi="Simplified Arabic" w:cs="Simplified Arabic"/>
          <w:color w:val="0070C0"/>
          <w:sz w:val="22"/>
          <w:szCs w:val="22"/>
          <w:rtl/>
        </w:rPr>
        <w:t xml:space="preserve">، </w:t>
      </w:r>
      <w:r w:rsidR="006138D4" w:rsidRPr="00572DE7">
        <w:rPr>
          <w:rStyle w:val="y2iqfc"/>
          <w:rFonts w:ascii="Simplified Arabic" w:hAnsi="Simplified Arabic" w:cs="Simplified Arabic" w:hint="cs"/>
          <w:color w:val="0070C0"/>
          <w:sz w:val="22"/>
          <w:szCs w:val="22"/>
          <w:rtl/>
        </w:rPr>
        <w:t>ك</w:t>
      </w:r>
      <w:r w:rsidRPr="00572DE7">
        <w:rPr>
          <w:rStyle w:val="y2iqfc"/>
          <w:rFonts w:ascii="Simplified Arabic" w:hAnsi="Simplified Arabic" w:cs="Simplified Arabic"/>
          <w:color w:val="0070C0"/>
          <w:sz w:val="22"/>
          <w:szCs w:val="22"/>
          <w:rtl/>
        </w:rPr>
        <w:t>الولايات المتحدة والاتحاد الأوروبي وكندا ومنظمة الدول الأمريكية</w:t>
      </w:r>
      <w:r w:rsidR="00373F41" w:rsidRPr="00572DE7">
        <w:rPr>
          <w:rStyle w:val="y2iqfc"/>
          <w:rFonts w:ascii="Simplified Arabic" w:hAnsi="Simplified Arabic" w:cs="Simplified Arabic"/>
          <w:color w:val="0070C0"/>
          <w:sz w:val="22"/>
          <w:szCs w:val="22"/>
          <w:rtl/>
        </w:rPr>
        <w:t xml:space="preserve">، </w:t>
      </w:r>
      <w:r w:rsidR="006138D4" w:rsidRPr="00572DE7">
        <w:rPr>
          <w:rStyle w:val="y2iqfc"/>
          <w:rFonts w:ascii="Simplified Arabic" w:hAnsi="Simplified Arabic" w:cs="Simplified Arabic" w:hint="cs"/>
          <w:color w:val="0070C0"/>
          <w:sz w:val="22"/>
          <w:szCs w:val="22"/>
          <w:rtl/>
        </w:rPr>
        <w:t>وغيرهم</w:t>
      </w:r>
      <w:r w:rsidRPr="00572DE7">
        <w:rPr>
          <w:rStyle w:val="y2iqfc"/>
          <w:rFonts w:ascii="Simplified Arabic" w:hAnsi="Simplified Arabic" w:cs="Simplified Arabic"/>
          <w:color w:val="0070C0"/>
          <w:sz w:val="22"/>
          <w:szCs w:val="22"/>
          <w:rtl/>
        </w:rPr>
        <w:t xml:space="preserve"> </w:t>
      </w:r>
      <w:r w:rsidR="00373F41" w:rsidRPr="00572DE7">
        <w:rPr>
          <w:rStyle w:val="y2iqfc"/>
          <w:rFonts w:ascii="Simplified Arabic" w:hAnsi="Simplified Arabic" w:cs="Simplified Arabic"/>
          <w:color w:val="0070C0"/>
          <w:sz w:val="22"/>
          <w:szCs w:val="22"/>
          <w:rtl/>
        </w:rPr>
        <w:t xml:space="preserve">، </w:t>
      </w:r>
      <w:r w:rsidR="001A4FD7" w:rsidRPr="00572DE7">
        <w:rPr>
          <w:rStyle w:val="y2iqfc"/>
          <w:rFonts w:ascii="Simplified Arabic" w:hAnsi="Simplified Arabic" w:cs="Simplified Arabic" w:hint="cs"/>
          <w:color w:val="0070C0"/>
          <w:sz w:val="22"/>
          <w:szCs w:val="22"/>
          <w:rtl/>
        </w:rPr>
        <w:t>تجاه</w:t>
      </w:r>
      <w:r w:rsidR="006138D4" w:rsidRPr="00572DE7">
        <w:rPr>
          <w:rStyle w:val="y2iqfc"/>
          <w:rFonts w:ascii="Simplified Arabic" w:hAnsi="Simplified Arabic" w:cs="Simplified Arabic" w:hint="cs"/>
          <w:color w:val="0070C0"/>
          <w:sz w:val="22"/>
          <w:szCs w:val="22"/>
          <w:rtl/>
        </w:rPr>
        <w:t xml:space="preserve"> استمرار نظامى</w:t>
      </w:r>
      <w:r w:rsidRPr="00572DE7">
        <w:rPr>
          <w:rStyle w:val="y2iqfc"/>
          <w:rFonts w:ascii="Simplified Arabic" w:hAnsi="Simplified Arabic" w:cs="Simplified Arabic"/>
          <w:color w:val="0070C0"/>
          <w:sz w:val="22"/>
          <w:szCs w:val="22"/>
          <w:rtl/>
        </w:rPr>
        <w:t xml:space="preserve"> الفصل العنصري </w:t>
      </w:r>
      <w:r w:rsidR="001A4FD7" w:rsidRPr="00572DE7">
        <w:rPr>
          <w:rStyle w:val="y2iqfc"/>
          <w:rFonts w:ascii="Simplified Arabic" w:hAnsi="Simplified Arabic" w:cs="Simplified Arabic" w:hint="cs"/>
          <w:color w:val="0070C0"/>
          <w:sz w:val="22"/>
          <w:szCs w:val="22"/>
          <w:rtl/>
        </w:rPr>
        <w:t xml:space="preserve">والاحتلال </w:t>
      </w:r>
      <w:r w:rsidR="001A4FD7" w:rsidRPr="00572DE7">
        <w:rPr>
          <w:rStyle w:val="y2iqfc"/>
          <w:rFonts w:ascii="Simplified Arabic" w:hAnsi="Simplified Arabic" w:cs="Simplified Arabic"/>
          <w:color w:val="0070C0"/>
          <w:sz w:val="22"/>
          <w:szCs w:val="22"/>
          <w:rtl/>
        </w:rPr>
        <w:t>الاستيطاني</w:t>
      </w:r>
      <w:r w:rsidRPr="00572DE7">
        <w:rPr>
          <w:rStyle w:val="y2iqfc"/>
          <w:rFonts w:ascii="Simplified Arabic" w:hAnsi="Simplified Arabic" w:cs="Simplified Arabic"/>
          <w:color w:val="0070C0"/>
          <w:sz w:val="22"/>
          <w:szCs w:val="22"/>
          <w:rtl/>
        </w:rPr>
        <w:t xml:space="preserve">. كل دولة متواطئة </w:t>
      </w:r>
      <w:r w:rsidR="001A4FD7" w:rsidRPr="00572DE7">
        <w:rPr>
          <w:rStyle w:val="y2iqfc"/>
          <w:rFonts w:ascii="Simplified Arabic" w:hAnsi="Simplified Arabic" w:cs="Simplified Arabic" w:hint="cs"/>
          <w:color w:val="0070C0"/>
          <w:sz w:val="22"/>
          <w:szCs w:val="22"/>
          <w:rtl/>
        </w:rPr>
        <w:t>مع</w:t>
      </w:r>
      <w:r w:rsidRPr="00572DE7">
        <w:rPr>
          <w:rStyle w:val="y2iqfc"/>
          <w:rFonts w:ascii="Simplified Arabic" w:hAnsi="Simplified Arabic" w:cs="Simplified Arabic"/>
          <w:color w:val="0070C0"/>
          <w:sz w:val="22"/>
          <w:szCs w:val="22"/>
          <w:rtl/>
        </w:rPr>
        <w:t xml:space="preserve"> الانتهاكات التي يتعرض لها الشعب الفلسطيني </w:t>
      </w:r>
      <w:r w:rsidR="001A4FD7" w:rsidRPr="00572DE7">
        <w:rPr>
          <w:rStyle w:val="y2iqfc"/>
          <w:rFonts w:ascii="Simplified Arabic" w:hAnsi="Simplified Arabic" w:cs="Simplified Arabic" w:hint="cs"/>
          <w:color w:val="0070C0"/>
          <w:sz w:val="22"/>
          <w:szCs w:val="22"/>
          <w:rtl/>
        </w:rPr>
        <w:t>بسماحها</w:t>
      </w:r>
      <w:r w:rsidRPr="00572DE7">
        <w:rPr>
          <w:rStyle w:val="y2iqfc"/>
          <w:rFonts w:ascii="Simplified Arabic" w:hAnsi="Simplified Arabic" w:cs="Simplified Arabic"/>
          <w:color w:val="0070C0"/>
          <w:sz w:val="22"/>
          <w:szCs w:val="22"/>
          <w:rtl/>
        </w:rPr>
        <w:t xml:space="preserve"> </w:t>
      </w:r>
      <w:r w:rsidR="001A4FD7" w:rsidRPr="00572DE7">
        <w:rPr>
          <w:rStyle w:val="y2iqfc"/>
          <w:rFonts w:ascii="Simplified Arabic" w:hAnsi="Simplified Arabic" w:cs="Simplified Arabic" w:hint="cs"/>
          <w:color w:val="0070C0"/>
          <w:sz w:val="22"/>
          <w:szCs w:val="22"/>
          <w:rtl/>
        </w:rPr>
        <w:t>ب</w:t>
      </w:r>
      <w:r w:rsidRPr="00572DE7">
        <w:rPr>
          <w:rStyle w:val="y2iqfc"/>
          <w:rFonts w:ascii="Simplified Arabic" w:hAnsi="Simplified Arabic" w:cs="Simplified Arabic"/>
          <w:color w:val="0070C0"/>
          <w:sz w:val="22"/>
          <w:szCs w:val="22"/>
          <w:rtl/>
        </w:rPr>
        <w:t xml:space="preserve">نقل الأسلحة إلى إسرائيل </w:t>
      </w:r>
      <w:r w:rsidR="001A4FD7" w:rsidRPr="00572DE7">
        <w:rPr>
          <w:rStyle w:val="y2iqfc"/>
          <w:rFonts w:ascii="Simplified Arabic" w:hAnsi="Simplified Arabic" w:cs="Simplified Arabic" w:hint="cs"/>
          <w:color w:val="0070C0"/>
          <w:sz w:val="22"/>
          <w:szCs w:val="22"/>
          <w:rtl/>
        </w:rPr>
        <w:t>التى تستخدم</w:t>
      </w:r>
      <w:r w:rsidRPr="00572DE7">
        <w:rPr>
          <w:rStyle w:val="y2iqfc"/>
          <w:rFonts w:ascii="Simplified Arabic" w:hAnsi="Simplified Arabic" w:cs="Simplified Arabic"/>
          <w:color w:val="0070C0"/>
          <w:sz w:val="22"/>
          <w:szCs w:val="22"/>
          <w:rtl/>
        </w:rPr>
        <w:t xml:space="preserve"> في قتل الشعب الفلسطيني. </w:t>
      </w:r>
    </w:p>
    <w:p w14:paraId="19671CB1" w14:textId="77777777" w:rsidR="00572DE7" w:rsidRPr="00572DE7" w:rsidRDefault="00572DE7" w:rsidP="00572DE7">
      <w:pPr>
        <w:pStyle w:val="HTMLPreformatted"/>
        <w:bidi/>
        <w:rPr>
          <w:rStyle w:val="y2iqfc"/>
          <w:rFonts w:ascii="Simplified Arabic" w:hAnsi="Simplified Arabic" w:cs="Simplified Arabic"/>
          <w:color w:val="0070C0"/>
          <w:sz w:val="22"/>
          <w:szCs w:val="22"/>
          <w:rtl/>
        </w:rPr>
      </w:pPr>
    </w:p>
    <w:p w14:paraId="23C46255" w14:textId="77777777" w:rsidR="00C1516C" w:rsidRPr="00572DE7" w:rsidRDefault="001A4FD7" w:rsidP="001A4FD7">
      <w:pPr>
        <w:pStyle w:val="HTMLPreformatted"/>
        <w:bidi/>
        <w:rPr>
          <w:rFonts w:ascii="Simplified Arabic" w:hAnsi="Simplified Arabic" w:cs="Simplified Arabic"/>
          <w:color w:val="0070C0"/>
          <w:sz w:val="22"/>
          <w:szCs w:val="22"/>
        </w:rPr>
      </w:pPr>
      <w:r w:rsidRPr="00572DE7">
        <w:rPr>
          <w:rStyle w:val="y2iqfc"/>
          <w:rFonts w:ascii="Simplified Arabic" w:hAnsi="Simplified Arabic" w:cs="Simplified Arabic" w:hint="cs"/>
          <w:color w:val="0070C0"/>
          <w:sz w:val="22"/>
          <w:szCs w:val="22"/>
          <w:rtl/>
        </w:rPr>
        <w:t>و</w:t>
      </w:r>
      <w:r w:rsidR="00C1516C" w:rsidRPr="00572DE7">
        <w:rPr>
          <w:rStyle w:val="y2iqfc"/>
          <w:rFonts w:ascii="Simplified Arabic" w:hAnsi="Simplified Arabic" w:cs="Simplified Arabic"/>
          <w:color w:val="0070C0"/>
          <w:sz w:val="22"/>
          <w:szCs w:val="22"/>
          <w:rtl/>
        </w:rPr>
        <w:t>يتعين على المجتمع الدولي أن يتضامن مع الشعب الفلسطيني في معالجة الأسباب الجذرية للخسائر في الأرواح والدمار التي شهدتها الأسابيع الأخيرة من أجل تحقيق العدالة والسلام الدائمين.</w:t>
      </w:r>
    </w:p>
    <w:p w14:paraId="3FFD1AEA" w14:textId="77777777" w:rsidR="00F94893" w:rsidRPr="00572DE7" w:rsidRDefault="00C1516C" w:rsidP="00F94893">
      <w:pPr>
        <w:pStyle w:val="HTMLPreformatted"/>
        <w:bidi/>
        <w:rPr>
          <w:rStyle w:val="y2iqfc"/>
          <w:rFonts w:ascii="Simplified Arabic" w:hAnsi="Simplified Arabic" w:cs="Simplified Arabic"/>
          <w:color w:val="0070C0"/>
          <w:sz w:val="22"/>
          <w:szCs w:val="22"/>
          <w:rtl/>
        </w:rPr>
      </w:pPr>
      <w:r w:rsidRPr="00572DE7">
        <w:rPr>
          <w:rStyle w:val="y2iqfc"/>
          <w:rFonts w:ascii="Simplified Arabic" w:hAnsi="Simplified Arabic" w:cs="Simplified Arabic"/>
          <w:color w:val="0070C0"/>
          <w:sz w:val="22"/>
          <w:szCs w:val="22"/>
          <w:rtl/>
        </w:rPr>
        <w:t xml:space="preserve">إننا نطالب المجتمع الدولي </w:t>
      </w:r>
      <w:r w:rsidR="00F94893" w:rsidRPr="00572DE7">
        <w:rPr>
          <w:rStyle w:val="y2iqfc"/>
          <w:rFonts w:ascii="Simplified Arabic" w:hAnsi="Simplified Arabic" w:cs="Simplified Arabic" w:hint="cs"/>
          <w:color w:val="0070C0"/>
          <w:sz w:val="22"/>
          <w:szCs w:val="22"/>
          <w:rtl/>
        </w:rPr>
        <w:t>ب</w:t>
      </w:r>
      <w:r w:rsidR="001A4FD7" w:rsidRPr="00572DE7">
        <w:rPr>
          <w:rStyle w:val="y2iqfc"/>
          <w:rFonts w:ascii="Simplified Arabic" w:hAnsi="Simplified Arabic" w:cs="Simplified Arabic" w:hint="cs"/>
          <w:color w:val="0070C0"/>
          <w:sz w:val="22"/>
          <w:szCs w:val="22"/>
          <w:rtl/>
        </w:rPr>
        <w:t xml:space="preserve">الدفاع </w:t>
      </w:r>
      <w:r w:rsidR="001A4FD7" w:rsidRPr="00572DE7">
        <w:rPr>
          <w:rStyle w:val="y2iqfc"/>
          <w:rFonts w:ascii="Simplified Arabic" w:hAnsi="Simplified Arabic" w:cs="Simplified Arabic"/>
          <w:color w:val="0070C0"/>
          <w:sz w:val="22"/>
          <w:szCs w:val="22"/>
          <w:rtl/>
        </w:rPr>
        <w:t xml:space="preserve"> </w:t>
      </w:r>
      <w:r w:rsidR="001A4FD7" w:rsidRPr="00572DE7">
        <w:rPr>
          <w:rStyle w:val="y2iqfc"/>
          <w:rFonts w:ascii="Simplified Arabic" w:hAnsi="Simplified Arabic" w:cs="Simplified Arabic" w:hint="cs"/>
          <w:color w:val="0070C0"/>
          <w:sz w:val="22"/>
          <w:szCs w:val="22"/>
          <w:rtl/>
        </w:rPr>
        <w:t xml:space="preserve">عن </w:t>
      </w:r>
      <w:r w:rsidRPr="00572DE7">
        <w:rPr>
          <w:rStyle w:val="y2iqfc"/>
          <w:rFonts w:ascii="Simplified Arabic" w:hAnsi="Simplified Arabic" w:cs="Simplified Arabic"/>
          <w:color w:val="0070C0"/>
          <w:sz w:val="22"/>
          <w:szCs w:val="22"/>
          <w:rtl/>
        </w:rPr>
        <w:t>حق الفلسطينيين في تقرير المصير</w:t>
      </w:r>
      <w:r w:rsidR="001A4FD7" w:rsidRPr="00572DE7">
        <w:rPr>
          <w:rStyle w:val="y2iqfc"/>
          <w:rFonts w:ascii="Simplified Arabic" w:hAnsi="Simplified Arabic" w:cs="Simplified Arabic" w:hint="cs"/>
          <w:color w:val="0070C0"/>
          <w:sz w:val="22"/>
          <w:szCs w:val="22"/>
          <w:rtl/>
        </w:rPr>
        <w:t xml:space="preserve">، </w:t>
      </w:r>
      <w:r w:rsidRPr="00572DE7">
        <w:rPr>
          <w:rStyle w:val="y2iqfc"/>
          <w:rFonts w:ascii="Simplified Arabic" w:hAnsi="Simplified Arabic" w:cs="Simplified Arabic"/>
          <w:color w:val="0070C0"/>
          <w:sz w:val="22"/>
          <w:szCs w:val="22"/>
          <w:rtl/>
        </w:rPr>
        <w:t xml:space="preserve"> و</w:t>
      </w:r>
      <w:r w:rsidR="00F94893" w:rsidRPr="00572DE7">
        <w:rPr>
          <w:rStyle w:val="y2iqfc"/>
          <w:rFonts w:ascii="Simplified Arabic" w:hAnsi="Simplified Arabic" w:cs="Simplified Arabic" w:hint="cs"/>
          <w:color w:val="0070C0"/>
          <w:sz w:val="22"/>
          <w:szCs w:val="22"/>
          <w:rtl/>
        </w:rPr>
        <w:t xml:space="preserve">كذلك </w:t>
      </w:r>
      <w:r w:rsidRPr="00572DE7">
        <w:rPr>
          <w:rStyle w:val="y2iqfc"/>
          <w:rFonts w:ascii="Simplified Arabic" w:hAnsi="Simplified Arabic" w:cs="Simplified Arabic"/>
          <w:color w:val="0070C0"/>
          <w:sz w:val="22"/>
          <w:szCs w:val="22"/>
          <w:rtl/>
        </w:rPr>
        <w:t>إدانة نظام الفصل العنصري الإسرائيلي المفروض على الشعب الفلسطيني ككل. يجب على المجتمع الدولي / مجلس حقوق الإنسان معالجة الأسباب الجذرية للانتهاكات الإسرائيلية على جانبي الخط الأخضر وإنشاء لجنة تحقيق مستمرة</w:t>
      </w:r>
      <w:r w:rsidR="00F94893" w:rsidRPr="00572DE7">
        <w:rPr>
          <w:rStyle w:val="y2iqfc"/>
          <w:rFonts w:ascii="Simplified Arabic" w:hAnsi="Simplified Arabic" w:cs="Simplified Arabic" w:hint="cs"/>
          <w:color w:val="0070C0"/>
          <w:sz w:val="22"/>
          <w:szCs w:val="22"/>
          <w:rtl/>
        </w:rPr>
        <w:t>.  كما</w:t>
      </w:r>
      <w:r w:rsidRPr="00572DE7">
        <w:rPr>
          <w:rStyle w:val="y2iqfc"/>
          <w:rFonts w:ascii="Simplified Arabic" w:hAnsi="Simplified Arabic" w:cs="Simplified Arabic"/>
          <w:color w:val="0070C0"/>
          <w:sz w:val="22"/>
          <w:szCs w:val="22"/>
          <w:rtl/>
        </w:rPr>
        <w:t xml:space="preserve"> </w:t>
      </w:r>
      <w:r w:rsidR="00F94893" w:rsidRPr="00572DE7">
        <w:rPr>
          <w:rStyle w:val="y2iqfc"/>
          <w:rFonts w:ascii="Simplified Arabic" w:hAnsi="Simplified Arabic" w:cs="Simplified Arabic" w:hint="cs"/>
          <w:color w:val="0070C0"/>
          <w:sz w:val="22"/>
          <w:szCs w:val="22"/>
          <w:rtl/>
        </w:rPr>
        <w:t xml:space="preserve">ينبغى </w:t>
      </w:r>
      <w:r w:rsidRPr="00572DE7">
        <w:rPr>
          <w:rStyle w:val="y2iqfc"/>
          <w:rFonts w:ascii="Simplified Arabic" w:hAnsi="Simplified Arabic" w:cs="Simplified Arabic"/>
          <w:color w:val="0070C0"/>
          <w:sz w:val="22"/>
          <w:szCs w:val="22"/>
          <w:rtl/>
        </w:rPr>
        <w:t xml:space="preserve">اتخاذ تدابير فعالة </w:t>
      </w:r>
      <w:r w:rsidR="00F94893" w:rsidRPr="00572DE7">
        <w:rPr>
          <w:rStyle w:val="y2iqfc"/>
          <w:rFonts w:ascii="Simplified Arabic" w:hAnsi="Simplified Arabic" w:cs="Simplified Arabic" w:hint="cs"/>
          <w:color w:val="0070C0"/>
          <w:sz w:val="22"/>
          <w:szCs w:val="22"/>
          <w:rtl/>
        </w:rPr>
        <w:t>فورًا</w:t>
      </w:r>
      <w:r w:rsidR="00373F41" w:rsidRPr="00572DE7">
        <w:rPr>
          <w:rStyle w:val="y2iqfc"/>
          <w:rFonts w:ascii="Simplified Arabic" w:hAnsi="Simplified Arabic" w:cs="Simplified Arabic"/>
          <w:color w:val="0070C0"/>
          <w:sz w:val="22"/>
          <w:szCs w:val="22"/>
          <w:rtl/>
        </w:rPr>
        <w:t xml:space="preserve">،  </w:t>
      </w:r>
      <w:r w:rsidRPr="00572DE7">
        <w:rPr>
          <w:rStyle w:val="y2iqfc"/>
          <w:rFonts w:ascii="Simplified Arabic" w:hAnsi="Simplified Arabic" w:cs="Simplified Arabic"/>
          <w:color w:val="0070C0"/>
          <w:sz w:val="22"/>
          <w:szCs w:val="22"/>
          <w:rtl/>
        </w:rPr>
        <w:t>بما في ذلك على سبيل المثال لا الحصر</w:t>
      </w:r>
      <w:r w:rsidR="00373F41" w:rsidRPr="00572DE7">
        <w:rPr>
          <w:rStyle w:val="y2iqfc"/>
          <w:rFonts w:ascii="Simplified Arabic" w:hAnsi="Simplified Arabic" w:cs="Simplified Arabic"/>
          <w:color w:val="0070C0"/>
          <w:sz w:val="22"/>
          <w:szCs w:val="22"/>
          <w:rtl/>
        </w:rPr>
        <w:t xml:space="preserve">،    </w:t>
      </w:r>
      <w:r w:rsidRPr="00572DE7">
        <w:rPr>
          <w:rStyle w:val="y2iqfc"/>
          <w:rFonts w:ascii="Simplified Arabic" w:hAnsi="Simplified Arabic" w:cs="Simplified Arabic"/>
          <w:color w:val="0070C0"/>
          <w:sz w:val="22"/>
          <w:szCs w:val="22"/>
          <w:rtl/>
        </w:rPr>
        <w:t xml:space="preserve"> العقوبات وحظر الأسلحة وحظر السفر</w:t>
      </w:r>
      <w:r w:rsidR="00F94893" w:rsidRPr="00572DE7">
        <w:rPr>
          <w:rStyle w:val="y2iqfc"/>
          <w:rFonts w:ascii="Simplified Arabic" w:hAnsi="Simplified Arabic" w:cs="Simplified Arabic" w:hint="cs"/>
          <w:color w:val="0070C0"/>
          <w:sz w:val="22"/>
          <w:szCs w:val="22"/>
          <w:rtl/>
        </w:rPr>
        <w:t>، لتأكيد عدم اسهامهم</w:t>
      </w:r>
      <w:r w:rsidR="00F94893" w:rsidRPr="00572DE7">
        <w:rPr>
          <w:rStyle w:val="y2iqfc"/>
          <w:rFonts w:ascii="Simplified Arabic" w:hAnsi="Simplified Arabic" w:cs="Simplified Arabic"/>
          <w:color w:val="0070C0"/>
          <w:sz w:val="22"/>
          <w:szCs w:val="22"/>
          <w:rtl/>
        </w:rPr>
        <w:t>، بشكل مباشر أو غير مباشر</w:t>
      </w:r>
      <w:r w:rsidR="00373F41" w:rsidRPr="00572DE7">
        <w:rPr>
          <w:rStyle w:val="y2iqfc"/>
          <w:rFonts w:ascii="Simplified Arabic" w:hAnsi="Simplified Arabic" w:cs="Simplified Arabic"/>
          <w:color w:val="0070C0"/>
          <w:sz w:val="22"/>
          <w:szCs w:val="22"/>
          <w:rtl/>
        </w:rPr>
        <w:t xml:space="preserve">،  </w:t>
      </w:r>
      <w:r w:rsidRPr="00572DE7">
        <w:rPr>
          <w:rStyle w:val="y2iqfc"/>
          <w:rFonts w:ascii="Simplified Arabic" w:hAnsi="Simplified Arabic" w:cs="Simplified Arabic"/>
          <w:color w:val="0070C0"/>
          <w:sz w:val="22"/>
          <w:szCs w:val="22"/>
          <w:rtl/>
        </w:rPr>
        <w:t xml:space="preserve">في استمرار </w:t>
      </w:r>
      <w:r w:rsidR="00F94893" w:rsidRPr="00572DE7">
        <w:rPr>
          <w:rStyle w:val="y2iqfc"/>
          <w:rFonts w:ascii="Simplified Arabic" w:hAnsi="Simplified Arabic" w:cs="Simplified Arabic" w:hint="cs"/>
          <w:color w:val="0070C0"/>
          <w:sz w:val="22"/>
          <w:szCs w:val="22"/>
          <w:rtl/>
        </w:rPr>
        <w:t xml:space="preserve">تكريس </w:t>
      </w:r>
      <w:r w:rsidRPr="00572DE7">
        <w:rPr>
          <w:rStyle w:val="y2iqfc"/>
          <w:rFonts w:ascii="Simplified Arabic" w:hAnsi="Simplified Arabic" w:cs="Simplified Arabic"/>
          <w:color w:val="0070C0"/>
          <w:sz w:val="22"/>
          <w:szCs w:val="22"/>
          <w:rtl/>
        </w:rPr>
        <w:t xml:space="preserve">نظام الفصل العنصري. </w:t>
      </w:r>
    </w:p>
    <w:p w14:paraId="6BFE5A26" w14:textId="77777777" w:rsidR="00F94893" w:rsidRPr="00572DE7" w:rsidRDefault="00F94893" w:rsidP="00F94893">
      <w:pPr>
        <w:pStyle w:val="HTMLPreformatted"/>
        <w:bidi/>
        <w:rPr>
          <w:rStyle w:val="y2iqfc"/>
          <w:rFonts w:ascii="Simplified Arabic" w:hAnsi="Simplified Arabic" w:cs="Simplified Arabic"/>
          <w:color w:val="0070C0"/>
          <w:sz w:val="22"/>
          <w:szCs w:val="22"/>
          <w:rtl/>
        </w:rPr>
      </w:pPr>
    </w:p>
    <w:p w14:paraId="17D5472A" w14:textId="77777777" w:rsidR="00C1516C" w:rsidRPr="00572DE7" w:rsidRDefault="00F94893" w:rsidP="00572DE7">
      <w:pPr>
        <w:pStyle w:val="HTMLPreformatted"/>
        <w:bidi/>
        <w:rPr>
          <w:rStyle w:val="y2iqfc"/>
          <w:rFonts w:ascii="Simplified Arabic" w:hAnsi="Simplified Arabic" w:cs="Simplified Arabic"/>
          <w:color w:val="0070C0"/>
          <w:sz w:val="22"/>
          <w:szCs w:val="22"/>
          <w:rtl/>
          <w:lang w:bidi="ar"/>
        </w:rPr>
      </w:pPr>
      <w:r w:rsidRPr="00572DE7">
        <w:rPr>
          <w:rStyle w:val="y2iqfc"/>
          <w:rFonts w:ascii="Simplified Arabic" w:hAnsi="Simplified Arabic" w:cs="Simplified Arabic" w:hint="cs"/>
          <w:color w:val="0070C0"/>
          <w:sz w:val="22"/>
          <w:szCs w:val="22"/>
          <w:rtl/>
        </w:rPr>
        <w:t xml:space="preserve">وبشكل عاجل، </w:t>
      </w:r>
      <w:r w:rsidR="00572DE7" w:rsidRPr="00572DE7">
        <w:rPr>
          <w:rStyle w:val="y2iqfc"/>
          <w:rFonts w:ascii="Simplified Arabic" w:hAnsi="Simplified Arabic" w:cs="Simplified Arabic" w:hint="cs"/>
          <w:color w:val="0070C0"/>
          <w:sz w:val="22"/>
          <w:szCs w:val="22"/>
          <w:rtl/>
        </w:rPr>
        <w:t>ينبغى</w:t>
      </w:r>
      <w:r w:rsidR="00C1516C" w:rsidRPr="00572DE7">
        <w:rPr>
          <w:rStyle w:val="y2iqfc"/>
          <w:rFonts w:ascii="Simplified Arabic" w:hAnsi="Simplified Arabic" w:cs="Simplified Arabic"/>
          <w:color w:val="0070C0"/>
          <w:sz w:val="22"/>
          <w:szCs w:val="22"/>
          <w:rtl/>
        </w:rPr>
        <w:t xml:space="preserve"> إعادة تشكيل لجنة الأمم المتحدة الخاصة لمناهضة الفصل العنصري ومركز الأمم المتحدة لمناهضة الفصل العنصري.</w:t>
      </w:r>
    </w:p>
    <w:p w14:paraId="6C17C456" w14:textId="77777777" w:rsidR="00C1516C" w:rsidRPr="00572DE7" w:rsidRDefault="00C1516C" w:rsidP="00373F41">
      <w:pPr>
        <w:pStyle w:val="HTMLPreformatted"/>
        <w:bidi/>
        <w:rPr>
          <w:rStyle w:val="y2iqfc"/>
          <w:rFonts w:ascii="Simplified Arabic" w:hAnsi="Simplified Arabic" w:cs="Simplified Arabic"/>
          <w:color w:val="0070C0"/>
          <w:sz w:val="22"/>
          <w:szCs w:val="22"/>
          <w:rtl/>
          <w:lang w:bidi="ar"/>
        </w:rPr>
      </w:pPr>
    </w:p>
    <w:p w14:paraId="66D40C47" w14:textId="77777777" w:rsidR="00C1516C" w:rsidRPr="00572DE7" w:rsidRDefault="00F94893" w:rsidP="00373F41">
      <w:pPr>
        <w:pStyle w:val="HTMLPreformatted"/>
        <w:bidi/>
        <w:rPr>
          <w:rStyle w:val="y2iqfc"/>
          <w:rFonts w:ascii="Simplified Arabic" w:hAnsi="Simplified Arabic" w:cs="Simplified Arabic"/>
          <w:color w:val="0070C0"/>
          <w:sz w:val="22"/>
          <w:szCs w:val="22"/>
          <w:rtl/>
          <w:lang w:bidi="ar"/>
        </w:rPr>
      </w:pPr>
      <w:r w:rsidRPr="00572DE7">
        <w:rPr>
          <w:rStyle w:val="y2iqfc"/>
          <w:rFonts w:ascii="Simplified Arabic" w:hAnsi="Simplified Arabic" w:cs="Simplified Arabic" w:hint="cs"/>
          <w:color w:val="0070C0"/>
          <w:sz w:val="22"/>
          <w:szCs w:val="22"/>
          <w:rtl/>
        </w:rPr>
        <w:t xml:space="preserve"> </w:t>
      </w:r>
    </w:p>
    <w:p w14:paraId="6FE7F581" w14:textId="77777777" w:rsidR="00C1516C" w:rsidRPr="00572DE7" w:rsidRDefault="00F94893" w:rsidP="00572DE7">
      <w:pPr>
        <w:pStyle w:val="HTMLPreformatted"/>
        <w:numPr>
          <w:ilvl w:val="0"/>
          <w:numId w:val="1"/>
        </w:numPr>
        <w:bidi/>
        <w:rPr>
          <w:rStyle w:val="y2iqfc"/>
          <w:rFonts w:ascii="Simplified Arabic" w:hAnsi="Simplified Arabic" w:cs="Simplified Arabic"/>
          <w:color w:val="0070C0"/>
          <w:sz w:val="22"/>
          <w:szCs w:val="22"/>
        </w:rPr>
      </w:pPr>
      <w:r w:rsidRPr="00572DE7">
        <w:rPr>
          <w:rStyle w:val="y2iqfc"/>
          <w:rFonts w:ascii="Simplified Arabic" w:hAnsi="Simplified Arabic" w:cs="Simplified Arabic" w:hint="cs"/>
          <w:color w:val="0070C0"/>
          <w:sz w:val="22"/>
          <w:szCs w:val="22"/>
          <w:rtl/>
        </w:rPr>
        <w:t>ال</w:t>
      </w:r>
      <w:r w:rsidR="00C1516C" w:rsidRPr="00572DE7">
        <w:rPr>
          <w:rStyle w:val="y2iqfc"/>
          <w:rFonts w:ascii="Simplified Arabic" w:hAnsi="Simplified Arabic" w:cs="Simplified Arabic"/>
          <w:color w:val="0070C0"/>
          <w:sz w:val="22"/>
          <w:szCs w:val="22"/>
          <w:rtl/>
        </w:rPr>
        <w:t xml:space="preserve">منظمة </w:t>
      </w:r>
      <w:r w:rsidRPr="00572DE7">
        <w:rPr>
          <w:rStyle w:val="y2iqfc"/>
          <w:rFonts w:ascii="Simplified Arabic" w:hAnsi="Simplified Arabic" w:cs="Simplified Arabic"/>
          <w:color w:val="0070C0"/>
          <w:sz w:val="22"/>
          <w:szCs w:val="22"/>
          <w:rtl/>
        </w:rPr>
        <w:t xml:space="preserve">الدولية </w:t>
      </w:r>
      <w:r w:rsidRPr="00572DE7">
        <w:rPr>
          <w:rStyle w:val="y2iqfc"/>
          <w:rFonts w:ascii="Simplified Arabic" w:hAnsi="Simplified Arabic" w:cs="Simplified Arabic" w:hint="cs"/>
          <w:color w:val="0070C0"/>
          <w:sz w:val="22"/>
          <w:szCs w:val="22"/>
          <w:rtl/>
        </w:rPr>
        <w:t>ل</w:t>
      </w:r>
      <w:r w:rsidR="00C1516C" w:rsidRPr="00572DE7">
        <w:rPr>
          <w:rStyle w:val="y2iqfc"/>
          <w:rFonts w:ascii="Simplified Arabic" w:hAnsi="Simplified Arabic" w:cs="Simplified Arabic"/>
          <w:color w:val="0070C0"/>
          <w:sz w:val="22"/>
          <w:szCs w:val="22"/>
          <w:rtl/>
        </w:rPr>
        <w:t xml:space="preserve">مراقبة حقوق المرأة </w:t>
      </w:r>
      <w:r w:rsidRPr="00572DE7">
        <w:rPr>
          <w:rStyle w:val="y2iqfc"/>
          <w:rFonts w:ascii="Simplified Arabic" w:hAnsi="Simplified Arabic" w:cs="Simplified Arabic" w:hint="cs"/>
          <w:color w:val="0070C0"/>
          <w:sz w:val="22"/>
          <w:szCs w:val="22"/>
          <w:rtl/>
        </w:rPr>
        <w:t xml:space="preserve">فى </w:t>
      </w:r>
      <w:r w:rsidR="00C1516C" w:rsidRPr="00572DE7">
        <w:rPr>
          <w:rStyle w:val="y2iqfc"/>
          <w:rFonts w:ascii="Simplified Arabic" w:hAnsi="Simplified Arabic" w:cs="Simplified Arabic"/>
          <w:color w:val="0070C0"/>
          <w:sz w:val="22"/>
          <w:szCs w:val="22"/>
          <w:rtl/>
        </w:rPr>
        <w:t xml:space="preserve">آسيا </w:t>
      </w:r>
      <w:r w:rsidRPr="00572DE7">
        <w:rPr>
          <w:rStyle w:val="y2iqfc"/>
          <w:rFonts w:ascii="Simplified Arabic" w:hAnsi="Simplified Arabic" w:cs="Simplified Arabic" w:hint="cs"/>
          <w:color w:val="0070C0"/>
          <w:sz w:val="22"/>
          <w:szCs w:val="22"/>
          <w:rtl/>
        </w:rPr>
        <w:t xml:space="preserve">والباسيفيك </w:t>
      </w:r>
      <w:r w:rsidRPr="00572DE7">
        <w:rPr>
          <w:rStyle w:val="y2iqfc"/>
          <w:rFonts w:ascii="Simplified Arabic" w:hAnsi="Simplified Arabic" w:cs="Simplified Arabic"/>
          <w:color w:val="0070C0"/>
          <w:sz w:val="22"/>
          <w:szCs w:val="22"/>
        </w:rPr>
        <w:t>IWRAW-AP</w:t>
      </w:r>
    </w:p>
    <w:p w14:paraId="30C23D6A" w14:textId="77777777" w:rsidR="00C1516C" w:rsidRPr="00572DE7" w:rsidRDefault="00C1516C" w:rsidP="00572DE7">
      <w:pPr>
        <w:pStyle w:val="HTMLPreformatted"/>
        <w:numPr>
          <w:ilvl w:val="0"/>
          <w:numId w:val="1"/>
        </w:numPr>
        <w:bidi/>
        <w:rPr>
          <w:rStyle w:val="y2iqfc"/>
          <w:rFonts w:ascii="Simplified Arabic" w:hAnsi="Simplified Arabic" w:cs="Simplified Arabic"/>
          <w:color w:val="0070C0"/>
          <w:sz w:val="22"/>
          <w:szCs w:val="22"/>
        </w:rPr>
      </w:pPr>
      <w:r w:rsidRPr="00572DE7">
        <w:rPr>
          <w:rStyle w:val="y2iqfc"/>
          <w:rFonts w:ascii="Simplified Arabic" w:hAnsi="Simplified Arabic" w:cs="Simplified Arabic"/>
          <w:color w:val="0070C0"/>
          <w:sz w:val="22"/>
          <w:szCs w:val="22"/>
          <w:rtl/>
        </w:rPr>
        <w:t>مبادرة الحقوق الجنسية</w:t>
      </w:r>
    </w:p>
    <w:p w14:paraId="26BAE68C" w14:textId="77777777" w:rsidR="00572DE7" w:rsidRPr="00572DE7" w:rsidRDefault="00572DE7" w:rsidP="00572DE7">
      <w:pPr>
        <w:pStyle w:val="HTMLPreformatted"/>
        <w:numPr>
          <w:ilvl w:val="0"/>
          <w:numId w:val="1"/>
        </w:numPr>
        <w:bidi/>
        <w:rPr>
          <w:rStyle w:val="y2iqfc"/>
          <w:rFonts w:ascii="Simplified Arabic" w:hAnsi="Simplified Arabic" w:cs="Simplified Arabic"/>
          <w:color w:val="0070C0"/>
          <w:sz w:val="22"/>
          <w:szCs w:val="22"/>
          <w:rtl/>
        </w:rPr>
      </w:pPr>
      <w:r w:rsidRPr="00572DE7">
        <w:rPr>
          <w:rStyle w:val="y2iqfc"/>
          <w:rFonts w:ascii="Simplified Arabic" w:hAnsi="Simplified Arabic" w:cs="Simplified Arabic"/>
          <w:color w:val="0070C0"/>
          <w:sz w:val="22"/>
          <w:szCs w:val="22"/>
          <w:rtl/>
        </w:rPr>
        <w:t>مركز تعزيز الحقوق الجنسية والإنجابية والدفاع عنها، بيرو</w:t>
      </w:r>
      <w:r w:rsidRPr="00572DE7">
        <w:rPr>
          <w:rStyle w:val="y2iqfc"/>
          <w:rFonts w:ascii="Simplified Arabic" w:hAnsi="Simplified Arabic" w:cs="Simplified Arabic"/>
          <w:color w:val="0070C0"/>
          <w:sz w:val="22"/>
          <w:szCs w:val="22"/>
        </w:rPr>
        <w:t xml:space="preserve">   </w:t>
      </w:r>
      <w:r w:rsidRPr="00572DE7">
        <w:rPr>
          <w:rStyle w:val="y2iqfc"/>
          <w:rFonts w:ascii="Simplified Arabic" w:hAnsi="Simplified Arabic" w:cs="Simplified Arabic" w:hint="cs"/>
          <w:color w:val="0070C0"/>
          <w:sz w:val="22"/>
          <w:szCs w:val="22"/>
          <w:rtl/>
        </w:rPr>
        <w:t xml:space="preserve"> </w:t>
      </w:r>
      <w:r w:rsidRPr="00572DE7">
        <w:rPr>
          <w:rStyle w:val="y2iqfc"/>
          <w:rFonts w:ascii="Simplified Arabic" w:hAnsi="Simplified Arabic" w:cs="Simplified Arabic"/>
          <w:color w:val="0070C0"/>
          <w:sz w:val="22"/>
          <w:szCs w:val="22"/>
        </w:rPr>
        <w:t>PROMSEX</w:t>
      </w:r>
    </w:p>
    <w:p w14:paraId="6B2B56EF" w14:textId="77777777" w:rsidR="00F94893" w:rsidRPr="00572DE7" w:rsidRDefault="00572DE7" w:rsidP="00572DE7">
      <w:pPr>
        <w:pStyle w:val="HTMLPreformatted"/>
        <w:numPr>
          <w:ilvl w:val="0"/>
          <w:numId w:val="1"/>
        </w:numPr>
        <w:bidi/>
        <w:rPr>
          <w:rStyle w:val="y2iqfc"/>
          <w:rFonts w:ascii="Simplified Arabic" w:hAnsi="Simplified Arabic" w:cs="Simplified Arabic"/>
          <w:color w:val="0070C0"/>
          <w:sz w:val="22"/>
          <w:szCs w:val="22"/>
        </w:rPr>
      </w:pPr>
      <w:r w:rsidRPr="00572DE7">
        <w:rPr>
          <w:rStyle w:val="y2iqfc"/>
          <w:rFonts w:ascii="Simplified Arabic" w:hAnsi="Simplified Arabic" w:cs="Simplified Arabic"/>
          <w:color w:val="0070C0"/>
          <w:sz w:val="22"/>
          <w:szCs w:val="22"/>
          <w:rtl/>
        </w:rPr>
        <w:t>فريق العمل المعني بالجنس والنوع، الأرجنتين - أمريكا اللاتينية والكاريبي</w:t>
      </w:r>
      <w:r w:rsidRPr="00572DE7">
        <w:rPr>
          <w:rStyle w:val="y2iqfc"/>
          <w:rFonts w:ascii="Simplified Arabic" w:hAnsi="Simplified Arabic" w:cs="Simplified Arabic" w:hint="cs"/>
          <w:color w:val="0070C0"/>
          <w:sz w:val="22"/>
          <w:szCs w:val="22"/>
          <w:rtl/>
        </w:rPr>
        <w:t xml:space="preserve"> </w:t>
      </w:r>
      <w:r w:rsidRPr="00572DE7">
        <w:rPr>
          <w:rStyle w:val="y2iqfc"/>
          <w:rFonts w:ascii="Simplified Arabic" w:hAnsi="Simplified Arabic" w:cs="Simplified Arabic"/>
          <w:color w:val="0070C0"/>
          <w:sz w:val="22"/>
          <w:szCs w:val="22"/>
        </w:rPr>
        <w:t>AKAHATA</w:t>
      </w:r>
    </w:p>
    <w:p w14:paraId="78B2F300" w14:textId="77777777" w:rsidR="00F94893" w:rsidRPr="00572DE7" w:rsidRDefault="00F94893" w:rsidP="00572DE7">
      <w:pPr>
        <w:pStyle w:val="HTMLPreformatted"/>
        <w:numPr>
          <w:ilvl w:val="0"/>
          <w:numId w:val="1"/>
        </w:numPr>
        <w:bidi/>
        <w:rPr>
          <w:rStyle w:val="y2iqfc"/>
          <w:rFonts w:ascii="Simplified Arabic" w:hAnsi="Simplified Arabic" w:cs="Simplified Arabic"/>
          <w:color w:val="0070C0"/>
          <w:sz w:val="22"/>
          <w:szCs w:val="22"/>
          <w:rtl/>
        </w:rPr>
      </w:pPr>
      <w:r w:rsidRPr="00572DE7">
        <w:rPr>
          <w:rStyle w:val="y2iqfc"/>
          <w:rFonts w:ascii="Simplified Arabic" w:hAnsi="Simplified Arabic" w:cs="Simplified Arabic" w:hint="cs"/>
          <w:color w:val="0070C0"/>
          <w:sz w:val="22"/>
          <w:szCs w:val="22"/>
          <w:rtl/>
        </w:rPr>
        <w:t>جمعية حقوق المرأة في التنمية</w:t>
      </w:r>
      <w:r w:rsidR="00572DE7" w:rsidRPr="00572DE7">
        <w:rPr>
          <w:rStyle w:val="y2iqfc"/>
          <w:rFonts w:ascii="Simplified Arabic" w:hAnsi="Simplified Arabic" w:cs="Simplified Arabic"/>
          <w:color w:val="0070C0"/>
          <w:sz w:val="22"/>
          <w:szCs w:val="22"/>
        </w:rPr>
        <w:t xml:space="preserve">AWID </w:t>
      </w:r>
    </w:p>
    <w:p w14:paraId="042141A9" w14:textId="77777777" w:rsidR="00F94893" w:rsidRPr="00572DE7" w:rsidRDefault="00F94893" w:rsidP="00572DE7">
      <w:pPr>
        <w:pStyle w:val="HTMLPreformatted"/>
        <w:numPr>
          <w:ilvl w:val="0"/>
          <w:numId w:val="1"/>
        </w:numPr>
        <w:bidi/>
        <w:rPr>
          <w:rStyle w:val="y2iqfc"/>
          <w:rFonts w:ascii="Simplified Arabic" w:hAnsi="Simplified Arabic" w:cs="Simplified Arabic"/>
          <w:color w:val="0070C0"/>
          <w:sz w:val="22"/>
          <w:szCs w:val="22"/>
          <w:rtl/>
          <w:lang w:bidi="ar"/>
        </w:rPr>
      </w:pPr>
      <w:r w:rsidRPr="00572DE7">
        <w:rPr>
          <w:rStyle w:val="y2iqfc"/>
          <w:rFonts w:ascii="Simplified Arabic" w:hAnsi="Simplified Arabic" w:cs="Simplified Arabic" w:hint="cs"/>
          <w:color w:val="0070C0"/>
          <w:sz w:val="22"/>
          <w:szCs w:val="22"/>
          <w:rtl/>
        </w:rPr>
        <w:t xml:space="preserve">اتحاد </w:t>
      </w:r>
      <w:r w:rsidR="00572DE7" w:rsidRPr="00572DE7">
        <w:rPr>
          <w:rStyle w:val="y2iqfc"/>
          <w:rFonts w:ascii="Simplified Arabic" w:hAnsi="Simplified Arabic" w:cs="Simplified Arabic" w:hint="cs"/>
          <w:color w:val="0070C0"/>
          <w:sz w:val="22"/>
          <w:szCs w:val="22"/>
          <w:rtl/>
        </w:rPr>
        <w:t xml:space="preserve">النساء </w:t>
      </w:r>
      <w:r w:rsidRPr="00572DE7">
        <w:rPr>
          <w:rStyle w:val="y2iqfc"/>
          <w:rFonts w:ascii="Simplified Arabic" w:hAnsi="Simplified Arabic" w:cs="Simplified Arabic" w:hint="cs"/>
          <w:color w:val="0070C0"/>
          <w:sz w:val="22"/>
          <w:szCs w:val="22"/>
          <w:rtl/>
        </w:rPr>
        <w:t>وتنظيم الأسرة، بولندا</w:t>
      </w:r>
    </w:p>
    <w:p w14:paraId="0AE0B136" w14:textId="77777777" w:rsidR="00F94893" w:rsidRPr="00FE3182" w:rsidRDefault="00F94893" w:rsidP="00572DE7">
      <w:pPr>
        <w:pStyle w:val="HTMLPreformatted"/>
        <w:numPr>
          <w:ilvl w:val="0"/>
          <w:numId w:val="1"/>
        </w:numPr>
        <w:bidi/>
        <w:rPr>
          <w:rStyle w:val="y2iqfc"/>
          <w:rFonts w:ascii="Simplified Arabic" w:hAnsi="Simplified Arabic" w:cs="Simplified Arabic"/>
          <w:color w:val="5B9BD5" w:themeColor="accent1"/>
          <w:sz w:val="22"/>
          <w:szCs w:val="22"/>
          <w:rtl/>
          <w:lang w:bidi="ar"/>
        </w:rPr>
      </w:pPr>
      <w:r w:rsidRPr="00572DE7">
        <w:rPr>
          <w:rStyle w:val="y2iqfc"/>
          <w:rFonts w:ascii="Simplified Arabic" w:hAnsi="Simplified Arabic" w:cs="Simplified Arabic" w:hint="cs"/>
          <w:color w:val="0070C0"/>
          <w:sz w:val="22"/>
          <w:szCs w:val="22"/>
          <w:rtl/>
        </w:rPr>
        <w:t xml:space="preserve">تحقيق العدالة الجنسية </w:t>
      </w:r>
      <w:r w:rsidRPr="00FE3182">
        <w:rPr>
          <w:rStyle w:val="y2iqfc"/>
          <w:rFonts w:ascii="Simplified Arabic" w:hAnsi="Simplified Arabic" w:cs="Simplified Arabic" w:hint="cs"/>
          <w:color w:val="5B9BD5" w:themeColor="accent1"/>
          <w:sz w:val="22"/>
          <w:szCs w:val="22"/>
          <w:rtl/>
        </w:rPr>
        <w:t xml:space="preserve">والإنجابية </w:t>
      </w:r>
      <w:r w:rsidRPr="00FE3182">
        <w:rPr>
          <w:rStyle w:val="y2iqfc"/>
          <w:rFonts w:ascii="Simplified Arabic" w:hAnsi="Simplified Arabic" w:cs="Simplified Arabic" w:hint="cs"/>
          <w:color w:val="5B9BD5" w:themeColor="accent1"/>
          <w:sz w:val="22"/>
          <w:szCs w:val="22"/>
        </w:rPr>
        <w:t>RESURJ</w:t>
      </w:r>
    </w:p>
    <w:p w14:paraId="1AFCBCA8" w14:textId="214E77EB" w:rsidR="00FE3182" w:rsidRPr="006517A0" w:rsidRDefault="00FE3182" w:rsidP="00572DE7">
      <w:pPr>
        <w:pStyle w:val="HTMLPreformatted"/>
        <w:numPr>
          <w:ilvl w:val="0"/>
          <w:numId w:val="1"/>
        </w:numPr>
        <w:bidi/>
        <w:rPr>
          <w:rStyle w:val="y2iqfc"/>
          <w:rFonts w:ascii="Simplified Arabic" w:hAnsi="Simplified Arabic" w:cs="Simplified Arabic" w:hint="cs"/>
          <w:color w:val="5B9BD5" w:themeColor="accent1"/>
          <w:sz w:val="22"/>
          <w:szCs w:val="22"/>
        </w:rPr>
      </w:pPr>
      <w:r w:rsidRPr="00FE3182">
        <w:rPr>
          <w:rStyle w:val="y2iqfc"/>
          <w:rFonts w:ascii="Times New Roman" w:hAnsi="Times New Roman" w:cs="Times New Roman" w:hint="cs"/>
          <w:color w:val="5B9BD5" w:themeColor="accent1"/>
          <w:sz w:val="22"/>
          <w:szCs w:val="22"/>
          <w:rtl/>
        </w:rPr>
        <w:t>مركز</w:t>
      </w:r>
      <w:r w:rsidRPr="00FE3182">
        <w:rPr>
          <w:rStyle w:val="y2iqfc"/>
          <w:rFonts w:ascii="Simplified Arabic" w:hAnsi="Simplified Arabic" w:cs="Simplified Arabic" w:hint="cs"/>
          <w:color w:val="5B9BD5" w:themeColor="accent1"/>
          <w:sz w:val="22"/>
          <w:szCs w:val="22"/>
          <w:rtl/>
        </w:rPr>
        <w:t xml:space="preserve"> </w:t>
      </w:r>
      <w:r w:rsidRPr="00FE3182">
        <w:rPr>
          <w:rStyle w:val="y2iqfc"/>
          <w:rFonts w:ascii="Times New Roman" w:hAnsi="Times New Roman" w:cs="Times New Roman" w:hint="cs"/>
          <w:color w:val="5B9BD5" w:themeColor="accent1"/>
          <w:sz w:val="22"/>
          <w:szCs w:val="22"/>
          <w:rtl/>
        </w:rPr>
        <w:t>الحقوق</w:t>
      </w:r>
      <w:r w:rsidRPr="00FE3182">
        <w:rPr>
          <w:rStyle w:val="y2iqfc"/>
          <w:rFonts w:ascii="Simplified Arabic" w:hAnsi="Simplified Arabic" w:cs="Simplified Arabic" w:hint="cs"/>
          <w:color w:val="5B9BD5" w:themeColor="accent1"/>
          <w:sz w:val="22"/>
          <w:szCs w:val="22"/>
          <w:rtl/>
        </w:rPr>
        <w:t xml:space="preserve"> </w:t>
      </w:r>
      <w:r w:rsidRPr="00FE3182">
        <w:rPr>
          <w:rStyle w:val="y2iqfc"/>
          <w:rFonts w:ascii="Times New Roman" w:hAnsi="Times New Roman" w:cs="Times New Roman" w:hint="cs"/>
          <w:color w:val="5B9BD5" w:themeColor="accent1"/>
          <w:sz w:val="22"/>
          <w:szCs w:val="22"/>
          <w:rtl/>
        </w:rPr>
        <w:t>الإنجابي</w:t>
      </w:r>
      <w:r w:rsidRPr="006517A0">
        <w:rPr>
          <w:rStyle w:val="y2iqfc"/>
          <w:rFonts w:ascii="Times New Roman" w:hAnsi="Times New Roman" w:cs="Times New Roman" w:hint="cs"/>
          <w:color w:val="5B9BD5" w:themeColor="accent1"/>
          <w:sz w:val="22"/>
          <w:szCs w:val="22"/>
          <w:rtl/>
        </w:rPr>
        <w:t>ة</w:t>
      </w:r>
      <w:r w:rsidRPr="006517A0">
        <w:rPr>
          <w:rStyle w:val="y2iqfc"/>
          <w:rFonts w:ascii="Simplified Arabic" w:hAnsi="Simplified Arabic" w:cs="Simplified Arabic" w:hint="cs"/>
          <w:color w:val="5B9BD5" w:themeColor="accent1"/>
          <w:sz w:val="22"/>
          <w:szCs w:val="22"/>
          <w:rtl/>
        </w:rPr>
        <w:t xml:space="preserve"> </w:t>
      </w:r>
      <w:r w:rsidRPr="006517A0">
        <w:rPr>
          <w:rStyle w:val="y2iqfc"/>
          <w:rFonts w:ascii="Simplified Arabic" w:hAnsi="Simplified Arabic" w:cs="Simplified Arabic" w:hint="cs"/>
          <w:color w:val="5B9BD5" w:themeColor="accent1"/>
          <w:sz w:val="22"/>
          <w:szCs w:val="22"/>
        </w:rPr>
        <w:t>CRR</w:t>
      </w:r>
    </w:p>
    <w:p w14:paraId="5A5B46F7" w14:textId="775182ED" w:rsidR="00FE3182" w:rsidRPr="006517A0" w:rsidRDefault="00FE3182" w:rsidP="00FE3182">
      <w:pPr>
        <w:pStyle w:val="HTMLPreformatted"/>
        <w:numPr>
          <w:ilvl w:val="0"/>
          <w:numId w:val="1"/>
        </w:numPr>
        <w:bidi/>
        <w:rPr>
          <w:rStyle w:val="y2iqfc"/>
          <w:rFonts w:ascii="Simplified Arabic" w:hAnsi="Simplified Arabic" w:cs="Simplified Arabic" w:hint="cs"/>
          <w:color w:val="5B9BD5" w:themeColor="accent1"/>
          <w:sz w:val="22"/>
          <w:szCs w:val="22"/>
          <w:rtl/>
        </w:rPr>
      </w:pPr>
      <w:r w:rsidRPr="006517A0">
        <w:rPr>
          <w:rFonts w:ascii="Simplified Arabic" w:hAnsi="Simplified Arabic" w:cs="Simplified Arabic" w:hint="cs"/>
          <w:color w:val="5B9BD5" w:themeColor="accent1"/>
          <w:sz w:val="22"/>
          <w:szCs w:val="22"/>
          <w:shd w:val="clear" w:color="auto" w:fill="FFFFFF"/>
        </w:rPr>
        <w:t xml:space="preserve"> LiHaqqi لحقي</w:t>
      </w:r>
    </w:p>
    <w:p w14:paraId="68FB1CA9" w14:textId="3367BD68" w:rsidR="00F94893" w:rsidRPr="006517A0" w:rsidRDefault="00FE3182" w:rsidP="00FE3182">
      <w:pPr>
        <w:pStyle w:val="HTMLPreformatted"/>
        <w:bidi/>
        <w:rPr>
          <w:rStyle w:val="y2iqfc"/>
          <w:rFonts w:ascii="Simplified Arabic" w:hAnsi="Simplified Arabic" w:cs="Simplified Arabic" w:hint="cs"/>
          <w:color w:val="5B9BD5" w:themeColor="accent1"/>
          <w:sz w:val="22"/>
          <w:szCs w:val="22"/>
        </w:rPr>
      </w:pPr>
      <w:r w:rsidRPr="006517A0">
        <w:rPr>
          <w:rStyle w:val="y2iqfc"/>
          <w:rFonts w:ascii="Simplified Arabic" w:hAnsi="Simplified Arabic" w:cs="Simplified Arabic" w:hint="cs"/>
          <w:color w:val="5B9BD5" w:themeColor="accent1"/>
          <w:sz w:val="22"/>
          <w:szCs w:val="22"/>
          <w:rtl/>
        </w:rPr>
        <w:t xml:space="preserve"> </w:t>
      </w:r>
    </w:p>
    <w:p w14:paraId="04877A81" w14:textId="77777777" w:rsidR="00F94893" w:rsidRPr="00572DE7" w:rsidRDefault="00F94893" w:rsidP="00F94893">
      <w:pPr>
        <w:pStyle w:val="HTMLPreformatted"/>
        <w:bidi/>
        <w:rPr>
          <w:rStyle w:val="y2iqfc"/>
          <w:color w:val="0070C0"/>
        </w:rPr>
      </w:pPr>
    </w:p>
    <w:p w14:paraId="5C736B0C" w14:textId="77777777" w:rsidR="00C1516C" w:rsidRPr="00572DE7" w:rsidRDefault="00C1516C" w:rsidP="00373F41">
      <w:pPr>
        <w:pStyle w:val="HTMLPreformatted"/>
        <w:bidi/>
        <w:rPr>
          <w:rFonts w:ascii="Simplified Arabic" w:hAnsi="Simplified Arabic" w:cs="Simplified Arabic"/>
          <w:color w:val="0070C0"/>
          <w:sz w:val="22"/>
          <w:szCs w:val="22"/>
        </w:rPr>
      </w:pPr>
    </w:p>
    <w:p w14:paraId="52DE9070" w14:textId="77777777" w:rsidR="00C1516C" w:rsidRPr="00572DE7" w:rsidRDefault="00C1516C" w:rsidP="00373F41">
      <w:pPr>
        <w:bidi/>
        <w:rPr>
          <w:rFonts w:ascii="Simplified Arabic" w:hAnsi="Simplified Arabic" w:cs="Simplified Arabic"/>
          <w:color w:val="0070C0"/>
        </w:rPr>
      </w:pPr>
    </w:p>
    <w:sectPr w:rsidR="00C1516C" w:rsidRPr="00572DE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AC9DF" w14:textId="77777777" w:rsidR="00970661" w:rsidRDefault="00970661" w:rsidP="00CC4DEE">
      <w:pPr>
        <w:spacing w:after="0" w:line="240" w:lineRule="auto"/>
      </w:pPr>
      <w:r>
        <w:separator/>
      </w:r>
    </w:p>
  </w:endnote>
  <w:endnote w:type="continuationSeparator" w:id="0">
    <w:p w14:paraId="6116B561" w14:textId="77777777" w:rsidR="00970661" w:rsidRDefault="00970661" w:rsidP="00CC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40822" w14:textId="77777777" w:rsidR="00970661" w:rsidRDefault="00970661" w:rsidP="00CC4DEE">
      <w:pPr>
        <w:spacing w:after="0" w:line="240" w:lineRule="auto"/>
      </w:pPr>
      <w:r>
        <w:separator/>
      </w:r>
    </w:p>
  </w:footnote>
  <w:footnote w:type="continuationSeparator" w:id="0">
    <w:p w14:paraId="3CC1B089" w14:textId="77777777" w:rsidR="00970661" w:rsidRDefault="00970661" w:rsidP="00CC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675E4" w14:textId="77777777" w:rsidR="00CC4DEE" w:rsidRDefault="00CC4DEE" w:rsidP="00C1516C">
    <w:pPr>
      <w:pStyle w:val="Header"/>
      <w:bidi/>
      <w:rPr>
        <w:rtl/>
        <w:lang w:bidi="ar-EG"/>
      </w:rPr>
    </w:pPr>
    <w:r>
      <w:rPr>
        <w:rFonts w:hint="cs"/>
        <w:rtl/>
        <w:lang w:bidi="ar-EG"/>
      </w:rPr>
      <w:t>بيان تضامن مع الفلسطينية</w:t>
    </w:r>
  </w:p>
  <w:p w14:paraId="15B57CAE" w14:textId="77777777" w:rsidR="00CC4DEE" w:rsidRDefault="00CC4DEE">
    <w:pPr>
      <w:pStyle w:val="Header"/>
      <w:rPr>
        <w:rtl/>
        <w:lang w:bidi="ar-E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82476"/>
    <w:multiLevelType w:val="hybridMultilevel"/>
    <w:tmpl w:val="E3107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DEE"/>
    <w:rsid w:val="000C6AA0"/>
    <w:rsid w:val="00187EB5"/>
    <w:rsid w:val="001A4FD7"/>
    <w:rsid w:val="002742D2"/>
    <w:rsid w:val="00373F41"/>
    <w:rsid w:val="00572DE7"/>
    <w:rsid w:val="006138D4"/>
    <w:rsid w:val="006517A0"/>
    <w:rsid w:val="00686D7B"/>
    <w:rsid w:val="007B43B1"/>
    <w:rsid w:val="00865EE9"/>
    <w:rsid w:val="00877AAC"/>
    <w:rsid w:val="00970661"/>
    <w:rsid w:val="00B66C9C"/>
    <w:rsid w:val="00C1516C"/>
    <w:rsid w:val="00CC4DEE"/>
    <w:rsid w:val="00D94F61"/>
    <w:rsid w:val="00F94893"/>
    <w:rsid w:val="00FE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C27E5"/>
  <w15:chartTrackingRefBased/>
  <w15:docId w15:val="{C3BBF751-1A50-4F9C-B5DD-39B3752B0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DEE"/>
  </w:style>
  <w:style w:type="paragraph" w:styleId="Footer">
    <w:name w:val="footer"/>
    <w:basedOn w:val="Normal"/>
    <w:link w:val="FooterChar"/>
    <w:uiPriority w:val="99"/>
    <w:unhideWhenUsed/>
    <w:rsid w:val="00CC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DEE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151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1516C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C1516C"/>
  </w:style>
  <w:style w:type="table" w:styleId="TableGrid">
    <w:name w:val="Table Grid"/>
    <w:basedOn w:val="TableNormal"/>
    <w:uiPriority w:val="59"/>
    <w:rsid w:val="00572DE7"/>
    <w:pPr>
      <w:spacing w:after="0" w:line="240" w:lineRule="auto"/>
    </w:pPr>
    <w:rPr>
      <w:rFonts w:ascii="Arial" w:eastAsia="Arial" w:hAnsi="Arial" w:cs="Arial"/>
      <w:lang w:val="en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Amola</dc:creator>
  <cp:keywords/>
  <dc:description/>
  <cp:lastModifiedBy>Program 2 IWRAW AP</cp:lastModifiedBy>
  <cp:revision>4</cp:revision>
  <dcterms:created xsi:type="dcterms:W3CDTF">2021-06-02T01:53:00Z</dcterms:created>
  <dcterms:modified xsi:type="dcterms:W3CDTF">2021-06-02T09:26:00Z</dcterms:modified>
</cp:coreProperties>
</file>