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footer48.xml" ContentType="application/vnd.openxmlformats-officedocument.wordprocessingml.footer+xml"/>
  <Override PartName="/word/header50.xml" ContentType="application/vnd.openxmlformats-officedocument.wordprocessingml.header+xml"/>
  <Override PartName="/word/footer49.xml" ContentType="application/vnd.openxmlformats-officedocument.wordprocessingml.footer+xml"/>
  <Override PartName="/word/header51.xml" ContentType="application/vnd.openxmlformats-officedocument.wordprocessingml.header+xml"/>
  <Override PartName="/word/footer50.xml" ContentType="application/vnd.openxmlformats-officedocument.wordprocessingml.footer+xml"/>
  <Override PartName="/word/header52.xml" ContentType="application/vnd.openxmlformats-officedocument.wordprocessingml.header+xml"/>
  <Override PartName="/word/footer51.xml" ContentType="application/vnd.openxmlformats-officedocument.wordprocessingml.footer+xml"/>
  <Override PartName="/word/header53.xml" ContentType="application/vnd.openxmlformats-officedocument.wordprocessingml.header+xml"/>
  <Override PartName="/word/footer52.xml" ContentType="application/vnd.openxmlformats-officedocument.wordprocessingml.footer+xml"/>
  <Override PartName="/word/header54.xml" ContentType="application/vnd.openxmlformats-officedocument.wordprocessingml.header+xml"/>
  <Override PartName="/word/footer53.xml" ContentType="application/vnd.openxmlformats-officedocument.wordprocessingml.footer+xml"/>
  <Override PartName="/word/header55.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35D01" w14:textId="77777777" w:rsidR="00B76A20" w:rsidRDefault="00C412F6">
      <w:pPr>
        <w:spacing w:before="12"/>
        <w:ind w:left="200"/>
        <w:rPr>
          <w:rFonts w:ascii="Arial"/>
          <w:sz w:val="32"/>
        </w:rPr>
      </w:pPr>
      <w:r>
        <w:pict w14:anchorId="6D2D302F">
          <v:rect id="_x0000_s1085" style="position:absolute;left:0;text-align:left;margin-left:0;margin-top:0;width:595.5pt;height:842.25pt;z-index:-16849408;mso-position-horizontal-relative:page;mso-position-vertical-relative:page" fillcolor="#c84a2d" stroked="f">
            <w10:wrap anchorx="page" anchory="page"/>
          </v:rect>
        </w:pict>
      </w:r>
      <w:r>
        <w:pict w14:anchorId="799E719C">
          <v:rect id="_x0000_s1084" style="position:absolute;left:0;text-align:left;margin-left:38.3pt;margin-top:29.7pt;width:518.9pt;height:3.6pt;z-index:-16848896;mso-position-horizontal-relative:page" stroked="f">
            <w10:wrap anchorx="page"/>
          </v:rect>
        </w:pict>
      </w:r>
      <w:r>
        <w:pict w14:anchorId="4E79554C">
          <v:group id="_x0000_s1077" style="position:absolute;left:0;text-align:left;margin-left:0;margin-top:267.7pt;width:595.5pt;height:574.55pt;z-index:-16848384;mso-position-horizontal-relative:page;mso-position-vertical-relative:page" coordorigin=",5354" coordsize="11910,11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top:5354;width:11910;height:8948">
              <v:imagedata r:id="rId7" o:title=""/>
            </v:shape>
            <v:shape id="_x0000_s1082" style="position:absolute;top:14302;width:11910;height:2543" coordorigin=",14303" coordsize="11910,2543" path="m11910,14303r-145,l119,14303r-119,l,16845r119,l11765,16845r145,l11910,14303xe" stroked="f">
              <v:path arrowok="t"/>
            </v:shape>
            <v:rect id="_x0000_s1081" style="position:absolute;top:14967;width:11910;height:73" fillcolor="#c84a2d" stroked="f"/>
            <v:shape id="_x0000_s1080" type="#_x0000_t75" style="position:absolute;left:211;top:15225;width:6182;height:1457">
              <v:imagedata r:id="rId8" o:title=""/>
            </v:shape>
            <v:shape id="_x0000_s1079" type="#_x0000_t75" style="position:absolute;left:8077;top:15063;width:3483;height:1457">
              <v:imagedata r:id="rId9" o:title=""/>
            </v:shape>
            <v:shape id="_x0000_s1078" type="#_x0000_t75" style="position:absolute;left:6443;top:15233;width:1457;height:1457">
              <v:imagedata r:id="rId10" o:title=""/>
            </v:shape>
            <w10:wrap anchorx="page" anchory="page"/>
          </v:group>
        </w:pict>
      </w:r>
      <w:r>
        <w:rPr>
          <w:rFonts w:ascii="Verdana"/>
          <w:color w:val="FFFFFF"/>
          <w:w w:val="110"/>
          <w:sz w:val="32"/>
        </w:rPr>
        <w:t xml:space="preserve">JANUARY </w:t>
      </w:r>
      <w:r>
        <w:rPr>
          <w:rFonts w:ascii="Arial"/>
          <w:color w:val="FFFFFF"/>
          <w:w w:val="110"/>
          <w:sz w:val="32"/>
        </w:rPr>
        <w:t>2021</w:t>
      </w:r>
    </w:p>
    <w:p w14:paraId="59A3BCEA" w14:textId="77777777" w:rsidR="00B76A20" w:rsidRDefault="00B76A20">
      <w:pPr>
        <w:pStyle w:val="BodyText"/>
        <w:rPr>
          <w:rFonts w:ascii="Arial"/>
          <w:sz w:val="32"/>
        </w:rPr>
      </w:pPr>
    </w:p>
    <w:p w14:paraId="799336C5" w14:textId="77777777" w:rsidR="00B76A20" w:rsidRDefault="00B76A20">
      <w:pPr>
        <w:pStyle w:val="BodyText"/>
        <w:spacing w:before="7"/>
        <w:rPr>
          <w:rFonts w:ascii="Arial"/>
          <w:sz w:val="31"/>
        </w:rPr>
      </w:pPr>
    </w:p>
    <w:p w14:paraId="1FA914A3" w14:textId="77777777" w:rsidR="00B76A20" w:rsidRDefault="00C412F6">
      <w:pPr>
        <w:pStyle w:val="Title"/>
      </w:pPr>
      <w:r>
        <w:rPr>
          <w:color w:val="2F2F2F"/>
          <w:spacing w:val="37"/>
          <w:w w:val="85"/>
        </w:rPr>
        <w:t>WOMEN'S</w:t>
      </w:r>
      <w:r>
        <w:rPr>
          <w:color w:val="2F2F2F"/>
          <w:spacing w:val="-53"/>
          <w:w w:val="85"/>
        </w:rPr>
        <w:t xml:space="preserve"> </w:t>
      </w:r>
      <w:r>
        <w:rPr>
          <w:color w:val="2F2F2F"/>
          <w:spacing w:val="38"/>
          <w:w w:val="85"/>
        </w:rPr>
        <w:t>EQUALITY</w:t>
      </w:r>
    </w:p>
    <w:p w14:paraId="34896870" w14:textId="77777777" w:rsidR="00B76A20" w:rsidRDefault="00C412F6">
      <w:pPr>
        <w:pStyle w:val="Title"/>
      </w:pPr>
      <w:r>
        <w:rPr>
          <w:color w:val="2F2F2F"/>
          <w:w w:val="75"/>
        </w:rPr>
        <w:t>AND ECONOMIC RIGHTS</w:t>
      </w:r>
    </w:p>
    <w:p w14:paraId="16786582" w14:textId="77777777" w:rsidR="00B76A20" w:rsidRDefault="00C412F6">
      <w:pPr>
        <w:spacing w:before="554"/>
        <w:ind w:left="100"/>
        <w:rPr>
          <w:rFonts w:ascii="Verdana"/>
          <w:sz w:val="35"/>
        </w:rPr>
      </w:pPr>
      <w:r>
        <w:rPr>
          <w:rFonts w:ascii="Verdana"/>
          <w:color w:val="FFFFFF"/>
          <w:w w:val="105"/>
          <w:sz w:val="35"/>
        </w:rPr>
        <w:t>CASE COMPENDIUM</w:t>
      </w:r>
    </w:p>
    <w:p w14:paraId="23DAF762" w14:textId="77777777" w:rsidR="00B76A20" w:rsidRDefault="00B76A20">
      <w:pPr>
        <w:rPr>
          <w:rFonts w:ascii="Verdana"/>
          <w:sz w:val="35"/>
        </w:rPr>
        <w:sectPr w:rsidR="00B76A20">
          <w:headerReference w:type="default" r:id="rId11"/>
          <w:type w:val="continuous"/>
          <w:pgSz w:w="11910" w:h="16850"/>
          <w:pgMar w:top="540" w:right="760" w:bottom="0" w:left="560" w:header="0" w:footer="720" w:gutter="0"/>
          <w:cols w:space="720"/>
        </w:sectPr>
      </w:pPr>
    </w:p>
    <w:p w14:paraId="22512533" w14:textId="77777777" w:rsidR="00B76A20" w:rsidRDefault="00B76A20">
      <w:pPr>
        <w:pStyle w:val="BodyText"/>
        <w:rPr>
          <w:rFonts w:ascii="Verdana"/>
          <w:sz w:val="20"/>
        </w:rPr>
      </w:pPr>
    </w:p>
    <w:p w14:paraId="1E0CCAA7" w14:textId="77777777" w:rsidR="00B76A20" w:rsidRDefault="00B76A20">
      <w:pPr>
        <w:pStyle w:val="BodyText"/>
        <w:rPr>
          <w:rFonts w:ascii="Verdana"/>
          <w:sz w:val="20"/>
        </w:rPr>
      </w:pPr>
    </w:p>
    <w:p w14:paraId="6BC73A30" w14:textId="77777777" w:rsidR="00B76A20" w:rsidRDefault="00B76A20">
      <w:pPr>
        <w:pStyle w:val="BodyText"/>
        <w:spacing w:before="2"/>
        <w:rPr>
          <w:rFonts w:ascii="Verdana"/>
          <w:sz w:val="28"/>
        </w:rPr>
      </w:pPr>
    </w:p>
    <w:p w14:paraId="55103541" w14:textId="77777777" w:rsidR="00B76A20" w:rsidRDefault="00B76A20">
      <w:pPr>
        <w:rPr>
          <w:rFonts w:ascii="Verdana"/>
          <w:sz w:val="28"/>
        </w:rPr>
        <w:sectPr w:rsidR="00B76A20">
          <w:headerReference w:type="default" r:id="rId12"/>
          <w:footerReference w:type="default" r:id="rId13"/>
          <w:pgSz w:w="12240" w:h="15840"/>
          <w:pgMar w:top="1500" w:right="1320" w:bottom="698" w:left="1340" w:header="0" w:footer="785" w:gutter="0"/>
          <w:pgNumType w:start="1"/>
          <w:cols w:space="720"/>
        </w:sectPr>
      </w:pPr>
    </w:p>
    <w:sdt>
      <w:sdtPr>
        <w:rPr>
          <w:b w:val="0"/>
          <w:bCs w:val="0"/>
          <w:sz w:val="24"/>
          <w:szCs w:val="24"/>
        </w:rPr>
        <w:id w:val="2030135871"/>
        <w:docPartObj>
          <w:docPartGallery w:val="Table of Contents"/>
          <w:docPartUnique/>
        </w:docPartObj>
      </w:sdtPr>
      <w:sdtEndPr/>
      <w:sdtContent>
        <w:p w14:paraId="69D7D527" w14:textId="77777777" w:rsidR="00B76A20" w:rsidRDefault="00C412F6">
          <w:pPr>
            <w:pStyle w:val="TOC1"/>
            <w:tabs>
              <w:tab w:val="left" w:leader="dot" w:pos="9274"/>
            </w:tabs>
          </w:pPr>
          <w:r>
            <w:t>Chapter 1: Rights to Equality</w:t>
          </w:r>
          <w:r>
            <w:rPr>
              <w:spacing w:val="-15"/>
            </w:rPr>
            <w:t xml:space="preserve"> </w:t>
          </w:r>
          <w:r>
            <w:t>within</w:t>
          </w:r>
          <w:r>
            <w:rPr>
              <w:spacing w:val="-2"/>
            </w:rPr>
            <w:t xml:space="preserve"> </w:t>
          </w:r>
          <w:r>
            <w:t>Marriage</w:t>
          </w:r>
          <w:r>
            <w:tab/>
            <w:t>3</w:t>
          </w:r>
        </w:p>
        <w:p w14:paraId="18193181" w14:textId="77777777" w:rsidR="00B76A20" w:rsidRDefault="00C412F6">
          <w:pPr>
            <w:pStyle w:val="TOC3"/>
            <w:spacing w:before="3" w:line="269" w:lineRule="exact"/>
            <w:rPr>
              <w:b w:val="0"/>
              <w:sz w:val="24"/>
            </w:rPr>
          </w:pPr>
          <w:r>
            <w:rPr>
              <w:b w:val="0"/>
              <w:i w:val="0"/>
              <w:spacing w:val="11"/>
              <w:sz w:val="24"/>
            </w:rPr>
            <w:t xml:space="preserve">(2019) Case </w:t>
          </w:r>
          <w:r>
            <w:rPr>
              <w:b w:val="0"/>
              <w:i w:val="0"/>
              <w:spacing w:val="12"/>
              <w:sz w:val="24"/>
            </w:rPr>
            <w:t xml:space="preserve">Summary </w:t>
          </w:r>
          <w:r>
            <w:rPr>
              <w:b w:val="0"/>
              <w:i w:val="0"/>
              <w:spacing w:val="7"/>
              <w:sz w:val="24"/>
            </w:rPr>
            <w:t xml:space="preserve">of </w:t>
          </w:r>
          <w:r>
            <w:rPr>
              <w:b w:val="0"/>
              <w:spacing w:val="12"/>
              <w:sz w:val="24"/>
            </w:rPr>
            <w:t xml:space="preserve">Sacolo </w:t>
          </w:r>
          <w:r>
            <w:rPr>
              <w:b w:val="0"/>
              <w:sz w:val="24"/>
            </w:rPr>
            <w:t>v</w:t>
          </w:r>
          <w:r>
            <w:rPr>
              <w:b w:val="0"/>
              <w:spacing w:val="58"/>
              <w:sz w:val="24"/>
            </w:rPr>
            <w:t xml:space="preserve"> </w:t>
          </w:r>
          <w:r>
            <w:rPr>
              <w:b w:val="0"/>
              <w:spacing w:val="12"/>
              <w:sz w:val="24"/>
            </w:rPr>
            <w:t>Sacolo</w:t>
          </w:r>
        </w:p>
        <w:p w14:paraId="198CF0C4" w14:textId="77777777" w:rsidR="00B76A20" w:rsidRDefault="00C412F6">
          <w:pPr>
            <w:pStyle w:val="TOC2"/>
            <w:tabs>
              <w:tab w:val="left" w:leader="dot" w:pos="9334"/>
            </w:tabs>
            <w:spacing w:before="0" w:line="269" w:lineRule="exact"/>
            <w:rPr>
              <w:b/>
            </w:rPr>
          </w:pPr>
          <w:hyperlink w:anchor="_TOC_250009" w:history="1">
            <w:r>
              <w:rPr>
                <w:spacing w:val="9"/>
              </w:rPr>
              <w:t xml:space="preserve">Key </w:t>
            </w:r>
            <w:r>
              <w:rPr>
                <w:spacing w:val="12"/>
              </w:rPr>
              <w:t xml:space="preserve">Topics: Marital power, community </w:t>
            </w:r>
            <w:r>
              <w:rPr>
                <w:spacing w:val="8"/>
              </w:rPr>
              <w:t xml:space="preserve">of  </w:t>
            </w:r>
            <w:r>
              <w:rPr>
                <w:spacing w:val="12"/>
              </w:rPr>
              <w:t xml:space="preserve">property, </w:t>
            </w:r>
            <w:r>
              <w:rPr>
                <w:spacing w:val="21"/>
              </w:rPr>
              <w:t xml:space="preserve"> </w:t>
            </w:r>
            <w:r>
              <w:rPr>
                <w:spacing w:val="12"/>
              </w:rPr>
              <w:t>marital</w:t>
            </w:r>
            <w:r>
              <w:rPr>
                <w:spacing w:val="30"/>
              </w:rPr>
              <w:t xml:space="preserve"> </w:t>
            </w:r>
            <w:r>
              <w:rPr>
                <w:spacing w:val="12"/>
              </w:rPr>
              <w:t>property</w:t>
            </w:r>
            <w:r>
              <w:rPr>
                <w:spacing w:val="12"/>
              </w:rPr>
              <w:tab/>
            </w:r>
            <w:r>
              <w:rPr>
                <w:b/>
              </w:rPr>
              <w:t>4</w:t>
            </w:r>
          </w:hyperlink>
        </w:p>
        <w:p w14:paraId="4EFD4CF2" w14:textId="77777777" w:rsidR="00B76A20" w:rsidRDefault="00C412F6">
          <w:pPr>
            <w:pStyle w:val="TOC3"/>
            <w:rPr>
              <w:b w:val="0"/>
              <w:sz w:val="24"/>
            </w:rPr>
          </w:pPr>
          <w:r>
            <w:rPr>
              <w:b w:val="0"/>
              <w:i w:val="0"/>
              <w:sz w:val="24"/>
            </w:rPr>
            <w:t xml:space="preserve">(2018) Case Summary of </w:t>
          </w:r>
          <w:r>
            <w:rPr>
              <w:b w:val="0"/>
              <w:sz w:val="24"/>
            </w:rPr>
            <w:t>APDF and IHRDA v Republic of Mali</w:t>
          </w:r>
        </w:p>
        <w:p w14:paraId="667DAD2A" w14:textId="77777777" w:rsidR="00B76A20" w:rsidRDefault="00C412F6">
          <w:pPr>
            <w:pStyle w:val="TOC2"/>
            <w:tabs>
              <w:tab w:val="left" w:leader="dot" w:pos="9334"/>
            </w:tabs>
            <w:ind w:right="130"/>
            <w:rPr>
              <w:b/>
            </w:rPr>
          </w:pPr>
          <w:hyperlink w:anchor="_TOC_250008" w:history="1">
            <w:r>
              <w:rPr>
                <w:spacing w:val="9"/>
              </w:rPr>
              <w:t xml:space="preserve">Key </w:t>
            </w:r>
            <w:r>
              <w:rPr>
                <w:spacing w:val="12"/>
              </w:rPr>
              <w:t xml:space="preserve">Topics: </w:t>
            </w:r>
            <w:r>
              <w:rPr>
                <w:spacing w:val="11"/>
              </w:rPr>
              <w:t xml:space="preserve">Right </w:t>
            </w:r>
            <w:r>
              <w:rPr>
                <w:spacing w:val="6"/>
              </w:rPr>
              <w:t xml:space="preserve">to </w:t>
            </w:r>
            <w:r>
              <w:rPr>
                <w:spacing w:val="13"/>
              </w:rPr>
              <w:t xml:space="preserve">inheritance, </w:t>
            </w:r>
            <w:r>
              <w:rPr>
                <w:spacing w:val="12"/>
              </w:rPr>
              <w:t xml:space="preserve">consent, </w:t>
            </w:r>
            <w:r>
              <w:rPr>
                <w:spacing w:val="13"/>
              </w:rPr>
              <w:t xml:space="preserve">elimination </w:t>
            </w:r>
            <w:r>
              <w:rPr>
                <w:spacing w:val="8"/>
              </w:rPr>
              <w:t xml:space="preserve">of </w:t>
            </w:r>
            <w:r>
              <w:rPr>
                <w:spacing w:val="12"/>
              </w:rPr>
              <w:t xml:space="preserve">harmful </w:t>
            </w:r>
            <w:r>
              <w:rPr>
                <w:spacing w:val="13"/>
              </w:rPr>
              <w:t xml:space="preserve">practices, </w:t>
            </w:r>
            <w:r>
              <w:rPr>
                <w:spacing w:val="9"/>
              </w:rPr>
              <w:t xml:space="preserve">and </w:t>
            </w:r>
            <w:r>
              <w:rPr>
                <w:spacing w:val="12"/>
              </w:rPr>
              <w:t xml:space="preserve">minimum </w:t>
            </w:r>
            <w:r>
              <w:rPr>
                <w:spacing w:val="9"/>
              </w:rPr>
              <w:t>age</w:t>
            </w:r>
            <w:r>
              <w:rPr>
                <w:spacing w:val="48"/>
              </w:rPr>
              <w:t xml:space="preserve"> </w:t>
            </w:r>
            <w:r>
              <w:rPr>
                <w:spacing w:val="8"/>
              </w:rPr>
              <w:t>of</w:t>
            </w:r>
            <w:r>
              <w:rPr>
                <w:spacing w:val="32"/>
              </w:rPr>
              <w:t xml:space="preserve"> </w:t>
            </w:r>
            <w:r>
              <w:rPr>
                <w:spacing w:val="12"/>
              </w:rPr>
              <w:t>marriage</w:t>
            </w:r>
            <w:r>
              <w:rPr>
                <w:spacing w:val="12"/>
              </w:rPr>
              <w:tab/>
            </w:r>
            <w:r>
              <w:rPr>
                <w:b/>
                <w:spacing w:val="-17"/>
              </w:rPr>
              <w:t>7</w:t>
            </w:r>
          </w:hyperlink>
        </w:p>
        <w:p w14:paraId="7E690882" w14:textId="77777777" w:rsidR="00B76A20" w:rsidRDefault="00C412F6">
          <w:pPr>
            <w:pStyle w:val="TOC3"/>
            <w:spacing w:before="269"/>
            <w:rPr>
              <w:b w:val="0"/>
              <w:sz w:val="24"/>
            </w:rPr>
          </w:pPr>
          <w:r>
            <w:rPr>
              <w:b w:val="0"/>
              <w:i w:val="0"/>
              <w:sz w:val="24"/>
            </w:rPr>
            <w:t xml:space="preserve">(2013) Case Summary of </w:t>
          </w:r>
          <w:r>
            <w:rPr>
              <w:b w:val="0"/>
              <w:sz w:val="24"/>
            </w:rPr>
            <w:t>Mayelane v Ngwenyama</w:t>
          </w:r>
        </w:p>
        <w:p w14:paraId="1E7864C8" w14:textId="77777777" w:rsidR="00B76A20" w:rsidRDefault="00C412F6">
          <w:pPr>
            <w:pStyle w:val="TOC2"/>
            <w:spacing w:line="269" w:lineRule="exact"/>
          </w:pPr>
          <w:r>
            <w:t>Key Topics: Customary marriage, the role of consent by a previous wife in</w:t>
          </w:r>
        </w:p>
        <w:p w14:paraId="0BBF0262" w14:textId="77777777" w:rsidR="00B76A20" w:rsidRDefault="00C412F6">
          <w:pPr>
            <w:pStyle w:val="TOC2"/>
            <w:tabs>
              <w:tab w:val="left" w:leader="dot" w:pos="9241"/>
            </w:tabs>
            <w:spacing w:before="0" w:line="269" w:lineRule="exact"/>
            <w:rPr>
              <w:b/>
            </w:rPr>
          </w:pPr>
          <w:r>
            <w:rPr>
              <w:spacing w:val="12"/>
            </w:rPr>
            <w:t>polygamous</w:t>
          </w:r>
          <w:r>
            <w:rPr>
              <w:spacing w:val="34"/>
            </w:rPr>
            <w:t xml:space="preserve"> </w:t>
          </w:r>
          <w:r>
            <w:rPr>
              <w:spacing w:val="12"/>
            </w:rPr>
            <w:t>marriage</w:t>
          </w:r>
          <w:r>
            <w:rPr>
              <w:spacing w:val="12"/>
            </w:rPr>
            <w:tab/>
          </w:r>
          <w:r>
            <w:rPr>
              <w:b/>
              <w:spacing w:val="15"/>
            </w:rPr>
            <w:t>11</w:t>
          </w:r>
        </w:p>
        <w:p w14:paraId="39CB2625" w14:textId="77777777" w:rsidR="00B76A20" w:rsidRDefault="00C412F6">
          <w:pPr>
            <w:pStyle w:val="TOC3"/>
            <w:rPr>
              <w:b w:val="0"/>
              <w:sz w:val="24"/>
            </w:rPr>
          </w:pPr>
          <w:r>
            <w:rPr>
              <w:b w:val="0"/>
              <w:i w:val="0"/>
              <w:sz w:val="24"/>
            </w:rPr>
            <w:t xml:space="preserve">(2012) Case Summary of </w:t>
          </w:r>
          <w:r>
            <w:rPr>
              <w:b w:val="0"/>
              <w:sz w:val="24"/>
            </w:rPr>
            <w:t>Butters v. Mncora.</w:t>
          </w:r>
        </w:p>
        <w:p w14:paraId="41832A4A" w14:textId="77777777" w:rsidR="00B76A20" w:rsidRDefault="00C412F6">
          <w:pPr>
            <w:pStyle w:val="TOC2"/>
            <w:tabs>
              <w:tab w:val="left" w:leader="dot" w:pos="9255"/>
            </w:tabs>
            <w:spacing w:before="2"/>
            <w:rPr>
              <w:b/>
            </w:rPr>
          </w:pPr>
          <w:hyperlink w:anchor="_TOC_250007" w:history="1">
            <w:r>
              <w:t>K</w:t>
            </w:r>
            <w:r>
              <w:t>ey Topics: Universal partnership and relationship</w:t>
            </w:r>
            <w:r>
              <w:rPr>
                <w:spacing w:val="-21"/>
              </w:rPr>
              <w:t xml:space="preserve"> </w:t>
            </w:r>
            <w:r>
              <w:t>resembling</w:t>
            </w:r>
            <w:r>
              <w:rPr>
                <w:spacing w:val="-4"/>
              </w:rPr>
              <w:t xml:space="preserve"> </w:t>
            </w:r>
            <w:r>
              <w:t>marriage</w:t>
            </w:r>
            <w:r>
              <w:tab/>
            </w:r>
            <w:r>
              <w:rPr>
                <w:b/>
              </w:rPr>
              <w:t>14</w:t>
            </w:r>
          </w:hyperlink>
        </w:p>
        <w:p w14:paraId="5FFA3258" w14:textId="77777777" w:rsidR="00B76A20" w:rsidRDefault="00C412F6">
          <w:pPr>
            <w:pStyle w:val="TOC3"/>
            <w:spacing w:line="269" w:lineRule="exact"/>
            <w:rPr>
              <w:b w:val="0"/>
              <w:sz w:val="24"/>
            </w:rPr>
          </w:pPr>
          <w:r>
            <w:rPr>
              <w:b w:val="0"/>
              <w:i w:val="0"/>
              <w:sz w:val="24"/>
            </w:rPr>
            <w:t xml:space="preserve">(2006) Case Summary of </w:t>
          </w:r>
          <w:r>
            <w:rPr>
              <w:b w:val="0"/>
              <w:sz w:val="24"/>
            </w:rPr>
            <w:t>Mohlekoa v. Mohlekoa and Others</w:t>
          </w:r>
        </w:p>
        <w:p w14:paraId="1C6A5587" w14:textId="77777777" w:rsidR="00B76A20" w:rsidRDefault="00C412F6">
          <w:pPr>
            <w:pStyle w:val="TOC2"/>
            <w:tabs>
              <w:tab w:val="left" w:leader="dot" w:pos="9224"/>
            </w:tabs>
            <w:spacing w:before="0"/>
            <w:ind w:right="130"/>
            <w:rPr>
              <w:b/>
            </w:rPr>
          </w:pPr>
          <w:hyperlink w:anchor="_TOC_250006" w:history="1">
            <w:r>
              <w:rPr>
                <w:spacing w:val="9"/>
              </w:rPr>
              <w:t xml:space="preserve">Key </w:t>
            </w:r>
            <w:r>
              <w:rPr>
                <w:spacing w:val="12"/>
              </w:rPr>
              <w:t xml:space="preserve">Topics: Marriage </w:t>
            </w:r>
            <w:r>
              <w:rPr>
                <w:spacing w:val="8"/>
              </w:rPr>
              <w:t xml:space="preserve">in </w:t>
            </w:r>
            <w:r>
              <w:rPr>
                <w:spacing w:val="12"/>
              </w:rPr>
              <w:t xml:space="preserve">community </w:t>
            </w:r>
            <w:r>
              <w:rPr>
                <w:spacing w:val="7"/>
              </w:rPr>
              <w:t xml:space="preserve">of </w:t>
            </w:r>
            <w:r>
              <w:rPr>
                <w:spacing w:val="12"/>
              </w:rPr>
              <w:t xml:space="preserve">property, marital consent, </w:t>
            </w:r>
            <w:r>
              <w:rPr>
                <w:spacing w:val="10"/>
              </w:rPr>
              <w:t xml:space="preserve">and </w:t>
            </w:r>
            <w:r>
              <w:rPr>
                <w:spacing w:val="13"/>
              </w:rPr>
              <w:t xml:space="preserve">matrimonial </w:t>
            </w:r>
            <w:r>
              <w:rPr>
                <w:spacing w:val="12"/>
              </w:rPr>
              <w:t>property</w:t>
            </w:r>
            <w:r>
              <w:rPr>
                <w:spacing w:val="12"/>
              </w:rPr>
              <w:tab/>
            </w:r>
            <w:r>
              <w:rPr>
                <w:b/>
              </w:rPr>
              <w:t>17</w:t>
            </w:r>
          </w:hyperlink>
        </w:p>
        <w:p w14:paraId="365FE3AD" w14:textId="77777777" w:rsidR="00B76A20" w:rsidRDefault="00C412F6">
          <w:pPr>
            <w:pStyle w:val="TOC1"/>
            <w:tabs>
              <w:tab w:val="left" w:leader="dot" w:pos="9116"/>
            </w:tabs>
            <w:spacing w:before="274"/>
          </w:pPr>
          <w:r>
            <w:t>Chapter 2:</w:t>
          </w:r>
          <w:r>
            <w:rPr>
              <w:spacing w:val="-5"/>
            </w:rPr>
            <w:t xml:space="preserve"> </w:t>
          </w:r>
          <w:r>
            <w:t>Property</w:t>
          </w:r>
          <w:r>
            <w:rPr>
              <w:spacing w:val="-1"/>
            </w:rPr>
            <w:t xml:space="preserve"> </w:t>
          </w:r>
          <w:r>
            <w:t>Rights</w:t>
          </w:r>
          <w:r>
            <w:tab/>
            <w:t>19</w:t>
          </w:r>
        </w:p>
        <w:p w14:paraId="17AE3034" w14:textId="77777777" w:rsidR="00B76A20" w:rsidRDefault="00C412F6">
          <w:pPr>
            <w:pStyle w:val="TOC3"/>
            <w:spacing w:before="0"/>
            <w:rPr>
              <w:b w:val="0"/>
              <w:sz w:val="24"/>
            </w:rPr>
          </w:pPr>
          <w:r>
            <w:rPr>
              <w:b w:val="0"/>
              <w:i w:val="0"/>
              <w:sz w:val="24"/>
            </w:rPr>
            <w:t xml:space="preserve">(2020) Case Summary of </w:t>
          </w:r>
          <w:r>
            <w:rPr>
              <w:b w:val="0"/>
              <w:sz w:val="24"/>
            </w:rPr>
            <w:t>Tewesa v Tewesa</w:t>
          </w:r>
        </w:p>
        <w:p w14:paraId="107BF1E4" w14:textId="77777777" w:rsidR="00B76A20" w:rsidRDefault="00C412F6">
          <w:pPr>
            <w:pStyle w:val="TOC2"/>
            <w:tabs>
              <w:tab w:val="left" w:leader="dot" w:pos="9224"/>
            </w:tabs>
            <w:rPr>
              <w:b/>
            </w:rPr>
          </w:pPr>
          <w:hyperlink w:anchor="_TOC_250005" w:history="1">
            <w:r>
              <w:rPr>
                <w:spacing w:val="9"/>
              </w:rPr>
              <w:t>Key</w:t>
            </w:r>
            <w:r>
              <w:rPr>
                <w:spacing w:val="31"/>
              </w:rPr>
              <w:t xml:space="preserve"> </w:t>
            </w:r>
            <w:r>
              <w:rPr>
                <w:spacing w:val="12"/>
              </w:rPr>
              <w:t>Topics:</w:t>
            </w:r>
            <w:r>
              <w:rPr>
                <w:spacing w:val="34"/>
              </w:rPr>
              <w:t xml:space="preserve"> </w:t>
            </w:r>
            <w:r>
              <w:rPr>
                <w:spacing w:val="13"/>
              </w:rPr>
              <w:t>Matrimonial</w:t>
            </w:r>
            <w:r>
              <w:rPr>
                <w:spacing w:val="31"/>
              </w:rPr>
              <w:t xml:space="preserve"> </w:t>
            </w:r>
            <w:r>
              <w:rPr>
                <w:spacing w:val="12"/>
              </w:rPr>
              <w:t>property,</w:t>
            </w:r>
            <w:r>
              <w:rPr>
                <w:spacing w:val="31"/>
              </w:rPr>
              <w:t xml:space="preserve"> </w:t>
            </w:r>
            <w:r>
              <w:rPr>
                <w:spacing w:val="12"/>
              </w:rPr>
              <w:t>women’s</w:t>
            </w:r>
            <w:r>
              <w:rPr>
                <w:spacing w:val="34"/>
              </w:rPr>
              <w:t xml:space="preserve"> </w:t>
            </w:r>
            <w:r>
              <w:rPr>
                <w:spacing w:val="13"/>
              </w:rPr>
              <w:t>inheritance,</w:t>
            </w:r>
            <w:r>
              <w:rPr>
                <w:spacing w:val="30"/>
              </w:rPr>
              <w:t xml:space="preserve"> </w:t>
            </w:r>
            <w:r>
              <w:rPr>
                <w:spacing w:val="13"/>
              </w:rPr>
              <w:t>distribution</w:t>
            </w:r>
            <w:r>
              <w:rPr>
                <w:spacing w:val="31"/>
              </w:rPr>
              <w:t xml:space="preserve"> </w:t>
            </w:r>
            <w:r>
              <w:rPr>
                <w:spacing w:val="7"/>
              </w:rPr>
              <w:t>of</w:t>
            </w:r>
            <w:r>
              <w:rPr>
                <w:spacing w:val="33"/>
              </w:rPr>
              <w:t xml:space="preserve"> </w:t>
            </w:r>
            <w:r>
              <w:rPr>
                <w:spacing w:val="11"/>
              </w:rPr>
              <w:t>estate</w:t>
            </w:r>
            <w:r>
              <w:rPr>
                <w:spacing w:val="11"/>
              </w:rPr>
              <w:tab/>
            </w:r>
            <w:r>
              <w:rPr>
                <w:b/>
                <w:spacing w:val="15"/>
              </w:rPr>
              <w:t>19</w:t>
            </w:r>
          </w:hyperlink>
        </w:p>
        <w:p w14:paraId="7DFB77BD" w14:textId="77777777" w:rsidR="00B76A20" w:rsidRDefault="00C412F6">
          <w:pPr>
            <w:pStyle w:val="TOC3"/>
            <w:spacing w:line="269" w:lineRule="exact"/>
            <w:rPr>
              <w:b w:val="0"/>
              <w:sz w:val="24"/>
            </w:rPr>
          </w:pPr>
          <w:r>
            <w:rPr>
              <w:b w:val="0"/>
              <w:i w:val="0"/>
              <w:spacing w:val="11"/>
              <w:sz w:val="24"/>
            </w:rPr>
            <w:t xml:space="preserve">(2015) Case </w:t>
          </w:r>
          <w:r>
            <w:rPr>
              <w:b w:val="0"/>
              <w:i w:val="0"/>
              <w:spacing w:val="12"/>
              <w:sz w:val="24"/>
            </w:rPr>
            <w:t xml:space="preserve">Summary </w:t>
          </w:r>
          <w:r>
            <w:rPr>
              <w:b w:val="0"/>
              <w:i w:val="0"/>
              <w:spacing w:val="7"/>
              <w:sz w:val="24"/>
            </w:rPr>
            <w:t xml:space="preserve">of </w:t>
          </w:r>
          <w:r>
            <w:rPr>
              <w:b w:val="0"/>
              <w:spacing w:val="11"/>
              <w:sz w:val="24"/>
            </w:rPr>
            <w:t xml:space="preserve">E.S. </w:t>
          </w:r>
          <w:r>
            <w:rPr>
              <w:b w:val="0"/>
              <w:sz w:val="24"/>
            </w:rPr>
            <w:t xml:space="preserve">&amp; </w:t>
          </w:r>
          <w:r>
            <w:rPr>
              <w:b w:val="0"/>
              <w:spacing w:val="10"/>
              <w:sz w:val="24"/>
            </w:rPr>
            <w:t xml:space="preserve">S.C. </w:t>
          </w:r>
          <w:r>
            <w:rPr>
              <w:b w:val="0"/>
              <w:sz w:val="24"/>
            </w:rPr>
            <w:t xml:space="preserve">v </w:t>
          </w:r>
          <w:r>
            <w:rPr>
              <w:b w:val="0"/>
              <w:spacing w:val="12"/>
              <w:sz w:val="24"/>
            </w:rPr>
            <w:t xml:space="preserve">United Republic </w:t>
          </w:r>
          <w:r>
            <w:rPr>
              <w:b w:val="0"/>
              <w:spacing w:val="6"/>
              <w:sz w:val="24"/>
            </w:rPr>
            <w:t>of</w:t>
          </w:r>
          <w:r>
            <w:rPr>
              <w:b w:val="0"/>
              <w:spacing w:val="62"/>
              <w:sz w:val="24"/>
            </w:rPr>
            <w:t xml:space="preserve"> </w:t>
          </w:r>
          <w:r>
            <w:rPr>
              <w:b w:val="0"/>
              <w:spacing w:val="12"/>
              <w:sz w:val="24"/>
            </w:rPr>
            <w:t>Tanzania</w:t>
          </w:r>
        </w:p>
        <w:p w14:paraId="332D8B8A" w14:textId="77777777" w:rsidR="00B76A20" w:rsidRDefault="00C412F6">
          <w:pPr>
            <w:pStyle w:val="TOC2"/>
            <w:spacing w:before="0" w:line="269" w:lineRule="exact"/>
          </w:pPr>
          <w:r>
            <w:t>Key Topics: Islamic law, customary marriage, women’s inheritance, and financial</w:t>
          </w:r>
        </w:p>
        <w:p w14:paraId="754F0CF7" w14:textId="77777777" w:rsidR="00B76A20" w:rsidRDefault="00C412F6">
          <w:pPr>
            <w:pStyle w:val="TOC2"/>
            <w:tabs>
              <w:tab w:val="left" w:leader="dot" w:pos="9207"/>
            </w:tabs>
            <w:spacing w:before="2"/>
            <w:rPr>
              <w:b/>
            </w:rPr>
          </w:pPr>
          <w:r>
            <w:rPr>
              <w:spacing w:val="13"/>
            </w:rPr>
            <w:t>independence</w:t>
          </w:r>
          <w:r>
            <w:rPr>
              <w:spacing w:val="13"/>
            </w:rPr>
            <w:tab/>
          </w:r>
          <w:r>
            <w:rPr>
              <w:b/>
              <w:spacing w:val="14"/>
            </w:rPr>
            <w:t>22</w:t>
          </w:r>
        </w:p>
        <w:p w14:paraId="74B145C8" w14:textId="77777777" w:rsidR="00B76A20" w:rsidRDefault="00C412F6">
          <w:pPr>
            <w:pStyle w:val="TOC3"/>
            <w:spacing w:line="269" w:lineRule="exact"/>
            <w:rPr>
              <w:b w:val="0"/>
              <w:sz w:val="24"/>
            </w:rPr>
          </w:pPr>
          <w:r>
            <w:rPr>
              <w:b w:val="0"/>
              <w:i w:val="0"/>
              <w:spacing w:val="11"/>
              <w:sz w:val="24"/>
            </w:rPr>
            <w:t xml:space="preserve">(2016) Case </w:t>
          </w:r>
          <w:r>
            <w:rPr>
              <w:b w:val="0"/>
              <w:i w:val="0"/>
              <w:spacing w:val="12"/>
              <w:sz w:val="24"/>
            </w:rPr>
            <w:t xml:space="preserve">Summary </w:t>
          </w:r>
          <w:r>
            <w:rPr>
              <w:b w:val="0"/>
              <w:i w:val="0"/>
              <w:spacing w:val="7"/>
              <w:sz w:val="24"/>
            </w:rPr>
            <w:t xml:space="preserve">of </w:t>
          </w:r>
          <w:r>
            <w:rPr>
              <w:b w:val="0"/>
              <w:spacing w:val="12"/>
              <w:sz w:val="24"/>
            </w:rPr>
            <w:t xml:space="preserve">Madikhula </w:t>
          </w:r>
          <w:r>
            <w:rPr>
              <w:b w:val="0"/>
              <w:spacing w:val="6"/>
              <w:sz w:val="24"/>
            </w:rPr>
            <w:t>v.</w:t>
          </w:r>
          <w:r>
            <w:rPr>
              <w:b w:val="0"/>
              <w:spacing w:val="65"/>
              <w:sz w:val="24"/>
            </w:rPr>
            <w:t xml:space="preserve"> </w:t>
          </w:r>
          <w:r>
            <w:rPr>
              <w:b w:val="0"/>
              <w:spacing w:val="11"/>
              <w:sz w:val="24"/>
            </w:rPr>
            <w:t>Goba</w:t>
          </w:r>
        </w:p>
        <w:p w14:paraId="4FCEF2C8" w14:textId="77777777" w:rsidR="00B76A20" w:rsidRDefault="00C412F6">
          <w:pPr>
            <w:pStyle w:val="TOC2"/>
            <w:tabs>
              <w:tab w:val="left" w:leader="dot" w:pos="9207"/>
            </w:tabs>
            <w:spacing w:before="0"/>
            <w:ind w:right="130"/>
            <w:rPr>
              <w:b/>
            </w:rPr>
          </w:pPr>
          <w:hyperlink w:anchor="_TOC_250004" w:history="1">
            <w:r>
              <w:rPr>
                <w:spacing w:val="9"/>
              </w:rPr>
              <w:t xml:space="preserve">Key </w:t>
            </w:r>
            <w:r>
              <w:rPr>
                <w:spacing w:val="12"/>
              </w:rPr>
              <w:t xml:space="preserve">Topics: </w:t>
            </w:r>
            <w:r>
              <w:rPr>
                <w:spacing w:val="11"/>
              </w:rPr>
              <w:t xml:space="preserve">Rights </w:t>
            </w:r>
            <w:r>
              <w:rPr>
                <w:spacing w:val="7"/>
              </w:rPr>
              <w:t xml:space="preserve">of </w:t>
            </w:r>
            <w:r>
              <w:rPr>
                <w:spacing w:val="12"/>
              </w:rPr>
              <w:t xml:space="preserve">widows, </w:t>
            </w:r>
            <w:r>
              <w:rPr>
                <w:spacing w:val="10"/>
              </w:rPr>
              <w:t xml:space="preserve">land </w:t>
            </w:r>
            <w:r>
              <w:rPr>
                <w:spacing w:val="13"/>
              </w:rPr>
              <w:t xml:space="preserve">grabbing, deprivation </w:t>
            </w:r>
            <w:r>
              <w:rPr>
                <w:spacing w:val="8"/>
              </w:rPr>
              <w:t xml:space="preserve">of </w:t>
            </w:r>
            <w:r>
              <w:rPr>
                <w:spacing w:val="12"/>
              </w:rPr>
              <w:t xml:space="preserve">property, </w:t>
            </w:r>
            <w:r>
              <w:rPr>
                <w:spacing w:val="10"/>
              </w:rPr>
              <w:t xml:space="preserve">and </w:t>
            </w:r>
            <w:r>
              <w:rPr>
                <w:spacing w:val="12"/>
              </w:rPr>
              <w:t xml:space="preserve">financial </w:t>
            </w:r>
            <w:r>
              <w:rPr>
                <w:spacing w:val="13"/>
              </w:rPr>
              <w:t>independence</w:t>
            </w:r>
            <w:r>
              <w:rPr>
                <w:spacing w:val="13"/>
              </w:rPr>
              <w:tab/>
            </w:r>
            <w:r>
              <w:rPr>
                <w:b/>
              </w:rPr>
              <w:t>26</w:t>
            </w:r>
          </w:hyperlink>
        </w:p>
        <w:p w14:paraId="5144B680" w14:textId="77777777" w:rsidR="00B76A20" w:rsidRDefault="00C412F6">
          <w:pPr>
            <w:pStyle w:val="TOC3"/>
            <w:spacing w:before="275"/>
            <w:rPr>
              <w:b w:val="0"/>
              <w:sz w:val="24"/>
            </w:rPr>
          </w:pPr>
          <w:r>
            <w:rPr>
              <w:b w:val="0"/>
              <w:i w:val="0"/>
              <w:sz w:val="24"/>
            </w:rPr>
            <w:t xml:space="preserve">(2013) Case Summary of </w:t>
          </w:r>
          <w:r>
            <w:rPr>
              <w:b w:val="0"/>
              <w:sz w:val="24"/>
            </w:rPr>
            <w:t>Ramantele v Mmusi and Others</w:t>
          </w:r>
        </w:p>
        <w:p w14:paraId="541A3027" w14:textId="77777777" w:rsidR="00B76A20" w:rsidRDefault="00C412F6">
          <w:pPr>
            <w:pStyle w:val="TOC2"/>
            <w:tabs>
              <w:tab w:val="left" w:leader="dot" w:pos="9207"/>
            </w:tabs>
            <w:rPr>
              <w:b/>
            </w:rPr>
          </w:pPr>
          <w:r>
            <w:rPr>
              <w:spacing w:val="9"/>
            </w:rPr>
            <w:t xml:space="preserve">Key </w:t>
          </w:r>
          <w:r>
            <w:rPr>
              <w:spacing w:val="12"/>
            </w:rPr>
            <w:t xml:space="preserve">Topics: Customary </w:t>
          </w:r>
          <w:r>
            <w:rPr>
              <w:spacing w:val="9"/>
            </w:rPr>
            <w:t xml:space="preserve">law and </w:t>
          </w:r>
          <w:r>
            <w:rPr>
              <w:spacing w:val="48"/>
            </w:rPr>
            <w:t xml:space="preserve"> </w:t>
          </w:r>
          <w:r>
            <w:rPr>
              <w:spacing w:val="12"/>
            </w:rPr>
            <w:t>property</w:t>
          </w:r>
          <w:r>
            <w:rPr>
              <w:spacing w:val="34"/>
            </w:rPr>
            <w:t xml:space="preserve"> </w:t>
          </w:r>
          <w:r>
            <w:rPr>
              <w:spacing w:val="13"/>
            </w:rPr>
            <w:t>inheritance</w:t>
          </w:r>
          <w:r>
            <w:rPr>
              <w:spacing w:val="13"/>
            </w:rPr>
            <w:tab/>
          </w:r>
          <w:r>
            <w:rPr>
              <w:b/>
              <w:spacing w:val="7"/>
            </w:rPr>
            <w:t>29</w:t>
          </w:r>
        </w:p>
        <w:p w14:paraId="0BB63857" w14:textId="77777777" w:rsidR="00B76A20" w:rsidRDefault="00C412F6">
          <w:pPr>
            <w:pStyle w:val="TOC3"/>
            <w:spacing w:before="276"/>
            <w:rPr>
              <w:b w:val="0"/>
              <w:sz w:val="24"/>
            </w:rPr>
          </w:pPr>
          <w:r>
            <w:rPr>
              <w:b w:val="0"/>
              <w:i w:val="0"/>
              <w:sz w:val="24"/>
            </w:rPr>
            <w:t xml:space="preserve">(2013) Case Summary of </w:t>
          </w:r>
          <w:r>
            <w:rPr>
              <w:b w:val="0"/>
              <w:sz w:val="24"/>
            </w:rPr>
            <w:t>Nombuyiselo Siholongonyane v. Mholi Joseph Sihlongonyane</w:t>
          </w:r>
        </w:p>
        <w:p w14:paraId="689C11DB" w14:textId="77777777" w:rsidR="00B76A20" w:rsidRDefault="00C412F6">
          <w:pPr>
            <w:pStyle w:val="TOC2"/>
            <w:tabs>
              <w:tab w:val="left" w:leader="dot" w:pos="9207"/>
            </w:tabs>
            <w:rPr>
              <w:b/>
            </w:rPr>
          </w:pPr>
          <w:hyperlink w:anchor="_TOC_250003" w:history="1">
            <w:r>
              <w:rPr>
                <w:spacing w:val="9"/>
              </w:rPr>
              <w:t>Key</w:t>
            </w:r>
            <w:r>
              <w:rPr>
                <w:spacing w:val="31"/>
              </w:rPr>
              <w:t xml:space="preserve"> </w:t>
            </w:r>
            <w:r>
              <w:rPr>
                <w:spacing w:val="12"/>
              </w:rPr>
              <w:t>Topics:</w:t>
            </w:r>
            <w:r>
              <w:rPr>
                <w:spacing w:val="34"/>
              </w:rPr>
              <w:t xml:space="preserve"> </w:t>
            </w:r>
            <w:r>
              <w:rPr>
                <w:spacing w:val="12"/>
              </w:rPr>
              <w:t>Marital</w:t>
            </w:r>
            <w:r>
              <w:rPr>
                <w:spacing w:val="32"/>
              </w:rPr>
              <w:t xml:space="preserve"> </w:t>
            </w:r>
            <w:r>
              <w:rPr>
                <w:spacing w:val="12"/>
              </w:rPr>
              <w:t>power,</w:t>
            </w:r>
            <w:r>
              <w:rPr>
                <w:spacing w:val="31"/>
              </w:rPr>
              <w:t xml:space="preserve"> </w:t>
            </w:r>
            <w:r>
              <w:rPr>
                <w:spacing w:val="12"/>
              </w:rPr>
              <w:t>marital</w:t>
            </w:r>
            <w:r>
              <w:rPr>
                <w:spacing w:val="32"/>
              </w:rPr>
              <w:t xml:space="preserve"> </w:t>
            </w:r>
            <w:r>
              <w:rPr>
                <w:spacing w:val="12"/>
              </w:rPr>
              <w:t>consent,</w:t>
            </w:r>
            <w:r>
              <w:rPr>
                <w:spacing w:val="34"/>
              </w:rPr>
              <w:t xml:space="preserve"> </w:t>
            </w:r>
            <w:r>
              <w:rPr>
                <w:spacing w:val="9"/>
              </w:rPr>
              <w:t>and</w:t>
            </w:r>
            <w:r>
              <w:rPr>
                <w:spacing w:val="30"/>
              </w:rPr>
              <w:t xml:space="preserve"> </w:t>
            </w:r>
            <w:r>
              <w:rPr>
                <w:spacing w:val="12"/>
              </w:rPr>
              <w:t>community</w:t>
            </w:r>
            <w:r>
              <w:rPr>
                <w:spacing w:val="32"/>
              </w:rPr>
              <w:t xml:space="preserve"> </w:t>
            </w:r>
            <w:r>
              <w:rPr>
                <w:spacing w:val="8"/>
              </w:rPr>
              <w:t>of</w:t>
            </w:r>
            <w:r>
              <w:rPr>
                <w:spacing w:val="30"/>
              </w:rPr>
              <w:t xml:space="preserve"> </w:t>
            </w:r>
            <w:r>
              <w:rPr>
                <w:spacing w:val="12"/>
              </w:rPr>
              <w:t>property</w:t>
            </w:r>
            <w:r>
              <w:rPr>
                <w:spacing w:val="12"/>
              </w:rPr>
              <w:tab/>
            </w:r>
            <w:r>
              <w:rPr>
                <w:b/>
                <w:spacing w:val="14"/>
              </w:rPr>
              <w:t>33</w:t>
            </w:r>
          </w:hyperlink>
        </w:p>
        <w:p w14:paraId="4665FDDD" w14:textId="77777777" w:rsidR="00B76A20" w:rsidRDefault="00C412F6">
          <w:pPr>
            <w:pStyle w:val="TOC3"/>
            <w:spacing w:before="275"/>
            <w:rPr>
              <w:b w:val="0"/>
              <w:sz w:val="24"/>
            </w:rPr>
          </w:pPr>
          <w:r>
            <w:rPr>
              <w:b w:val="0"/>
              <w:i w:val="0"/>
              <w:spacing w:val="11"/>
              <w:sz w:val="24"/>
            </w:rPr>
            <w:t xml:space="preserve">(2010) Case </w:t>
          </w:r>
          <w:r>
            <w:rPr>
              <w:b w:val="0"/>
              <w:i w:val="0"/>
              <w:spacing w:val="12"/>
              <w:sz w:val="24"/>
            </w:rPr>
            <w:t xml:space="preserve">Summary </w:t>
          </w:r>
          <w:r>
            <w:rPr>
              <w:b w:val="0"/>
              <w:i w:val="0"/>
              <w:spacing w:val="7"/>
              <w:sz w:val="24"/>
            </w:rPr>
            <w:t xml:space="preserve">of </w:t>
          </w:r>
          <w:r>
            <w:rPr>
              <w:b w:val="0"/>
              <w:spacing w:val="12"/>
              <w:sz w:val="24"/>
            </w:rPr>
            <w:t xml:space="preserve">Aphane </w:t>
          </w:r>
          <w:r>
            <w:rPr>
              <w:b w:val="0"/>
              <w:sz w:val="24"/>
            </w:rPr>
            <w:t xml:space="preserve">v </w:t>
          </w:r>
          <w:r>
            <w:rPr>
              <w:b w:val="0"/>
              <w:spacing w:val="12"/>
              <w:sz w:val="24"/>
            </w:rPr>
            <w:t xml:space="preserve">Minister </w:t>
          </w:r>
          <w:r>
            <w:rPr>
              <w:b w:val="0"/>
              <w:spacing w:val="6"/>
              <w:sz w:val="24"/>
            </w:rPr>
            <w:t xml:space="preserve">of </w:t>
          </w:r>
          <w:r>
            <w:rPr>
              <w:b w:val="0"/>
              <w:spacing w:val="11"/>
              <w:sz w:val="24"/>
            </w:rPr>
            <w:t xml:space="preserve">Justice </w:t>
          </w:r>
          <w:r>
            <w:rPr>
              <w:b w:val="0"/>
              <w:spacing w:val="9"/>
              <w:sz w:val="24"/>
            </w:rPr>
            <w:t xml:space="preserve">and </w:t>
          </w:r>
          <w:r>
            <w:rPr>
              <w:b w:val="0"/>
              <w:spacing w:val="11"/>
              <w:sz w:val="24"/>
            </w:rPr>
            <w:t xml:space="preserve">Const. </w:t>
          </w:r>
          <w:r>
            <w:rPr>
              <w:b w:val="0"/>
              <w:spacing w:val="12"/>
              <w:sz w:val="24"/>
            </w:rPr>
            <w:t>Affairs,</w:t>
          </w:r>
          <w:r>
            <w:rPr>
              <w:b w:val="0"/>
              <w:spacing w:val="77"/>
              <w:sz w:val="24"/>
            </w:rPr>
            <w:t xml:space="preserve"> </w:t>
          </w:r>
          <w:r>
            <w:rPr>
              <w:b w:val="0"/>
              <w:spacing w:val="9"/>
              <w:sz w:val="24"/>
            </w:rPr>
            <w:t>Etc</w:t>
          </w:r>
        </w:p>
        <w:p w14:paraId="51C8D210" w14:textId="77777777" w:rsidR="00B76A20" w:rsidRDefault="00C412F6">
          <w:pPr>
            <w:pStyle w:val="TOC2"/>
            <w:tabs>
              <w:tab w:val="left" w:leader="dot" w:pos="9207"/>
            </w:tabs>
            <w:rPr>
              <w:b/>
            </w:rPr>
          </w:pPr>
          <w:hyperlink w:anchor="_TOC_250002" w:history="1">
            <w:r>
              <w:rPr>
                <w:spacing w:val="9"/>
              </w:rPr>
              <w:t xml:space="preserve">Key </w:t>
            </w:r>
            <w:r>
              <w:rPr>
                <w:spacing w:val="12"/>
              </w:rPr>
              <w:t xml:space="preserve">Topics: Community </w:t>
            </w:r>
            <w:r>
              <w:rPr>
                <w:spacing w:val="7"/>
              </w:rPr>
              <w:t xml:space="preserve">of  </w:t>
            </w:r>
            <w:r>
              <w:rPr>
                <w:spacing w:val="12"/>
              </w:rPr>
              <w:t xml:space="preserve">property </w:t>
            </w:r>
            <w:r>
              <w:rPr>
                <w:spacing w:val="10"/>
              </w:rPr>
              <w:t xml:space="preserve">and </w:t>
            </w:r>
            <w:r>
              <w:rPr>
                <w:spacing w:val="12"/>
              </w:rPr>
              <w:t xml:space="preserve">immovable </w:t>
            </w:r>
            <w:r>
              <w:rPr>
                <w:spacing w:val="25"/>
              </w:rPr>
              <w:t xml:space="preserve"> </w:t>
            </w:r>
            <w:r>
              <w:rPr>
                <w:spacing w:val="12"/>
              </w:rPr>
              <w:t>property</w:t>
            </w:r>
            <w:r>
              <w:rPr>
                <w:spacing w:val="32"/>
              </w:rPr>
              <w:t xml:space="preserve"> </w:t>
            </w:r>
            <w:r>
              <w:rPr>
                <w:spacing w:val="12"/>
              </w:rPr>
              <w:t>bonds</w:t>
            </w:r>
            <w:r>
              <w:rPr>
                <w:spacing w:val="12"/>
              </w:rPr>
              <w:tab/>
            </w:r>
            <w:r>
              <w:rPr>
                <w:b/>
                <w:spacing w:val="14"/>
              </w:rPr>
              <w:t>35</w:t>
            </w:r>
          </w:hyperlink>
        </w:p>
        <w:p w14:paraId="202F944B" w14:textId="77777777" w:rsidR="00B76A20" w:rsidRDefault="00C412F6">
          <w:pPr>
            <w:pStyle w:val="TOC3"/>
            <w:spacing w:after="240"/>
            <w:ind w:right="270"/>
            <w:rPr>
              <w:b w:val="0"/>
              <w:sz w:val="24"/>
            </w:rPr>
          </w:pPr>
          <w:r>
            <w:rPr>
              <w:b w:val="0"/>
              <w:i w:val="0"/>
              <w:spacing w:val="11"/>
              <w:sz w:val="24"/>
            </w:rPr>
            <w:t xml:space="preserve">(2008) Case </w:t>
          </w:r>
          <w:r>
            <w:rPr>
              <w:b w:val="0"/>
              <w:i w:val="0"/>
              <w:spacing w:val="12"/>
              <w:sz w:val="24"/>
            </w:rPr>
            <w:t xml:space="preserve">Summary </w:t>
          </w:r>
          <w:r>
            <w:rPr>
              <w:b w:val="0"/>
              <w:i w:val="0"/>
              <w:spacing w:val="7"/>
              <w:sz w:val="24"/>
            </w:rPr>
            <w:t xml:space="preserve">of </w:t>
          </w:r>
          <w:r>
            <w:rPr>
              <w:b w:val="0"/>
              <w:spacing w:val="12"/>
              <w:sz w:val="24"/>
            </w:rPr>
            <w:t xml:space="preserve">Gumede </w:t>
          </w:r>
          <w:r>
            <w:rPr>
              <w:b w:val="0"/>
              <w:spacing w:val="11"/>
              <w:sz w:val="24"/>
            </w:rPr>
            <w:t xml:space="preserve">(born </w:t>
          </w:r>
          <w:r>
            <w:rPr>
              <w:b w:val="0"/>
              <w:spacing w:val="12"/>
              <w:sz w:val="24"/>
            </w:rPr>
            <w:t xml:space="preserve">Shange) </w:t>
          </w:r>
          <w:r>
            <w:rPr>
              <w:b w:val="0"/>
              <w:spacing w:val="6"/>
              <w:sz w:val="24"/>
            </w:rPr>
            <w:t xml:space="preserve">v. </w:t>
          </w:r>
          <w:r>
            <w:rPr>
              <w:b w:val="0"/>
              <w:spacing w:val="12"/>
              <w:sz w:val="24"/>
            </w:rPr>
            <w:t xml:space="preserve">President </w:t>
          </w:r>
          <w:r>
            <w:rPr>
              <w:b w:val="0"/>
              <w:spacing w:val="7"/>
              <w:sz w:val="24"/>
            </w:rPr>
            <w:t xml:space="preserve">of </w:t>
          </w:r>
          <w:r>
            <w:rPr>
              <w:b w:val="0"/>
              <w:spacing w:val="9"/>
              <w:sz w:val="24"/>
            </w:rPr>
            <w:t xml:space="preserve">the </w:t>
          </w:r>
          <w:r>
            <w:rPr>
              <w:b w:val="0"/>
              <w:spacing w:val="12"/>
              <w:sz w:val="24"/>
            </w:rPr>
            <w:t xml:space="preserve">Republic </w:t>
          </w:r>
          <w:r>
            <w:rPr>
              <w:b w:val="0"/>
              <w:spacing w:val="6"/>
              <w:sz w:val="24"/>
            </w:rPr>
            <w:t xml:space="preserve">of </w:t>
          </w:r>
          <w:r>
            <w:rPr>
              <w:b w:val="0"/>
              <w:spacing w:val="11"/>
              <w:sz w:val="24"/>
            </w:rPr>
            <w:t xml:space="preserve">South </w:t>
          </w:r>
          <w:r>
            <w:rPr>
              <w:b w:val="0"/>
              <w:spacing w:val="12"/>
              <w:sz w:val="24"/>
            </w:rPr>
            <w:t xml:space="preserve">Africa </w:t>
          </w:r>
          <w:r>
            <w:rPr>
              <w:b w:val="0"/>
              <w:spacing w:val="9"/>
              <w:sz w:val="24"/>
            </w:rPr>
            <w:t>and</w:t>
          </w:r>
          <w:r>
            <w:rPr>
              <w:b w:val="0"/>
              <w:spacing w:val="29"/>
              <w:sz w:val="24"/>
            </w:rPr>
            <w:t xml:space="preserve"> </w:t>
          </w:r>
          <w:r>
            <w:rPr>
              <w:b w:val="0"/>
              <w:spacing w:val="11"/>
              <w:sz w:val="24"/>
            </w:rPr>
            <w:t>Others</w:t>
          </w:r>
        </w:p>
        <w:p w14:paraId="5C58CAF9" w14:textId="77777777" w:rsidR="00B76A20" w:rsidRDefault="00C412F6">
          <w:pPr>
            <w:pStyle w:val="TOC2"/>
            <w:tabs>
              <w:tab w:val="left" w:leader="dot" w:pos="9207"/>
            </w:tabs>
            <w:spacing w:before="82"/>
            <w:ind w:right="117"/>
            <w:rPr>
              <w:b/>
            </w:rPr>
          </w:pPr>
          <w:hyperlink w:anchor="_TOC_250001" w:history="1">
            <w:r>
              <w:rPr>
                <w:spacing w:val="9"/>
              </w:rPr>
              <w:t xml:space="preserve">Key  </w:t>
            </w:r>
            <w:r>
              <w:rPr>
                <w:spacing w:val="12"/>
              </w:rPr>
              <w:t xml:space="preserve">Topics: Gender </w:t>
            </w:r>
            <w:r>
              <w:rPr>
                <w:spacing w:val="10"/>
              </w:rPr>
              <w:t xml:space="preserve">and </w:t>
            </w:r>
            <w:r>
              <w:rPr>
                <w:spacing w:val="12"/>
              </w:rPr>
              <w:t xml:space="preserve">racial </w:t>
            </w:r>
            <w:r>
              <w:rPr>
                <w:spacing w:val="13"/>
              </w:rPr>
              <w:t xml:space="preserve">discrimination, </w:t>
            </w:r>
            <w:r>
              <w:rPr>
                <w:spacing w:val="12"/>
              </w:rPr>
              <w:t xml:space="preserve">customary marriage, </w:t>
            </w:r>
            <w:r>
              <w:rPr>
                <w:spacing w:val="9"/>
              </w:rPr>
              <w:t xml:space="preserve">and </w:t>
            </w:r>
            <w:r>
              <w:rPr>
                <w:spacing w:val="12"/>
              </w:rPr>
              <w:t xml:space="preserve">community   </w:t>
            </w:r>
            <w:r>
              <w:rPr>
                <w:spacing w:val="7"/>
              </w:rPr>
              <w:t>of</w:t>
            </w:r>
            <w:r>
              <w:rPr>
                <w:spacing w:val="28"/>
              </w:rPr>
              <w:t xml:space="preserve"> </w:t>
            </w:r>
            <w:r>
              <w:rPr>
                <w:spacing w:val="12"/>
              </w:rPr>
              <w:t>property</w:t>
            </w:r>
            <w:r>
              <w:rPr>
                <w:spacing w:val="12"/>
              </w:rPr>
              <w:tab/>
            </w:r>
            <w:r>
              <w:rPr>
                <w:b/>
                <w:spacing w:val="5"/>
              </w:rPr>
              <w:t>37</w:t>
            </w:r>
          </w:hyperlink>
        </w:p>
        <w:p w14:paraId="556FA878" w14:textId="77777777" w:rsidR="00B76A20" w:rsidRDefault="00C412F6">
          <w:pPr>
            <w:pStyle w:val="TOC3"/>
            <w:spacing w:before="274"/>
            <w:rPr>
              <w:b w:val="0"/>
              <w:sz w:val="24"/>
            </w:rPr>
          </w:pPr>
          <w:r>
            <w:rPr>
              <w:b w:val="0"/>
              <w:i w:val="0"/>
              <w:sz w:val="24"/>
            </w:rPr>
            <w:lastRenderedPageBreak/>
            <w:t xml:space="preserve">(2005) Case Summary of </w:t>
          </w:r>
          <w:r>
            <w:rPr>
              <w:b w:val="0"/>
              <w:sz w:val="24"/>
            </w:rPr>
            <w:t>Rono v Rono &amp; Another</w:t>
          </w:r>
        </w:p>
        <w:p w14:paraId="379EE0A8" w14:textId="77777777" w:rsidR="00B76A20" w:rsidRDefault="00C412F6">
          <w:pPr>
            <w:pStyle w:val="TOC2"/>
            <w:tabs>
              <w:tab w:val="left" w:leader="dot" w:pos="9207"/>
            </w:tabs>
            <w:rPr>
              <w:b/>
            </w:rPr>
          </w:pPr>
          <w:r>
            <w:rPr>
              <w:spacing w:val="9"/>
            </w:rPr>
            <w:t>Key</w:t>
          </w:r>
          <w:r>
            <w:rPr>
              <w:spacing w:val="31"/>
            </w:rPr>
            <w:t xml:space="preserve"> </w:t>
          </w:r>
          <w:r>
            <w:rPr>
              <w:spacing w:val="12"/>
            </w:rPr>
            <w:t>Topics:</w:t>
          </w:r>
          <w:r>
            <w:rPr>
              <w:spacing w:val="33"/>
            </w:rPr>
            <w:t xml:space="preserve"> </w:t>
          </w:r>
          <w:r>
            <w:rPr>
              <w:spacing w:val="13"/>
            </w:rPr>
            <w:t>Distribution</w:t>
          </w:r>
          <w:r>
            <w:rPr>
              <w:spacing w:val="30"/>
            </w:rPr>
            <w:t xml:space="preserve"> </w:t>
          </w:r>
          <w:r>
            <w:rPr>
              <w:spacing w:val="8"/>
            </w:rPr>
            <w:t>of</w:t>
          </w:r>
          <w:r>
            <w:rPr>
              <w:spacing w:val="29"/>
            </w:rPr>
            <w:t xml:space="preserve"> </w:t>
          </w:r>
          <w:r>
            <w:rPr>
              <w:spacing w:val="11"/>
            </w:rPr>
            <w:t>estate</w:t>
          </w:r>
          <w:r>
            <w:rPr>
              <w:spacing w:val="32"/>
            </w:rPr>
            <w:t xml:space="preserve"> </w:t>
          </w:r>
          <w:r>
            <w:rPr>
              <w:spacing w:val="10"/>
            </w:rPr>
            <w:t>and</w:t>
          </w:r>
          <w:r>
            <w:rPr>
              <w:spacing w:val="30"/>
            </w:rPr>
            <w:t xml:space="preserve"> </w:t>
          </w:r>
          <w:r>
            <w:rPr>
              <w:spacing w:val="12"/>
            </w:rPr>
            <w:t>property</w:t>
          </w:r>
          <w:r>
            <w:rPr>
              <w:spacing w:val="31"/>
            </w:rPr>
            <w:t xml:space="preserve"> </w:t>
          </w:r>
          <w:r>
            <w:rPr>
              <w:spacing w:val="13"/>
            </w:rPr>
            <w:t>inheritance</w:t>
          </w:r>
          <w:r>
            <w:rPr>
              <w:spacing w:val="13"/>
            </w:rPr>
            <w:tab/>
          </w:r>
          <w:r>
            <w:rPr>
              <w:b/>
              <w:spacing w:val="14"/>
            </w:rPr>
            <w:t>42</w:t>
          </w:r>
        </w:p>
        <w:p w14:paraId="651D576F" w14:textId="77777777" w:rsidR="00B76A20" w:rsidRDefault="00C412F6">
          <w:pPr>
            <w:pStyle w:val="TOC3"/>
            <w:spacing w:before="275"/>
            <w:rPr>
              <w:b w:val="0"/>
              <w:sz w:val="24"/>
            </w:rPr>
          </w:pPr>
          <w:r>
            <w:rPr>
              <w:b w:val="0"/>
              <w:i w:val="0"/>
              <w:spacing w:val="11"/>
              <w:sz w:val="24"/>
            </w:rPr>
            <w:t xml:space="preserve">(2005) Case </w:t>
          </w:r>
          <w:r>
            <w:rPr>
              <w:b w:val="0"/>
              <w:i w:val="0"/>
              <w:spacing w:val="12"/>
              <w:sz w:val="24"/>
            </w:rPr>
            <w:t xml:space="preserve">Summary </w:t>
          </w:r>
          <w:r>
            <w:rPr>
              <w:b w:val="0"/>
              <w:i w:val="0"/>
              <w:spacing w:val="7"/>
              <w:sz w:val="24"/>
            </w:rPr>
            <w:t xml:space="preserve">of </w:t>
          </w:r>
          <w:r>
            <w:rPr>
              <w:b w:val="0"/>
              <w:spacing w:val="12"/>
              <w:sz w:val="24"/>
            </w:rPr>
            <w:t xml:space="preserve">Mwanamwalye </w:t>
          </w:r>
          <w:r>
            <w:rPr>
              <w:b w:val="0"/>
              <w:spacing w:val="6"/>
              <w:sz w:val="24"/>
            </w:rPr>
            <w:t>v.</w:t>
          </w:r>
          <w:r>
            <w:rPr>
              <w:b w:val="0"/>
              <w:spacing w:val="69"/>
              <w:sz w:val="24"/>
            </w:rPr>
            <w:t xml:space="preserve"> </w:t>
          </w:r>
          <w:r>
            <w:rPr>
              <w:b w:val="0"/>
              <w:spacing w:val="12"/>
              <w:sz w:val="24"/>
            </w:rPr>
            <w:t>Mwanamwalye</w:t>
          </w:r>
        </w:p>
        <w:p w14:paraId="31B02553" w14:textId="77777777" w:rsidR="00B76A20" w:rsidRDefault="00C412F6">
          <w:pPr>
            <w:pStyle w:val="TOC2"/>
            <w:tabs>
              <w:tab w:val="left" w:leader="dot" w:pos="9207"/>
            </w:tabs>
            <w:rPr>
              <w:b/>
            </w:rPr>
          </w:pPr>
          <w:r>
            <w:rPr>
              <w:spacing w:val="9"/>
            </w:rPr>
            <w:t xml:space="preserve">Key  </w:t>
          </w:r>
          <w:r>
            <w:rPr>
              <w:spacing w:val="12"/>
            </w:rPr>
            <w:t xml:space="preserve">Topics: Customary </w:t>
          </w:r>
          <w:r>
            <w:rPr>
              <w:spacing w:val="11"/>
            </w:rPr>
            <w:t xml:space="preserve">union </w:t>
          </w:r>
          <w:r>
            <w:rPr>
              <w:spacing w:val="9"/>
            </w:rPr>
            <w:t>and</w:t>
          </w:r>
          <w:r>
            <w:rPr>
              <w:spacing w:val="49"/>
            </w:rPr>
            <w:t xml:space="preserve"> </w:t>
          </w:r>
          <w:r>
            <w:rPr>
              <w:spacing w:val="12"/>
            </w:rPr>
            <w:t>marital</w:t>
          </w:r>
          <w:r>
            <w:rPr>
              <w:spacing w:val="31"/>
            </w:rPr>
            <w:t xml:space="preserve"> </w:t>
          </w:r>
          <w:r>
            <w:rPr>
              <w:spacing w:val="12"/>
            </w:rPr>
            <w:t>property</w:t>
          </w:r>
          <w:r>
            <w:rPr>
              <w:spacing w:val="12"/>
            </w:rPr>
            <w:tab/>
          </w:r>
          <w:r>
            <w:rPr>
              <w:b/>
              <w:spacing w:val="14"/>
            </w:rPr>
            <w:t>44</w:t>
          </w:r>
        </w:p>
        <w:p w14:paraId="4D94BF7D" w14:textId="77777777" w:rsidR="00B76A20" w:rsidRDefault="00C412F6">
          <w:pPr>
            <w:pStyle w:val="TOC3"/>
            <w:spacing w:before="275"/>
            <w:rPr>
              <w:b w:val="0"/>
              <w:sz w:val="24"/>
            </w:rPr>
          </w:pPr>
          <w:r>
            <w:rPr>
              <w:b w:val="0"/>
              <w:i w:val="0"/>
              <w:sz w:val="24"/>
            </w:rPr>
            <w:t xml:space="preserve">(2004) Case Summary of </w:t>
          </w:r>
          <w:r>
            <w:rPr>
              <w:b w:val="0"/>
              <w:sz w:val="24"/>
            </w:rPr>
            <w:t>Bhe v. Magistrate Khayelitsha &amp; Ors</w:t>
          </w:r>
        </w:p>
        <w:p w14:paraId="5E82EC2F" w14:textId="77777777" w:rsidR="00B76A20" w:rsidRDefault="00C412F6">
          <w:pPr>
            <w:pStyle w:val="TOC2"/>
            <w:tabs>
              <w:tab w:val="left" w:leader="dot" w:pos="9207"/>
            </w:tabs>
            <w:rPr>
              <w:b/>
            </w:rPr>
          </w:pPr>
          <w:hyperlink w:anchor="_TOC_250000" w:history="1">
            <w:r>
              <w:rPr>
                <w:spacing w:val="9"/>
              </w:rPr>
              <w:t>Key</w:t>
            </w:r>
            <w:r>
              <w:rPr>
                <w:spacing w:val="31"/>
              </w:rPr>
              <w:t xml:space="preserve"> </w:t>
            </w:r>
            <w:r>
              <w:rPr>
                <w:spacing w:val="12"/>
              </w:rPr>
              <w:t>Topics:</w:t>
            </w:r>
            <w:r>
              <w:rPr>
                <w:spacing w:val="33"/>
              </w:rPr>
              <w:t xml:space="preserve"> </w:t>
            </w:r>
            <w:r>
              <w:rPr>
                <w:spacing w:val="12"/>
              </w:rPr>
              <w:t>Customary</w:t>
            </w:r>
            <w:r>
              <w:rPr>
                <w:spacing w:val="32"/>
              </w:rPr>
              <w:t xml:space="preserve"> </w:t>
            </w:r>
            <w:r>
              <w:rPr>
                <w:spacing w:val="11"/>
              </w:rPr>
              <w:t>law,</w:t>
            </w:r>
            <w:r>
              <w:rPr>
                <w:spacing w:val="30"/>
              </w:rPr>
              <w:t xml:space="preserve"> </w:t>
            </w:r>
            <w:r>
              <w:rPr>
                <w:spacing w:val="13"/>
              </w:rPr>
              <w:t>succession,</w:t>
            </w:r>
            <w:r>
              <w:rPr>
                <w:spacing w:val="30"/>
              </w:rPr>
              <w:t xml:space="preserve"> </w:t>
            </w:r>
            <w:r>
              <w:rPr>
                <w:spacing w:val="9"/>
              </w:rPr>
              <w:t>and</w:t>
            </w:r>
            <w:r>
              <w:rPr>
                <w:spacing w:val="32"/>
              </w:rPr>
              <w:t xml:space="preserve"> </w:t>
            </w:r>
            <w:r>
              <w:rPr>
                <w:spacing w:val="12"/>
              </w:rPr>
              <w:t>property</w:t>
            </w:r>
            <w:r>
              <w:rPr>
                <w:spacing w:val="34"/>
              </w:rPr>
              <w:t xml:space="preserve"> </w:t>
            </w:r>
            <w:r>
              <w:rPr>
                <w:spacing w:val="13"/>
              </w:rPr>
              <w:t>inheritance</w:t>
            </w:r>
            <w:r>
              <w:rPr>
                <w:spacing w:val="13"/>
              </w:rPr>
              <w:tab/>
            </w:r>
            <w:r>
              <w:rPr>
                <w:b/>
                <w:spacing w:val="7"/>
              </w:rPr>
              <w:t>46</w:t>
            </w:r>
          </w:hyperlink>
        </w:p>
        <w:p w14:paraId="5FABB5BE" w14:textId="77777777" w:rsidR="00B76A20" w:rsidRDefault="00C412F6">
          <w:pPr>
            <w:pStyle w:val="TOC1"/>
            <w:tabs>
              <w:tab w:val="left" w:leader="dot" w:pos="9087"/>
            </w:tabs>
            <w:spacing w:before="274"/>
          </w:pPr>
          <w:r>
            <w:t>Chapter 3:</w:t>
          </w:r>
          <w:r>
            <w:rPr>
              <w:spacing w:val="-4"/>
            </w:rPr>
            <w:t xml:space="preserve"> </w:t>
          </w:r>
          <w:r>
            <w:t>Work</w:t>
          </w:r>
          <w:r>
            <w:rPr>
              <w:spacing w:val="-1"/>
            </w:rPr>
            <w:t xml:space="preserve"> </w:t>
          </w:r>
          <w:r>
            <w:t>Rights</w:t>
          </w:r>
          <w:r>
            <w:tab/>
            <w:t>49</w:t>
          </w:r>
        </w:p>
        <w:p w14:paraId="59681EBA" w14:textId="77777777" w:rsidR="00B76A20" w:rsidRDefault="00C412F6">
          <w:pPr>
            <w:pStyle w:val="TOC3"/>
            <w:spacing w:before="2"/>
            <w:ind w:right="270"/>
            <w:rPr>
              <w:b w:val="0"/>
              <w:sz w:val="24"/>
            </w:rPr>
          </w:pPr>
          <w:r>
            <w:rPr>
              <w:b w:val="0"/>
              <w:i w:val="0"/>
              <w:spacing w:val="11"/>
              <w:sz w:val="24"/>
            </w:rPr>
            <w:t xml:space="preserve">(2018) Case </w:t>
          </w:r>
          <w:r>
            <w:rPr>
              <w:b w:val="0"/>
              <w:i w:val="0"/>
              <w:spacing w:val="12"/>
              <w:sz w:val="24"/>
            </w:rPr>
            <w:t xml:space="preserve">Summary </w:t>
          </w:r>
          <w:r>
            <w:rPr>
              <w:b w:val="0"/>
              <w:i w:val="0"/>
              <w:spacing w:val="7"/>
              <w:sz w:val="24"/>
            </w:rPr>
            <w:t xml:space="preserve">of </w:t>
          </w:r>
          <w:r>
            <w:rPr>
              <w:b w:val="0"/>
              <w:spacing w:val="12"/>
              <w:sz w:val="24"/>
            </w:rPr>
            <w:t xml:space="preserve">Private </w:t>
          </w:r>
          <w:r>
            <w:rPr>
              <w:b w:val="0"/>
              <w:spacing w:val="13"/>
              <w:sz w:val="24"/>
            </w:rPr>
            <w:t xml:space="preserve">Lekhetso </w:t>
          </w:r>
          <w:r>
            <w:rPr>
              <w:b w:val="0"/>
              <w:spacing w:val="12"/>
              <w:sz w:val="24"/>
            </w:rPr>
            <w:t xml:space="preserve">Mokhele </w:t>
          </w:r>
          <w:r>
            <w:rPr>
              <w:b w:val="0"/>
              <w:spacing w:val="9"/>
              <w:sz w:val="24"/>
            </w:rPr>
            <w:t xml:space="preserve">and </w:t>
          </w:r>
          <w:r>
            <w:rPr>
              <w:b w:val="0"/>
              <w:spacing w:val="11"/>
              <w:sz w:val="24"/>
            </w:rPr>
            <w:t xml:space="preserve">Others </w:t>
          </w:r>
          <w:r>
            <w:rPr>
              <w:b w:val="0"/>
              <w:spacing w:val="7"/>
              <w:sz w:val="24"/>
            </w:rPr>
            <w:t xml:space="preserve">v. </w:t>
          </w:r>
          <w:r>
            <w:rPr>
              <w:b w:val="0"/>
              <w:spacing w:val="13"/>
              <w:sz w:val="24"/>
            </w:rPr>
            <w:t xml:space="preserve">Commander, </w:t>
          </w:r>
          <w:r>
            <w:rPr>
              <w:b w:val="0"/>
              <w:spacing w:val="12"/>
              <w:sz w:val="24"/>
            </w:rPr>
            <w:t xml:space="preserve">Lesotho </w:t>
          </w:r>
          <w:r>
            <w:rPr>
              <w:b w:val="0"/>
              <w:spacing w:val="12"/>
              <w:sz w:val="24"/>
            </w:rPr>
            <w:t xml:space="preserve">Defence </w:t>
          </w:r>
          <w:r>
            <w:rPr>
              <w:b w:val="0"/>
              <w:spacing w:val="10"/>
              <w:sz w:val="24"/>
            </w:rPr>
            <w:t xml:space="preserve">Force </w:t>
          </w:r>
          <w:r>
            <w:rPr>
              <w:b w:val="0"/>
              <w:spacing w:val="9"/>
              <w:sz w:val="24"/>
            </w:rPr>
            <w:t>and</w:t>
          </w:r>
          <w:r>
            <w:rPr>
              <w:b w:val="0"/>
              <w:spacing w:val="67"/>
              <w:sz w:val="24"/>
            </w:rPr>
            <w:t xml:space="preserve"> </w:t>
          </w:r>
          <w:r>
            <w:rPr>
              <w:b w:val="0"/>
              <w:spacing w:val="12"/>
              <w:sz w:val="24"/>
            </w:rPr>
            <w:t>Others</w:t>
          </w:r>
        </w:p>
        <w:p w14:paraId="0A6FA435" w14:textId="77777777" w:rsidR="00B76A20" w:rsidRDefault="00C412F6">
          <w:pPr>
            <w:pStyle w:val="TOC2"/>
            <w:tabs>
              <w:tab w:val="left" w:leader="dot" w:pos="9207"/>
            </w:tabs>
            <w:spacing w:before="0"/>
            <w:rPr>
              <w:b/>
            </w:rPr>
          </w:pPr>
          <w:r>
            <w:rPr>
              <w:spacing w:val="9"/>
            </w:rPr>
            <w:t xml:space="preserve">Key </w:t>
          </w:r>
          <w:r>
            <w:rPr>
              <w:spacing w:val="12"/>
            </w:rPr>
            <w:t xml:space="preserve">Topics: </w:t>
          </w:r>
          <w:r>
            <w:rPr>
              <w:spacing w:val="13"/>
            </w:rPr>
            <w:t xml:space="preserve">Pregnancy, </w:t>
          </w:r>
          <w:r>
            <w:rPr>
              <w:spacing w:val="12"/>
            </w:rPr>
            <w:t xml:space="preserve">maternity, </w:t>
          </w:r>
          <w:r>
            <w:rPr>
              <w:spacing w:val="9"/>
            </w:rPr>
            <w:t xml:space="preserve">and </w:t>
          </w:r>
          <w:r>
            <w:rPr>
              <w:spacing w:val="49"/>
            </w:rPr>
            <w:t xml:space="preserve"> </w:t>
          </w:r>
          <w:r>
            <w:rPr>
              <w:spacing w:val="12"/>
            </w:rPr>
            <w:t>marital</w:t>
          </w:r>
          <w:r>
            <w:rPr>
              <w:spacing w:val="32"/>
            </w:rPr>
            <w:t xml:space="preserve"> </w:t>
          </w:r>
          <w:r>
            <w:rPr>
              <w:spacing w:val="11"/>
            </w:rPr>
            <w:t>status</w:t>
          </w:r>
          <w:r>
            <w:rPr>
              <w:spacing w:val="11"/>
            </w:rPr>
            <w:tab/>
          </w:r>
          <w:r>
            <w:rPr>
              <w:b/>
              <w:spacing w:val="7"/>
            </w:rPr>
            <w:t>49</w:t>
          </w:r>
        </w:p>
        <w:p w14:paraId="77FB4889" w14:textId="77777777" w:rsidR="00B76A20" w:rsidRDefault="00C412F6">
          <w:pPr>
            <w:pStyle w:val="TOC3"/>
            <w:spacing w:line="269" w:lineRule="exact"/>
            <w:rPr>
              <w:b w:val="0"/>
              <w:sz w:val="24"/>
            </w:rPr>
          </w:pPr>
          <w:r>
            <w:rPr>
              <w:b w:val="0"/>
              <w:i w:val="0"/>
              <w:sz w:val="24"/>
            </w:rPr>
            <w:t xml:space="preserve">(2016) Case Summary of </w:t>
          </w:r>
          <w:r>
            <w:rPr>
              <w:b w:val="0"/>
              <w:sz w:val="24"/>
            </w:rPr>
            <w:t>Republic v. Pempho Banda and 18 others</w:t>
          </w:r>
        </w:p>
        <w:p w14:paraId="7E1AB450" w14:textId="77777777" w:rsidR="00B76A20" w:rsidRDefault="00C412F6">
          <w:pPr>
            <w:pStyle w:val="TOC2"/>
            <w:tabs>
              <w:tab w:val="left" w:leader="dot" w:pos="9207"/>
            </w:tabs>
            <w:spacing w:before="0" w:line="269" w:lineRule="exact"/>
            <w:rPr>
              <w:b/>
            </w:rPr>
          </w:pPr>
          <w:r>
            <w:rPr>
              <w:spacing w:val="9"/>
            </w:rPr>
            <w:t>Key</w:t>
          </w:r>
          <w:r>
            <w:rPr>
              <w:spacing w:val="30"/>
            </w:rPr>
            <w:t xml:space="preserve"> </w:t>
          </w:r>
          <w:r>
            <w:rPr>
              <w:spacing w:val="12"/>
            </w:rPr>
            <w:t>Topics:</w:t>
          </w:r>
          <w:r>
            <w:rPr>
              <w:spacing w:val="33"/>
            </w:rPr>
            <w:t xml:space="preserve"> </w:t>
          </w:r>
          <w:r>
            <w:rPr>
              <w:spacing w:val="9"/>
            </w:rPr>
            <w:t>Sex</w:t>
          </w:r>
          <w:r>
            <w:rPr>
              <w:spacing w:val="30"/>
            </w:rPr>
            <w:t xml:space="preserve"> </w:t>
          </w:r>
          <w:r>
            <w:rPr>
              <w:spacing w:val="11"/>
            </w:rPr>
            <w:t>work</w:t>
          </w:r>
          <w:r>
            <w:rPr>
              <w:spacing w:val="32"/>
            </w:rPr>
            <w:t xml:space="preserve"> </w:t>
          </w:r>
          <w:r>
            <w:rPr>
              <w:spacing w:val="9"/>
            </w:rPr>
            <w:t>and</w:t>
          </w:r>
          <w:r>
            <w:rPr>
              <w:spacing w:val="30"/>
            </w:rPr>
            <w:t xml:space="preserve"> </w:t>
          </w:r>
          <w:r>
            <w:rPr>
              <w:spacing w:val="12"/>
            </w:rPr>
            <w:t>earnings</w:t>
          </w:r>
          <w:r>
            <w:rPr>
              <w:spacing w:val="31"/>
            </w:rPr>
            <w:t xml:space="preserve"> </w:t>
          </w:r>
          <w:r>
            <w:rPr>
              <w:spacing w:val="11"/>
            </w:rPr>
            <w:t>from</w:t>
          </w:r>
          <w:r>
            <w:rPr>
              <w:spacing w:val="29"/>
            </w:rPr>
            <w:t xml:space="preserve"> </w:t>
          </w:r>
          <w:r>
            <w:rPr>
              <w:spacing w:val="10"/>
            </w:rPr>
            <w:t>sex</w:t>
          </w:r>
          <w:r>
            <w:rPr>
              <w:spacing w:val="33"/>
            </w:rPr>
            <w:t xml:space="preserve"> </w:t>
          </w:r>
          <w:r>
            <w:rPr>
              <w:spacing w:val="10"/>
            </w:rPr>
            <w:t>work</w:t>
          </w:r>
          <w:r>
            <w:rPr>
              <w:spacing w:val="10"/>
            </w:rPr>
            <w:tab/>
          </w:r>
          <w:r>
            <w:rPr>
              <w:b/>
              <w:spacing w:val="7"/>
            </w:rPr>
            <w:t>52</w:t>
          </w:r>
        </w:p>
      </w:sdtContent>
    </w:sdt>
    <w:p w14:paraId="61846DB4" w14:textId="77777777" w:rsidR="00B76A20" w:rsidRDefault="00B76A20">
      <w:pPr>
        <w:spacing w:line="269" w:lineRule="exact"/>
        <w:sectPr w:rsidR="00B76A20">
          <w:type w:val="continuous"/>
          <w:pgSz w:w="12240" w:h="15840"/>
          <w:pgMar w:top="1360" w:right="1320" w:bottom="698" w:left="1340" w:header="720" w:footer="720" w:gutter="0"/>
          <w:cols w:space="720"/>
        </w:sectPr>
      </w:pPr>
    </w:p>
    <w:p w14:paraId="307169FC" w14:textId="77777777" w:rsidR="00B76A20" w:rsidRDefault="00C412F6">
      <w:pPr>
        <w:spacing w:before="79"/>
        <w:ind w:left="100"/>
        <w:rPr>
          <w:sz w:val="48"/>
        </w:rPr>
      </w:pPr>
      <w:r>
        <w:rPr>
          <w:rFonts w:ascii="Times New Roman" w:hAnsi="Times New Roman"/>
          <w:spacing w:val="-120"/>
          <w:sz w:val="48"/>
          <w:u w:val="thick"/>
        </w:rPr>
        <w:lastRenderedPageBreak/>
        <w:t xml:space="preserve"> </w:t>
      </w:r>
      <w:r>
        <w:rPr>
          <w:spacing w:val="-8"/>
          <w:sz w:val="48"/>
          <w:u w:val="thick"/>
        </w:rPr>
        <w:t xml:space="preserve">Case </w:t>
      </w:r>
      <w:r>
        <w:rPr>
          <w:spacing w:val="-10"/>
          <w:sz w:val="48"/>
          <w:u w:val="thick"/>
        </w:rPr>
        <w:t xml:space="preserve">Compendium </w:t>
      </w:r>
      <w:r>
        <w:rPr>
          <w:spacing w:val="-5"/>
          <w:sz w:val="48"/>
          <w:u w:val="thick"/>
        </w:rPr>
        <w:t xml:space="preserve">on </w:t>
      </w:r>
      <w:r>
        <w:rPr>
          <w:spacing w:val="-22"/>
          <w:sz w:val="48"/>
          <w:u w:val="thick"/>
        </w:rPr>
        <w:t xml:space="preserve">Women’s </w:t>
      </w:r>
      <w:r>
        <w:rPr>
          <w:spacing w:val="-10"/>
          <w:sz w:val="48"/>
          <w:u w:val="thick"/>
        </w:rPr>
        <w:t xml:space="preserve">Equality </w:t>
      </w:r>
      <w:r>
        <w:rPr>
          <w:spacing w:val="-7"/>
          <w:sz w:val="48"/>
          <w:u w:val="thick"/>
        </w:rPr>
        <w:t>and</w:t>
      </w:r>
    </w:p>
    <w:p w14:paraId="09FBA8FD" w14:textId="77777777" w:rsidR="00B76A20" w:rsidRDefault="00C412F6">
      <w:pPr>
        <w:ind w:left="100"/>
        <w:rPr>
          <w:sz w:val="48"/>
        </w:rPr>
      </w:pPr>
      <w:r>
        <w:rPr>
          <w:sz w:val="48"/>
          <w:u w:val="thick"/>
        </w:rPr>
        <w:t>Economic Rights</w:t>
      </w:r>
    </w:p>
    <w:p w14:paraId="168EAD7B" w14:textId="77777777" w:rsidR="00B76A20" w:rsidRDefault="00B76A20">
      <w:pPr>
        <w:pStyle w:val="BodyText"/>
        <w:spacing w:before="2"/>
      </w:pPr>
    </w:p>
    <w:p w14:paraId="7AA20AAB" w14:textId="77777777" w:rsidR="00B76A20" w:rsidRDefault="00C412F6">
      <w:pPr>
        <w:pStyle w:val="BodyText"/>
        <w:ind w:left="100" w:right="114"/>
        <w:jc w:val="both"/>
      </w:pPr>
      <w:r>
        <w:t>This Case Compendium on Women’s Equality and Economic Rights provides case briefs from decisions made by courts in Southern and Eastern African States. Each of the cases were carefully chosen for their progressive ruli</w:t>
      </w:r>
      <w:r>
        <w:t>ngs and outstanding opinions that set a precedent recognizing the human rights of women, reflecting researched conducted up to December 2020. This Compendium is a living document, and we welcome updates and additions to fill in any gaps.</w:t>
      </w:r>
    </w:p>
    <w:p w14:paraId="35802ACC" w14:textId="77777777" w:rsidR="00B76A20" w:rsidRDefault="00B76A20">
      <w:pPr>
        <w:pStyle w:val="BodyText"/>
      </w:pPr>
    </w:p>
    <w:p w14:paraId="10F6A483" w14:textId="77777777" w:rsidR="00B76A20" w:rsidRDefault="00C412F6">
      <w:pPr>
        <w:pStyle w:val="BodyText"/>
        <w:ind w:left="100" w:right="120"/>
        <w:jc w:val="both"/>
      </w:pPr>
      <w:r>
        <w:t xml:space="preserve">This Compendium aims to reflect progress made by the judiciary to guide actors in both the private and public sector to respect gender equality. By extension, we hope that our identification of these cases facilitates ongoing discussion by judicial actors </w:t>
      </w:r>
      <w:r>
        <w:t>to continue to deliver innovative decisions that empower women. These judgements are the start of an evolving body of jurisprudence that protects, respects, and fulfills the human rights of women.</w:t>
      </w:r>
    </w:p>
    <w:p w14:paraId="6111E53E" w14:textId="77777777" w:rsidR="00B76A20" w:rsidRDefault="00B76A20">
      <w:pPr>
        <w:pStyle w:val="BodyText"/>
      </w:pPr>
    </w:p>
    <w:p w14:paraId="06946972" w14:textId="77777777" w:rsidR="00B76A20" w:rsidRDefault="00C412F6">
      <w:pPr>
        <w:pStyle w:val="BodyText"/>
        <w:ind w:left="100" w:right="114"/>
        <w:jc w:val="both"/>
      </w:pPr>
      <w:r>
        <w:t>The Compendium is arranged thematically by the following categories: rights to equality within marriage and the family, property rights, and work rights. Within each category of rights, cases are organized</w:t>
      </w:r>
      <w:r>
        <w:rPr>
          <w:spacing w:val="-5"/>
        </w:rPr>
        <w:t xml:space="preserve"> </w:t>
      </w:r>
      <w:r>
        <w:t>in</w:t>
      </w:r>
      <w:r>
        <w:rPr>
          <w:spacing w:val="-7"/>
        </w:rPr>
        <w:t xml:space="preserve"> </w:t>
      </w:r>
      <w:r>
        <w:t>reverse</w:t>
      </w:r>
      <w:r>
        <w:rPr>
          <w:spacing w:val="-6"/>
        </w:rPr>
        <w:t xml:space="preserve"> </w:t>
      </w:r>
      <w:r>
        <w:t>chronological</w:t>
      </w:r>
      <w:r>
        <w:rPr>
          <w:spacing w:val="-7"/>
        </w:rPr>
        <w:t xml:space="preserve"> </w:t>
      </w:r>
      <w:r>
        <w:t>order,</w:t>
      </w:r>
      <w:r>
        <w:rPr>
          <w:spacing w:val="-5"/>
        </w:rPr>
        <w:t xml:space="preserve"> </w:t>
      </w:r>
      <w:r>
        <w:t>with</w:t>
      </w:r>
      <w:r>
        <w:rPr>
          <w:spacing w:val="-6"/>
        </w:rPr>
        <w:t xml:space="preserve"> </w:t>
      </w:r>
      <w:r>
        <w:t>the</w:t>
      </w:r>
      <w:r>
        <w:rPr>
          <w:spacing w:val="-6"/>
        </w:rPr>
        <w:t xml:space="preserve"> </w:t>
      </w:r>
      <w:r>
        <w:t>most</w:t>
      </w:r>
      <w:r>
        <w:rPr>
          <w:spacing w:val="-5"/>
        </w:rPr>
        <w:t xml:space="preserve"> </w:t>
      </w:r>
      <w:r>
        <w:t>rece</w:t>
      </w:r>
      <w:r>
        <w:t>nt</w:t>
      </w:r>
      <w:r>
        <w:rPr>
          <w:spacing w:val="-8"/>
        </w:rPr>
        <w:t xml:space="preserve"> </w:t>
      </w:r>
      <w:r>
        <w:t>cases</w:t>
      </w:r>
      <w:r>
        <w:rPr>
          <w:spacing w:val="-4"/>
        </w:rPr>
        <w:t xml:space="preserve"> </w:t>
      </w:r>
      <w:r>
        <w:t>listed</w:t>
      </w:r>
      <w:r>
        <w:rPr>
          <w:spacing w:val="-7"/>
        </w:rPr>
        <w:t xml:space="preserve"> </w:t>
      </w:r>
      <w:r>
        <w:t>first.</w:t>
      </w:r>
      <w:r>
        <w:rPr>
          <w:spacing w:val="-6"/>
        </w:rPr>
        <w:t xml:space="preserve"> </w:t>
      </w:r>
      <w:r>
        <w:t>Key</w:t>
      </w:r>
      <w:r>
        <w:rPr>
          <w:spacing w:val="-4"/>
        </w:rPr>
        <w:t xml:space="preserve"> </w:t>
      </w:r>
      <w:r>
        <w:t>international</w:t>
      </w:r>
      <w:r>
        <w:rPr>
          <w:spacing w:val="-7"/>
        </w:rPr>
        <w:t xml:space="preserve"> </w:t>
      </w:r>
      <w:r>
        <w:t>and regional court decisions are also included. Each case is identified by the parties to the case, the court, date,</w:t>
      </w:r>
      <w:r>
        <w:rPr>
          <w:spacing w:val="-7"/>
        </w:rPr>
        <w:t xml:space="preserve"> </w:t>
      </w:r>
      <w:r>
        <w:t>and</w:t>
      </w:r>
      <w:r>
        <w:rPr>
          <w:spacing w:val="-7"/>
        </w:rPr>
        <w:t xml:space="preserve"> </w:t>
      </w:r>
      <w:r>
        <w:t>the</w:t>
      </w:r>
      <w:r>
        <w:rPr>
          <w:spacing w:val="-6"/>
        </w:rPr>
        <w:t xml:space="preserve"> </w:t>
      </w:r>
      <w:r>
        <w:t>judge</w:t>
      </w:r>
      <w:r>
        <w:rPr>
          <w:spacing w:val="-6"/>
        </w:rPr>
        <w:t xml:space="preserve"> </w:t>
      </w:r>
      <w:r>
        <w:t>or</w:t>
      </w:r>
      <w:r>
        <w:rPr>
          <w:spacing w:val="-8"/>
        </w:rPr>
        <w:t xml:space="preserve"> </w:t>
      </w:r>
      <w:r>
        <w:t>justices</w:t>
      </w:r>
      <w:r>
        <w:rPr>
          <w:spacing w:val="-5"/>
        </w:rPr>
        <w:t xml:space="preserve"> </w:t>
      </w:r>
      <w:r>
        <w:t>who</w:t>
      </w:r>
      <w:r>
        <w:rPr>
          <w:spacing w:val="-10"/>
        </w:rPr>
        <w:t xml:space="preserve"> </w:t>
      </w:r>
      <w:r>
        <w:t>wrote</w:t>
      </w:r>
      <w:r>
        <w:rPr>
          <w:spacing w:val="-6"/>
        </w:rPr>
        <w:t xml:space="preserve"> </w:t>
      </w:r>
      <w:r>
        <w:t>the</w:t>
      </w:r>
      <w:r>
        <w:rPr>
          <w:spacing w:val="-6"/>
        </w:rPr>
        <w:t xml:space="preserve"> </w:t>
      </w:r>
      <w:r>
        <w:t>opinion.</w:t>
      </w:r>
      <w:r>
        <w:rPr>
          <w:spacing w:val="-7"/>
        </w:rPr>
        <w:t xml:space="preserve"> </w:t>
      </w:r>
      <w:r>
        <w:t>The</w:t>
      </w:r>
      <w:r>
        <w:rPr>
          <w:spacing w:val="-6"/>
        </w:rPr>
        <w:t xml:space="preserve"> </w:t>
      </w:r>
      <w:r>
        <w:t>briefs</w:t>
      </w:r>
      <w:r>
        <w:rPr>
          <w:spacing w:val="-7"/>
        </w:rPr>
        <w:t xml:space="preserve"> </w:t>
      </w:r>
      <w:r>
        <w:t>include</w:t>
      </w:r>
      <w:r>
        <w:rPr>
          <w:spacing w:val="-7"/>
        </w:rPr>
        <w:t xml:space="preserve"> </w:t>
      </w:r>
      <w:r>
        <w:t>the</w:t>
      </w:r>
      <w:r>
        <w:rPr>
          <w:spacing w:val="-6"/>
        </w:rPr>
        <w:t xml:space="preserve"> </w:t>
      </w:r>
      <w:r>
        <w:t>issue(s)</w:t>
      </w:r>
      <w:r>
        <w:rPr>
          <w:spacing w:val="-8"/>
        </w:rPr>
        <w:t xml:space="preserve"> </w:t>
      </w:r>
      <w:r>
        <w:t>before</w:t>
      </w:r>
      <w:r>
        <w:rPr>
          <w:spacing w:val="-6"/>
        </w:rPr>
        <w:t xml:space="preserve"> </w:t>
      </w:r>
      <w:r>
        <w:t>the</w:t>
      </w:r>
      <w:r>
        <w:rPr>
          <w:spacing w:val="-6"/>
        </w:rPr>
        <w:t xml:space="preserve"> </w:t>
      </w:r>
      <w:r>
        <w:t>court,</w:t>
      </w:r>
      <w:r>
        <w:t xml:space="preserve"> legally significant facts, holding, reasoning, and</w:t>
      </w:r>
      <w:r>
        <w:rPr>
          <w:spacing w:val="-4"/>
        </w:rPr>
        <w:t xml:space="preserve"> </w:t>
      </w:r>
      <w:r>
        <w:t>remedy.</w:t>
      </w:r>
    </w:p>
    <w:p w14:paraId="069DFFCD" w14:textId="77777777" w:rsidR="00B76A20" w:rsidRDefault="00B76A20">
      <w:pPr>
        <w:pStyle w:val="BodyText"/>
        <w:spacing w:before="1"/>
      </w:pPr>
    </w:p>
    <w:p w14:paraId="766B1697" w14:textId="77777777" w:rsidR="00B76A20" w:rsidRDefault="00C412F6">
      <w:pPr>
        <w:pStyle w:val="BodyText"/>
        <w:spacing w:before="1"/>
        <w:ind w:left="100" w:right="118"/>
        <w:jc w:val="both"/>
      </w:pPr>
      <w:r>
        <w:t xml:space="preserve">This Case Compendium is part of a broader research project to assess progressive judicial developments with regards to women’s economic rights and access to justice. It is accompanied by a White </w:t>
      </w:r>
      <w:r>
        <w:t>Paper, setting out key human rights standards and interpretations on women’s equality and economic</w:t>
      </w:r>
      <w:r>
        <w:rPr>
          <w:spacing w:val="-12"/>
        </w:rPr>
        <w:t xml:space="preserve"> </w:t>
      </w:r>
      <w:r>
        <w:t>rights,</w:t>
      </w:r>
      <w:r>
        <w:rPr>
          <w:spacing w:val="-14"/>
        </w:rPr>
        <w:t xml:space="preserve"> </w:t>
      </w:r>
      <w:r>
        <w:t>and</w:t>
      </w:r>
      <w:r>
        <w:rPr>
          <w:spacing w:val="-13"/>
        </w:rPr>
        <w:t xml:space="preserve"> </w:t>
      </w:r>
      <w:r>
        <w:t>a</w:t>
      </w:r>
      <w:r>
        <w:rPr>
          <w:spacing w:val="-11"/>
        </w:rPr>
        <w:t xml:space="preserve"> </w:t>
      </w:r>
      <w:r>
        <w:t>Mapping</w:t>
      </w:r>
      <w:r>
        <w:rPr>
          <w:spacing w:val="-13"/>
        </w:rPr>
        <w:t xml:space="preserve"> </w:t>
      </w:r>
      <w:r>
        <w:t>of</w:t>
      </w:r>
      <w:r>
        <w:rPr>
          <w:spacing w:val="-13"/>
        </w:rPr>
        <w:t xml:space="preserve"> </w:t>
      </w:r>
      <w:r>
        <w:t>judicial</w:t>
      </w:r>
      <w:r>
        <w:rPr>
          <w:spacing w:val="-13"/>
        </w:rPr>
        <w:t xml:space="preserve"> </w:t>
      </w:r>
      <w:r>
        <w:t>officers</w:t>
      </w:r>
      <w:r>
        <w:rPr>
          <w:spacing w:val="-11"/>
        </w:rPr>
        <w:t xml:space="preserve"> </w:t>
      </w:r>
      <w:r>
        <w:t>and</w:t>
      </w:r>
      <w:r>
        <w:rPr>
          <w:spacing w:val="-13"/>
        </w:rPr>
        <w:t xml:space="preserve"> </w:t>
      </w:r>
      <w:r>
        <w:t>advocates</w:t>
      </w:r>
      <w:r>
        <w:rPr>
          <w:spacing w:val="-11"/>
        </w:rPr>
        <w:t xml:space="preserve"> </w:t>
      </w:r>
      <w:r>
        <w:t>in</w:t>
      </w:r>
      <w:r>
        <w:rPr>
          <w:spacing w:val="-15"/>
        </w:rPr>
        <w:t xml:space="preserve"> </w:t>
      </w:r>
      <w:r>
        <w:t>Eastern</w:t>
      </w:r>
      <w:r>
        <w:rPr>
          <w:spacing w:val="-12"/>
        </w:rPr>
        <w:t xml:space="preserve"> </w:t>
      </w:r>
      <w:r>
        <w:t>and</w:t>
      </w:r>
      <w:r>
        <w:rPr>
          <w:spacing w:val="-12"/>
        </w:rPr>
        <w:t xml:space="preserve"> </w:t>
      </w:r>
      <w:r>
        <w:t>Southern</w:t>
      </w:r>
      <w:r>
        <w:rPr>
          <w:spacing w:val="-13"/>
        </w:rPr>
        <w:t xml:space="preserve"> </w:t>
      </w:r>
      <w:r>
        <w:t>Africa</w:t>
      </w:r>
      <w:r>
        <w:rPr>
          <w:spacing w:val="-11"/>
        </w:rPr>
        <w:t xml:space="preserve"> </w:t>
      </w:r>
      <w:r>
        <w:t>who have been instrumental in advancing women’s economic rights and access to</w:t>
      </w:r>
      <w:r>
        <w:rPr>
          <w:spacing w:val="-8"/>
        </w:rPr>
        <w:t xml:space="preserve"> </w:t>
      </w:r>
      <w:r>
        <w:t>justice.</w:t>
      </w:r>
    </w:p>
    <w:p w14:paraId="054E84C3" w14:textId="77777777" w:rsidR="00B76A20" w:rsidRDefault="00B76A20">
      <w:pPr>
        <w:pStyle w:val="BodyText"/>
      </w:pPr>
    </w:p>
    <w:p w14:paraId="3047E184" w14:textId="77777777" w:rsidR="00B76A20" w:rsidRDefault="00C412F6">
      <w:pPr>
        <w:pStyle w:val="BodyText"/>
        <w:ind w:left="100" w:right="114"/>
        <w:jc w:val="both"/>
      </w:pPr>
      <w:r>
        <w:t>This Compendium was drafted by Rebecca Ramirez and Sara Lilley, legal interns with the Human Rights Clinic of the University of Miami School of Law, under the supervisi</w:t>
      </w:r>
      <w:r>
        <w:t>on of the Clinic’s Acting Director, Tamar Ezer. Ishita Dutta of the International Women's Rights Action Watch Asia Pacific (IWRAW Asia Pacific) further provided important guidance. Additionally, valuable review and suggestions were provided by Allan Malech</w:t>
      </w:r>
      <w:r>
        <w:t>e and Nerima Were of the Kenya Legal &amp; Ethical Issues Network on HIV and AIDS (KELIN), Lesego Nchunga of the Initiative for Strategic Litigation in Africa (ISLA) and Anneke Meerkotter of the Southern Africa Litigation Centre (SALC).</w:t>
      </w:r>
    </w:p>
    <w:p w14:paraId="50A35307" w14:textId="77777777" w:rsidR="00B76A20" w:rsidRDefault="00B76A20">
      <w:pPr>
        <w:jc w:val="both"/>
        <w:sectPr w:rsidR="00B76A20">
          <w:headerReference w:type="default" r:id="rId14"/>
          <w:footerReference w:type="default" r:id="rId15"/>
          <w:pgSz w:w="12240" w:h="15840"/>
          <w:pgMar w:top="1360" w:right="1320" w:bottom="980" w:left="1340" w:header="0" w:footer="785" w:gutter="0"/>
          <w:pgNumType w:start="3"/>
          <w:cols w:space="720"/>
        </w:sectPr>
      </w:pPr>
    </w:p>
    <w:p w14:paraId="24B517B9" w14:textId="77777777" w:rsidR="00B76A20" w:rsidRDefault="00C412F6">
      <w:pPr>
        <w:spacing w:before="81"/>
        <w:ind w:left="988" w:right="988" w:firstLine="1560"/>
        <w:rPr>
          <w:b/>
          <w:sz w:val="40"/>
        </w:rPr>
      </w:pPr>
      <w:r>
        <w:rPr>
          <w:b/>
          <w:color w:val="BE8F00"/>
          <w:sz w:val="40"/>
        </w:rPr>
        <w:lastRenderedPageBreak/>
        <w:t>RIGHTS TO EQUALITY WITHIN MARRIAGE AND THE FAMILY</w:t>
      </w:r>
    </w:p>
    <w:p w14:paraId="525BE86D" w14:textId="77777777" w:rsidR="00B76A20" w:rsidRDefault="00B76A20">
      <w:pPr>
        <w:pStyle w:val="BodyText"/>
        <w:spacing w:before="10"/>
        <w:rPr>
          <w:b/>
          <w:sz w:val="43"/>
        </w:rPr>
      </w:pPr>
    </w:p>
    <w:p w14:paraId="2AF07DBB" w14:textId="77777777" w:rsidR="00B76A20" w:rsidRDefault="00C412F6">
      <w:pPr>
        <w:ind w:left="100"/>
        <w:rPr>
          <w:b/>
          <w:sz w:val="44"/>
        </w:rPr>
      </w:pPr>
      <w:r>
        <w:rPr>
          <w:b/>
          <w:color w:val="001F5F"/>
          <w:sz w:val="44"/>
          <w:u w:val="thick" w:color="001F5F"/>
        </w:rPr>
        <w:t>The High Court of Eswatini</w:t>
      </w:r>
    </w:p>
    <w:p w14:paraId="67144A7E" w14:textId="77777777" w:rsidR="00B76A20" w:rsidRDefault="00B76A20">
      <w:pPr>
        <w:pStyle w:val="BodyText"/>
        <w:spacing w:before="7"/>
        <w:rPr>
          <w:b/>
          <w:sz w:val="23"/>
        </w:rPr>
      </w:pPr>
    </w:p>
    <w:p w14:paraId="107AC2A1" w14:textId="77777777" w:rsidR="00B76A20" w:rsidRDefault="00C412F6">
      <w:pPr>
        <w:pStyle w:val="Heading2"/>
        <w:spacing w:before="105" w:line="240" w:lineRule="auto"/>
        <w:rPr>
          <w:i w:val="0"/>
          <w:sz w:val="17"/>
          <w:u w:val="none"/>
        </w:rPr>
      </w:pPr>
      <w:hyperlink r:id="rId16">
        <w:r>
          <w:rPr>
            <w:color w:val="0462C1"/>
            <w:u w:color="0462C1"/>
          </w:rPr>
          <w:t>Sacolo v Sacolo</w:t>
        </w:r>
      </w:hyperlink>
      <w:r>
        <w:rPr>
          <w:i w:val="0"/>
          <w:color w:val="2D74B5"/>
          <w:position w:val="9"/>
          <w:sz w:val="17"/>
          <w:u w:val="none"/>
        </w:rPr>
        <w:t>1</w:t>
      </w:r>
    </w:p>
    <w:p w14:paraId="508961D2" w14:textId="77777777" w:rsidR="00B76A20" w:rsidRDefault="00C412F6">
      <w:pPr>
        <w:pStyle w:val="BodyText"/>
        <w:ind w:left="100" w:right="6835"/>
      </w:pPr>
      <w:r>
        <w:t>The High Court of Eswatini Date: August 30, 2019</w:t>
      </w:r>
    </w:p>
    <w:p w14:paraId="417A8C22" w14:textId="77777777" w:rsidR="00B76A20" w:rsidRDefault="00C412F6">
      <w:pPr>
        <w:pStyle w:val="BodyText"/>
        <w:ind w:left="100"/>
      </w:pPr>
      <w:r>
        <w:t>Justice Titus Mlangeni, Justice Qinisile Mabuza, and Justice N.J. Hlophe</w:t>
      </w:r>
    </w:p>
    <w:p w14:paraId="155EBBD6" w14:textId="77777777" w:rsidR="00B76A20" w:rsidRDefault="00B76A20">
      <w:pPr>
        <w:pStyle w:val="BodyText"/>
        <w:spacing w:before="9"/>
        <w:rPr>
          <w:sz w:val="27"/>
        </w:rPr>
      </w:pPr>
    </w:p>
    <w:p w14:paraId="6E58BF28" w14:textId="77777777" w:rsidR="00B76A20" w:rsidRDefault="00C412F6">
      <w:pPr>
        <w:pStyle w:val="Heading3"/>
        <w:spacing w:before="0"/>
      </w:pPr>
      <w:bookmarkStart w:id="0" w:name="_TOC_250009"/>
      <w:r>
        <w:rPr>
          <w:b/>
        </w:rPr>
        <w:t xml:space="preserve">Key Topics: </w:t>
      </w:r>
      <w:bookmarkEnd w:id="0"/>
      <w:r>
        <w:t>Marital power, community of property, marital property</w:t>
      </w:r>
    </w:p>
    <w:p w14:paraId="5DAA4722" w14:textId="77777777" w:rsidR="00B76A20" w:rsidRDefault="00C412F6">
      <w:pPr>
        <w:spacing w:before="271"/>
        <w:ind w:left="100" w:right="533"/>
        <w:jc w:val="both"/>
        <w:rPr>
          <w:sz w:val="28"/>
        </w:rPr>
      </w:pPr>
      <w:r>
        <w:rPr>
          <w:b/>
          <w:sz w:val="28"/>
        </w:rPr>
        <w:t xml:space="preserve">Case Synopsis: </w:t>
      </w:r>
      <w:r>
        <w:rPr>
          <w:sz w:val="28"/>
        </w:rPr>
        <w:t xml:space="preserve">The Court in </w:t>
      </w:r>
      <w:r>
        <w:rPr>
          <w:i/>
          <w:sz w:val="28"/>
        </w:rPr>
        <w:t xml:space="preserve">Sacolo v Sacolo </w:t>
      </w:r>
      <w:r>
        <w:rPr>
          <w:sz w:val="28"/>
        </w:rPr>
        <w:t>declared marital power discriminatory against women and constitutionally invalid and stated that both spouses must have equal authority to manage marital property.</w:t>
      </w:r>
    </w:p>
    <w:p w14:paraId="6877C8E1" w14:textId="77777777" w:rsidR="00B76A20" w:rsidRDefault="00B76A20">
      <w:pPr>
        <w:pStyle w:val="BodyText"/>
        <w:spacing w:before="1"/>
        <w:rPr>
          <w:sz w:val="15"/>
        </w:rPr>
      </w:pPr>
    </w:p>
    <w:p w14:paraId="56623E4C" w14:textId="77777777" w:rsidR="00B76A20" w:rsidRDefault="00C412F6">
      <w:pPr>
        <w:pStyle w:val="Heading4"/>
        <w:spacing w:before="100"/>
      </w:pPr>
      <w:r>
        <w:t>Issue:</w:t>
      </w:r>
    </w:p>
    <w:p w14:paraId="11FCCC4B" w14:textId="77777777" w:rsidR="00B76A20" w:rsidRDefault="00C412F6">
      <w:pPr>
        <w:pStyle w:val="BodyText"/>
        <w:spacing w:before="2" w:line="269" w:lineRule="exact"/>
        <w:ind w:left="820"/>
      </w:pPr>
      <w:r>
        <w:t>The Court addressed whether common law marital power violates the Constitutional rig</w:t>
      </w:r>
      <w:r>
        <w:t>ht to</w:t>
      </w:r>
    </w:p>
    <w:p w14:paraId="2A361531" w14:textId="77777777" w:rsidR="00B76A20" w:rsidRDefault="00C412F6">
      <w:pPr>
        <w:pStyle w:val="BodyText"/>
        <w:ind w:left="100" w:right="113"/>
        <w:jc w:val="both"/>
      </w:pPr>
      <w:r>
        <w:t>equality before the law and the right to dignity. The Court also determined whether the word “African,” as used in sections 24 and 25 of The Marriage Act of 1964 (“Marriage Act”), is racially discriminatory.</w:t>
      </w:r>
    </w:p>
    <w:p w14:paraId="77D7B843" w14:textId="77777777" w:rsidR="00B76A20" w:rsidRDefault="00B76A20">
      <w:pPr>
        <w:pStyle w:val="BodyText"/>
        <w:spacing w:before="1"/>
        <w:rPr>
          <w:sz w:val="15"/>
        </w:rPr>
      </w:pPr>
    </w:p>
    <w:p w14:paraId="29C4DCC6" w14:textId="77777777" w:rsidR="00B76A20" w:rsidRDefault="00C412F6">
      <w:pPr>
        <w:pStyle w:val="Heading4"/>
        <w:spacing w:before="100"/>
      </w:pPr>
      <w:r>
        <w:t>Facts:</w:t>
      </w:r>
    </w:p>
    <w:p w14:paraId="00566A48" w14:textId="77777777" w:rsidR="00B76A20" w:rsidRDefault="00C412F6">
      <w:pPr>
        <w:pStyle w:val="BodyText"/>
        <w:spacing w:before="1" w:line="269" w:lineRule="exact"/>
        <w:ind w:left="820"/>
      </w:pPr>
      <w:r>
        <w:t xml:space="preserve">The applicant and respondent were </w:t>
      </w:r>
      <w:r>
        <w:t>married in community of property. Under the common</w:t>
      </w:r>
    </w:p>
    <w:p w14:paraId="0E37F12D" w14:textId="77777777" w:rsidR="00B76A20" w:rsidRDefault="00C412F6">
      <w:pPr>
        <w:pStyle w:val="BodyText"/>
        <w:ind w:left="100" w:right="113"/>
        <w:jc w:val="both"/>
      </w:pPr>
      <w:r>
        <w:t>law,</w:t>
      </w:r>
      <w:r>
        <w:rPr>
          <w:spacing w:val="-9"/>
        </w:rPr>
        <w:t xml:space="preserve"> </w:t>
      </w:r>
      <w:r>
        <w:t>women</w:t>
      </w:r>
      <w:r>
        <w:rPr>
          <w:spacing w:val="-9"/>
        </w:rPr>
        <w:t xml:space="preserve"> </w:t>
      </w:r>
      <w:r>
        <w:t>below</w:t>
      </w:r>
      <w:r>
        <w:rPr>
          <w:spacing w:val="-9"/>
        </w:rPr>
        <w:t xml:space="preserve"> </w:t>
      </w:r>
      <w:r>
        <w:t>the</w:t>
      </w:r>
      <w:r>
        <w:rPr>
          <w:spacing w:val="-9"/>
        </w:rPr>
        <w:t xml:space="preserve"> </w:t>
      </w:r>
      <w:r>
        <w:t>age</w:t>
      </w:r>
      <w:r>
        <w:rPr>
          <w:spacing w:val="-11"/>
        </w:rPr>
        <w:t xml:space="preserve"> </w:t>
      </w:r>
      <w:r>
        <w:t>of</w:t>
      </w:r>
      <w:r>
        <w:rPr>
          <w:spacing w:val="-11"/>
        </w:rPr>
        <w:t xml:space="preserve"> </w:t>
      </w:r>
      <w:r>
        <w:t>majority</w:t>
      </w:r>
      <w:r>
        <w:rPr>
          <w:spacing w:val="-9"/>
        </w:rPr>
        <w:t xml:space="preserve"> </w:t>
      </w:r>
      <w:r>
        <w:t>attain</w:t>
      </w:r>
      <w:r>
        <w:rPr>
          <w:spacing w:val="-8"/>
        </w:rPr>
        <w:t xml:space="preserve"> </w:t>
      </w:r>
      <w:r>
        <w:t>the</w:t>
      </w:r>
      <w:r>
        <w:rPr>
          <w:spacing w:val="-12"/>
        </w:rPr>
        <w:t xml:space="preserve"> </w:t>
      </w:r>
      <w:r>
        <w:t>status</w:t>
      </w:r>
      <w:r>
        <w:rPr>
          <w:spacing w:val="-9"/>
        </w:rPr>
        <w:t xml:space="preserve"> </w:t>
      </w:r>
      <w:r>
        <w:t>of</w:t>
      </w:r>
      <w:r>
        <w:rPr>
          <w:spacing w:val="-11"/>
        </w:rPr>
        <w:t xml:space="preserve"> </w:t>
      </w:r>
      <w:r>
        <w:t>the</w:t>
      </w:r>
      <w:r>
        <w:rPr>
          <w:spacing w:val="-9"/>
        </w:rPr>
        <w:t xml:space="preserve"> </w:t>
      </w:r>
      <w:r>
        <w:t>majority</w:t>
      </w:r>
      <w:r>
        <w:rPr>
          <w:spacing w:val="-11"/>
        </w:rPr>
        <w:t xml:space="preserve"> </w:t>
      </w:r>
      <w:r>
        <w:t>when</w:t>
      </w:r>
      <w:r>
        <w:rPr>
          <w:spacing w:val="-8"/>
        </w:rPr>
        <w:t xml:space="preserve"> </w:t>
      </w:r>
      <w:r>
        <w:t>“consent</w:t>
      </w:r>
      <w:r>
        <w:rPr>
          <w:spacing w:val="-9"/>
        </w:rPr>
        <w:t xml:space="preserve"> </w:t>
      </w:r>
      <w:r>
        <w:t>is</w:t>
      </w:r>
      <w:r>
        <w:rPr>
          <w:spacing w:val="-11"/>
        </w:rPr>
        <w:t xml:space="preserve"> </w:t>
      </w:r>
      <w:r>
        <w:t>given</w:t>
      </w:r>
      <w:r>
        <w:rPr>
          <w:spacing w:val="-11"/>
        </w:rPr>
        <w:t xml:space="preserve"> </w:t>
      </w:r>
      <w:r>
        <w:t>on</w:t>
      </w:r>
      <w:r>
        <w:rPr>
          <w:spacing w:val="-10"/>
        </w:rPr>
        <w:t xml:space="preserve"> </w:t>
      </w:r>
      <w:r>
        <w:t>their behalf and they get married.”</w:t>
      </w:r>
      <w:r>
        <w:rPr>
          <w:vertAlign w:val="superscript"/>
        </w:rPr>
        <w:t>2</w:t>
      </w:r>
      <w:r>
        <w:t xml:space="preserve"> The husband argued that even though the wife attained the status of the</w:t>
      </w:r>
      <w:r>
        <w:t xml:space="preserve"> majority, pursuant to the doctrine of marital power she remained a minor for purposes of managing the joint estate. In accordance with marital power, the wife can only handle marital assets with the knowledge and consent of her husband; yet he is not obli</w:t>
      </w:r>
      <w:r>
        <w:t>gated to do the same. The wife argued</w:t>
      </w:r>
      <w:r>
        <w:rPr>
          <w:spacing w:val="-14"/>
        </w:rPr>
        <w:t xml:space="preserve"> </w:t>
      </w:r>
      <w:r>
        <w:t>that</w:t>
      </w:r>
      <w:r>
        <w:rPr>
          <w:spacing w:val="-13"/>
        </w:rPr>
        <w:t xml:space="preserve"> </w:t>
      </w:r>
      <w:r>
        <w:t>marital</w:t>
      </w:r>
      <w:r>
        <w:rPr>
          <w:spacing w:val="-13"/>
        </w:rPr>
        <w:t xml:space="preserve"> </w:t>
      </w:r>
      <w:r>
        <w:t>power</w:t>
      </w:r>
      <w:r>
        <w:rPr>
          <w:spacing w:val="-13"/>
        </w:rPr>
        <w:t xml:space="preserve"> </w:t>
      </w:r>
      <w:r>
        <w:t>is</w:t>
      </w:r>
      <w:r>
        <w:rPr>
          <w:spacing w:val="-13"/>
        </w:rPr>
        <w:t xml:space="preserve"> </w:t>
      </w:r>
      <w:r>
        <w:t>discriminatory</w:t>
      </w:r>
      <w:r>
        <w:rPr>
          <w:spacing w:val="-13"/>
        </w:rPr>
        <w:t xml:space="preserve"> </w:t>
      </w:r>
      <w:r>
        <w:t>against</w:t>
      </w:r>
      <w:r>
        <w:rPr>
          <w:spacing w:val="-14"/>
        </w:rPr>
        <w:t xml:space="preserve"> </w:t>
      </w:r>
      <w:r>
        <w:t>women</w:t>
      </w:r>
      <w:r>
        <w:rPr>
          <w:spacing w:val="-13"/>
        </w:rPr>
        <w:t xml:space="preserve"> </w:t>
      </w:r>
      <w:r>
        <w:t>and</w:t>
      </w:r>
      <w:r>
        <w:rPr>
          <w:spacing w:val="-15"/>
        </w:rPr>
        <w:t xml:space="preserve"> </w:t>
      </w:r>
      <w:r>
        <w:t>that</w:t>
      </w:r>
      <w:r>
        <w:rPr>
          <w:spacing w:val="-13"/>
        </w:rPr>
        <w:t xml:space="preserve"> </w:t>
      </w:r>
      <w:r>
        <w:t>Sections</w:t>
      </w:r>
      <w:r>
        <w:rPr>
          <w:spacing w:val="-12"/>
        </w:rPr>
        <w:t xml:space="preserve"> </w:t>
      </w:r>
      <w:r>
        <w:t>24</w:t>
      </w:r>
      <w:r>
        <w:rPr>
          <w:spacing w:val="-15"/>
        </w:rPr>
        <w:t xml:space="preserve"> </w:t>
      </w:r>
      <w:r>
        <w:t>and</w:t>
      </w:r>
      <w:r>
        <w:rPr>
          <w:spacing w:val="-15"/>
        </w:rPr>
        <w:t xml:space="preserve"> </w:t>
      </w:r>
      <w:r>
        <w:t>25</w:t>
      </w:r>
      <w:r>
        <w:rPr>
          <w:spacing w:val="-13"/>
        </w:rPr>
        <w:t xml:space="preserve"> </w:t>
      </w:r>
      <w:r>
        <w:t>of</w:t>
      </w:r>
      <w:r>
        <w:rPr>
          <w:spacing w:val="-12"/>
        </w:rPr>
        <w:t xml:space="preserve"> </w:t>
      </w:r>
      <w:r>
        <w:t>the</w:t>
      </w:r>
      <w:r>
        <w:rPr>
          <w:spacing w:val="-10"/>
        </w:rPr>
        <w:t xml:space="preserve"> </w:t>
      </w:r>
      <w:r>
        <w:t>Marriage Act are discriminatory against married women. Section 24 provides that marital powers issues are governed by common law for non-African couples while the same issues are governed by Swazi Law and custom for African couples. Section 25 of the Marri</w:t>
      </w:r>
      <w:r>
        <w:t>age Act similarly provides that marital issues that arise for African couples are governed by customary law unless the parties agree otherwise prior to</w:t>
      </w:r>
      <w:r>
        <w:rPr>
          <w:spacing w:val="-1"/>
        </w:rPr>
        <w:t xml:space="preserve"> </w:t>
      </w:r>
      <w:r>
        <w:t>marriage.</w:t>
      </w:r>
    </w:p>
    <w:p w14:paraId="132BF47D" w14:textId="77777777" w:rsidR="00B76A20" w:rsidRDefault="00B76A20">
      <w:pPr>
        <w:pStyle w:val="BodyText"/>
        <w:spacing w:before="1"/>
      </w:pPr>
    </w:p>
    <w:p w14:paraId="184F168B" w14:textId="77777777" w:rsidR="00B76A20" w:rsidRDefault="00C412F6">
      <w:pPr>
        <w:pStyle w:val="Heading4"/>
      </w:pPr>
      <w:r>
        <w:t>Holding:</w:t>
      </w:r>
    </w:p>
    <w:p w14:paraId="2D2081D5" w14:textId="77777777" w:rsidR="00B76A20" w:rsidRDefault="00C412F6">
      <w:pPr>
        <w:pStyle w:val="BodyText"/>
        <w:spacing w:before="1"/>
        <w:ind w:left="100" w:firstLine="719"/>
      </w:pPr>
      <w:r>
        <w:t>The Court declared the common law doctrine of marital power as invalid because it is</w:t>
      </w:r>
      <w:r>
        <w:t xml:space="preserve"> discriminatory against women and violates the constitutional right to equality before the law and</w:t>
      </w:r>
      <w:r>
        <w:rPr>
          <w:spacing w:val="51"/>
        </w:rPr>
        <w:t xml:space="preserve"> </w:t>
      </w:r>
      <w:r>
        <w:t>the</w:t>
      </w:r>
    </w:p>
    <w:p w14:paraId="5321A246" w14:textId="77777777" w:rsidR="00B76A20" w:rsidRDefault="00C412F6">
      <w:pPr>
        <w:pStyle w:val="BodyText"/>
        <w:spacing w:before="6"/>
      </w:pPr>
      <w:r>
        <w:pict w14:anchorId="1FCA268B">
          <v:rect id="_x0000_s1076" style="position:absolute;margin-left:1in;margin-top:15.75pt;width:2in;height:.6pt;z-index:-15727104;mso-wrap-distance-left:0;mso-wrap-distance-right:0;mso-position-horizontal-relative:page" fillcolor="black" stroked="f">
            <w10:wrap type="topAndBottom" anchorx="page"/>
          </v:rect>
        </w:pict>
      </w:r>
    </w:p>
    <w:p w14:paraId="4C5B37F0" w14:textId="77777777" w:rsidR="00B76A20" w:rsidRDefault="00C412F6">
      <w:pPr>
        <w:pStyle w:val="BodyText"/>
        <w:spacing w:before="73"/>
        <w:ind w:left="100"/>
      </w:pPr>
      <w:r>
        <w:rPr>
          <w:vertAlign w:val="superscript"/>
        </w:rPr>
        <w:t>1</w:t>
      </w:r>
      <w:r>
        <w:t xml:space="preserve"> Makhosazane Eunice Sacolo (nee Dlamini) and Another vs. Jukhi Justice Saco lo and 2 Others (1403/ 16) [2019} SZHC (166) 30th August 2019.</w:t>
      </w:r>
    </w:p>
    <w:p w14:paraId="627DCA3A" w14:textId="77777777" w:rsidR="00B76A20" w:rsidRDefault="00C412F6">
      <w:pPr>
        <w:ind w:left="100"/>
        <w:rPr>
          <w:sz w:val="24"/>
        </w:rPr>
      </w:pPr>
      <w:r>
        <w:rPr>
          <w:sz w:val="24"/>
          <w:vertAlign w:val="superscript"/>
        </w:rPr>
        <w:t>2</w:t>
      </w:r>
      <w:r>
        <w:rPr>
          <w:sz w:val="24"/>
        </w:rPr>
        <w:t xml:space="preserve"> </w:t>
      </w:r>
      <w:r>
        <w:rPr>
          <w:i/>
          <w:sz w:val="24"/>
        </w:rPr>
        <w:t xml:space="preserve">Id. </w:t>
      </w:r>
      <w:r>
        <w:rPr>
          <w:sz w:val="24"/>
        </w:rPr>
        <w:t>at 8.</w:t>
      </w:r>
    </w:p>
    <w:p w14:paraId="0EC3FD52" w14:textId="77777777" w:rsidR="00B76A20" w:rsidRDefault="00B76A20">
      <w:pPr>
        <w:rPr>
          <w:sz w:val="24"/>
        </w:rPr>
        <w:sectPr w:rsidR="00B76A20">
          <w:headerReference w:type="default" r:id="rId17"/>
          <w:footerReference w:type="default" r:id="rId18"/>
          <w:pgSz w:w="12240" w:h="15840"/>
          <w:pgMar w:top="1360" w:right="1320" w:bottom="980" w:left="1340" w:header="0" w:footer="785" w:gutter="0"/>
          <w:pgNumType w:start="4"/>
          <w:cols w:space="720"/>
        </w:sectPr>
      </w:pPr>
    </w:p>
    <w:p w14:paraId="0FD9FBFF" w14:textId="77777777" w:rsidR="00B76A20" w:rsidRDefault="00C412F6">
      <w:pPr>
        <w:pStyle w:val="BodyText"/>
        <w:spacing w:before="82"/>
        <w:ind w:left="100"/>
      </w:pPr>
      <w:r>
        <w:lastRenderedPageBreak/>
        <w:t>right</w:t>
      </w:r>
      <w:r>
        <w:rPr>
          <w:spacing w:val="-9"/>
        </w:rPr>
        <w:t xml:space="preserve"> </w:t>
      </w:r>
      <w:r>
        <w:t>to</w:t>
      </w:r>
      <w:r>
        <w:rPr>
          <w:spacing w:val="-9"/>
        </w:rPr>
        <w:t xml:space="preserve"> </w:t>
      </w:r>
      <w:r>
        <w:t>dignity.</w:t>
      </w:r>
      <w:r>
        <w:rPr>
          <w:vertAlign w:val="superscript"/>
        </w:rPr>
        <w:t>3</w:t>
      </w:r>
      <w:r>
        <w:rPr>
          <w:spacing w:val="-8"/>
        </w:rPr>
        <w:t xml:space="preserve"> </w:t>
      </w:r>
      <w:r>
        <w:t>The</w:t>
      </w:r>
      <w:r>
        <w:rPr>
          <w:spacing w:val="-8"/>
        </w:rPr>
        <w:t xml:space="preserve"> </w:t>
      </w:r>
      <w:r>
        <w:t>Court</w:t>
      </w:r>
      <w:r>
        <w:rPr>
          <w:spacing w:val="-10"/>
        </w:rPr>
        <w:t xml:space="preserve"> </w:t>
      </w:r>
      <w:r>
        <w:t>further</w:t>
      </w:r>
      <w:r>
        <w:rPr>
          <w:spacing w:val="-6"/>
        </w:rPr>
        <w:t xml:space="preserve"> </w:t>
      </w:r>
      <w:r>
        <w:t>held</w:t>
      </w:r>
      <w:r>
        <w:rPr>
          <w:spacing w:val="-9"/>
        </w:rPr>
        <w:t xml:space="preserve"> </w:t>
      </w:r>
      <w:r>
        <w:t>that</w:t>
      </w:r>
      <w:r>
        <w:rPr>
          <w:spacing w:val="-8"/>
        </w:rPr>
        <w:t xml:space="preserve"> </w:t>
      </w:r>
      <w:r>
        <w:t>a</w:t>
      </w:r>
      <w:r>
        <w:rPr>
          <w:spacing w:val="-7"/>
        </w:rPr>
        <w:t xml:space="preserve"> </w:t>
      </w:r>
      <w:r>
        <w:t>portion</w:t>
      </w:r>
      <w:r>
        <w:rPr>
          <w:spacing w:val="-9"/>
        </w:rPr>
        <w:t xml:space="preserve"> </w:t>
      </w:r>
      <w:r>
        <w:t>of</w:t>
      </w:r>
      <w:r>
        <w:rPr>
          <w:spacing w:val="-10"/>
        </w:rPr>
        <w:t xml:space="preserve"> </w:t>
      </w:r>
      <w:r>
        <w:t>Section</w:t>
      </w:r>
      <w:r>
        <w:rPr>
          <w:spacing w:val="-4"/>
        </w:rPr>
        <w:t xml:space="preserve"> </w:t>
      </w:r>
      <w:r>
        <w:t>24</w:t>
      </w:r>
      <w:r>
        <w:rPr>
          <w:spacing w:val="-8"/>
        </w:rPr>
        <w:t xml:space="preserve"> </w:t>
      </w:r>
      <w:r>
        <w:t>of</w:t>
      </w:r>
      <w:r>
        <w:rPr>
          <w:spacing w:val="-8"/>
        </w:rPr>
        <w:t xml:space="preserve"> </w:t>
      </w:r>
      <w:r>
        <w:t>the</w:t>
      </w:r>
      <w:r>
        <w:rPr>
          <w:spacing w:val="-5"/>
        </w:rPr>
        <w:t xml:space="preserve"> </w:t>
      </w:r>
      <w:r>
        <w:t>Marriage</w:t>
      </w:r>
      <w:r>
        <w:rPr>
          <w:spacing w:val="-6"/>
        </w:rPr>
        <w:t xml:space="preserve"> </w:t>
      </w:r>
      <w:r>
        <w:t>Act</w:t>
      </w:r>
      <w:r>
        <w:rPr>
          <w:spacing w:val="-7"/>
        </w:rPr>
        <w:t xml:space="preserve"> </w:t>
      </w:r>
      <w:r>
        <w:t>is</w:t>
      </w:r>
      <w:r>
        <w:rPr>
          <w:spacing w:val="-7"/>
        </w:rPr>
        <w:t xml:space="preserve"> </w:t>
      </w:r>
      <w:r>
        <w:t>invalid</w:t>
      </w:r>
      <w:r>
        <w:rPr>
          <w:spacing w:val="-8"/>
        </w:rPr>
        <w:t xml:space="preserve"> </w:t>
      </w:r>
      <w:r>
        <w:t>and Section 25 of the Marriage Act is entirely</w:t>
      </w:r>
      <w:r>
        <w:rPr>
          <w:spacing w:val="-3"/>
        </w:rPr>
        <w:t xml:space="preserve"> </w:t>
      </w:r>
      <w:r>
        <w:t>invalid.</w:t>
      </w:r>
    </w:p>
    <w:p w14:paraId="38A52ADF" w14:textId="77777777" w:rsidR="00B76A20" w:rsidRDefault="00B76A20">
      <w:pPr>
        <w:pStyle w:val="BodyText"/>
        <w:spacing w:before="10"/>
        <w:rPr>
          <w:sz w:val="23"/>
        </w:rPr>
      </w:pPr>
    </w:p>
    <w:p w14:paraId="336A808F" w14:textId="77777777" w:rsidR="00B76A20" w:rsidRDefault="00C412F6">
      <w:pPr>
        <w:pStyle w:val="Heading4"/>
      </w:pPr>
      <w:r>
        <w:t>Reasoning:</w:t>
      </w:r>
    </w:p>
    <w:p w14:paraId="17D2B5BC" w14:textId="77777777" w:rsidR="00B76A20" w:rsidRDefault="00C412F6">
      <w:pPr>
        <w:pStyle w:val="BodyText"/>
        <w:spacing w:before="1"/>
        <w:ind w:left="100" w:right="113" w:firstLine="719"/>
        <w:jc w:val="both"/>
      </w:pPr>
      <w:r>
        <w:t xml:space="preserve">The Court acknowledged that despite compelling precedent such as </w:t>
      </w:r>
      <w:r>
        <w:rPr>
          <w:i/>
        </w:rPr>
        <w:t xml:space="preserve">Sihlongonyane v. Sihlongonyane, </w:t>
      </w:r>
      <w:r>
        <w:t>“marital power of the husband is alive and well i</w:t>
      </w:r>
      <w:r>
        <w:t>n [Eswatini], pervasive in its discriminatory shackles.</w:t>
      </w:r>
      <w:r>
        <w:rPr>
          <w:vertAlign w:val="superscript"/>
        </w:rPr>
        <w:t>4</w:t>
      </w:r>
      <w:r>
        <w:t xml:space="preserve"> Section 20 of the Constitution affords women equality before the law and provides that “all persons are equal before and under the law” and further prohibits discrimination based on a variety of fact</w:t>
      </w:r>
      <w:r>
        <w:t>ors including gender and race.</w:t>
      </w:r>
      <w:r>
        <w:rPr>
          <w:vertAlign w:val="superscript"/>
        </w:rPr>
        <w:t>5</w:t>
      </w:r>
      <w:r>
        <w:t xml:space="preserve"> Section 28 of the Constitution further describes</w:t>
      </w:r>
      <w:r>
        <w:rPr>
          <w:spacing w:val="-5"/>
        </w:rPr>
        <w:t xml:space="preserve"> </w:t>
      </w:r>
      <w:r>
        <w:t>the</w:t>
      </w:r>
      <w:r>
        <w:rPr>
          <w:spacing w:val="-6"/>
        </w:rPr>
        <w:t xml:space="preserve"> </w:t>
      </w:r>
      <w:r>
        <w:t>rights</w:t>
      </w:r>
      <w:r>
        <w:rPr>
          <w:spacing w:val="-6"/>
        </w:rPr>
        <w:t xml:space="preserve"> </w:t>
      </w:r>
      <w:r>
        <w:t>and</w:t>
      </w:r>
      <w:r>
        <w:rPr>
          <w:spacing w:val="-6"/>
        </w:rPr>
        <w:t xml:space="preserve"> </w:t>
      </w:r>
      <w:r>
        <w:t>freedoms</w:t>
      </w:r>
      <w:r>
        <w:rPr>
          <w:spacing w:val="-6"/>
        </w:rPr>
        <w:t xml:space="preserve"> </w:t>
      </w:r>
      <w:r>
        <w:t>of</w:t>
      </w:r>
      <w:r>
        <w:rPr>
          <w:spacing w:val="-7"/>
        </w:rPr>
        <w:t xml:space="preserve"> </w:t>
      </w:r>
      <w:r>
        <w:t>women</w:t>
      </w:r>
      <w:r>
        <w:rPr>
          <w:spacing w:val="-5"/>
        </w:rPr>
        <w:t xml:space="preserve"> </w:t>
      </w:r>
      <w:r>
        <w:t>as</w:t>
      </w:r>
      <w:r>
        <w:rPr>
          <w:spacing w:val="-5"/>
        </w:rPr>
        <w:t xml:space="preserve"> </w:t>
      </w:r>
      <w:r>
        <w:t>equal</w:t>
      </w:r>
      <w:r>
        <w:rPr>
          <w:spacing w:val="-4"/>
        </w:rPr>
        <w:t xml:space="preserve"> </w:t>
      </w:r>
      <w:r>
        <w:t>to</w:t>
      </w:r>
      <w:r>
        <w:rPr>
          <w:spacing w:val="-7"/>
        </w:rPr>
        <w:t xml:space="preserve"> </w:t>
      </w:r>
      <w:r>
        <w:t>that</w:t>
      </w:r>
      <w:r>
        <w:rPr>
          <w:spacing w:val="-6"/>
        </w:rPr>
        <w:t xml:space="preserve"> </w:t>
      </w:r>
      <w:r>
        <w:t>of</w:t>
      </w:r>
      <w:r>
        <w:rPr>
          <w:spacing w:val="-5"/>
        </w:rPr>
        <w:t xml:space="preserve"> </w:t>
      </w:r>
      <w:r>
        <w:t>men.</w:t>
      </w:r>
      <w:r>
        <w:rPr>
          <w:vertAlign w:val="superscript"/>
        </w:rPr>
        <w:t>6</w:t>
      </w:r>
      <w:r>
        <w:rPr>
          <w:spacing w:val="-6"/>
        </w:rPr>
        <w:t xml:space="preserve"> </w:t>
      </w:r>
      <w:r>
        <w:t>The</w:t>
      </w:r>
      <w:r>
        <w:rPr>
          <w:spacing w:val="-6"/>
        </w:rPr>
        <w:t xml:space="preserve"> </w:t>
      </w:r>
      <w:r>
        <w:t>Court</w:t>
      </w:r>
      <w:r>
        <w:rPr>
          <w:spacing w:val="-8"/>
        </w:rPr>
        <w:t xml:space="preserve"> </w:t>
      </w:r>
      <w:r>
        <w:t>stated</w:t>
      </w:r>
      <w:r>
        <w:rPr>
          <w:spacing w:val="-6"/>
        </w:rPr>
        <w:t xml:space="preserve"> </w:t>
      </w:r>
      <w:r>
        <w:t>that</w:t>
      </w:r>
      <w:r>
        <w:rPr>
          <w:spacing w:val="-6"/>
        </w:rPr>
        <w:t xml:space="preserve"> </w:t>
      </w:r>
      <w:r>
        <w:t>the</w:t>
      </w:r>
      <w:r>
        <w:rPr>
          <w:spacing w:val="-6"/>
        </w:rPr>
        <w:t xml:space="preserve"> </w:t>
      </w:r>
      <w:r>
        <w:t>rights granted to men under the common law rule of marital power “is often abused to the p</w:t>
      </w:r>
      <w:r>
        <w:t>rejudice of the other spouse” and as a result, creates tension in marital relationships.</w:t>
      </w:r>
      <w:r>
        <w:rPr>
          <w:vertAlign w:val="superscript"/>
        </w:rPr>
        <w:t>7</w:t>
      </w:r>
      <w:r>
        <w:t xml:space="preserve"> This occurrence violates the constitutional provisions of sections 20 and 28 and exemplifies inequality before the law. The Court stated</w:t>
      </w:r>
      <w:r>
        <w:rPr>
          <w:spacing w:val="-3"/>
        </w:rPr>
        <w:t xml:space="preserve"> </w:t>
      </w:r>
      <w:r>
        <w:t>that</w:t>
      </w:r>
      <w:r>
        <w:rPr>
          <w:spacing w:val="-2"/>
        </w:rPr>
        <w:t xml:space="preserve"> </w:t>
      </w:r>
      <w:r>
        <w:t>“[s]pouses</w:t>
      </w:r>
      <w:r>
        <w:rPr>
          <w:spacing w:val="-1"/>
        </w:rPr>
        <w:t xml:space="preserve"> </w:t>
      </w:r>
      <w:r>
        <w:t>married</w:t>
      </w:r>
      <w:r>
        <w:rPr>
          <w:spacing w:val="-2"/>
        </w:rPr>
        <w:t xml:space="preserve"> </w:t>
      </w:r>
      <w:r>
        <w:t>in</w:t>
      </w:r>
      <w:r>
        <w:rPr>
          <w:spacing w:val="-2"/>
        </w:rPr>
        <w:t xml:space="preserve"> </w:t>
      </w:r>
      <w:r>
        <w:t>terms</w:t>
      </w:r>
      <w:r>
        <w:rPr>
          <w:spacing w:val="-4"/>
        </w:rPr>
        <w:t xml:space="preserve"> </w:t>
      </w:r>
      <w:r>
        <w:t>of</w:t>
      </w:r>
      <w:r>
        <w:rPr>
          <w:spacing w:val="-2"/>
        </w:rPr>
        <w:t xml:space="preserve"> </w:t>
      </w:r>
      <w:r>
        <w:t>the</w:t>
      </w:r>
      <w:r>
        <w:rPr>
          <w:spacing w:val="-4"/>
        </w:rPr>
        <w:t xml:space="preserve"> </w:t>
      </w:r>
      <w:r>
        <w:t>Marriage</w:t>
      </w:r>
      <w:r>
        <w:rPr>
          <w:spacing w:val="-2"/>
        </w:rPr>
        <w:t xml:space="preserve"> </w:t>
      </w:r>
      <w:r>
        <w:t>Act</w:t>
      </w:r>
      <w:r>
        <w:rPr>
          <w:spacing w:val="-2"/>
        </w:rPr>
        <w:t xml:space="preserve"> </w:t>
      </w:r>
      <w:r>
        <w:t>and</w:t>
      </w:r>
      <w:r>
        <w:rPr>
          <w:spacing w:val="-5"/>
        </w:rPr>
        <w:t xml:space="preserve"> </w:t>
      </w:r>
      <w:r>
        <w:t>in</w:t>
      </w:r>
      <w:r>
        <w:rPr>
          <w:spacing w:val="-5"/>
        </w:rPr>
        <w:t xml:space="preserve"> </w:t>
      </w:r>
      <w:r>
        <w:t>community</w:t>
      </w:r>
      <w:r>
        <w:rPr>
          <w:spacing w:val="-4"/>
        </w:rPr>
        <w:t xml:space="preserve"> </w:t>
      </w:r>
      <w:r>
        <w:t>of</w:t>
      </w:r>
      <w:r>
        <w:rPr>
          <w:spacing w:val="-3"/>
        </w:rPr>
        <w:t xml:space="preserve"> </w:t>
      </w:r>
      <w:r>
        <w:t>property</w:t>
      </w:r>
      <w:r>
        <w:rPr>
          <w:spacing w:val="-3"/>
        </w:rPr>
        <w:t xml:space="preserve"> </w:t>
      </w:r>
      <w:r>
        <w:t>have</w:t>
      </w:r>
      <w:r>
        <w:rPr>
          <w:spacing w:val="-4"/>
        </w:rPr>
        <w:t xml:space="preserve"> </w:t>
      </w:r>
      <w:r>
        <w:t>equal capacity and authority to administer marital</w:t>
      </w:r>
      <w:r>
        <w:rPr>
          <w:spacing w:val="-2"/>
        </w:rPr>
        <w:t xml:space="preserve"> </w:t>
      </w:r>
      <w:r>
        <w:t>property.”</w:t>
      </w:r>
      <w:r>
        <w:rPr>
          <w:vertAlign w:val="superscript"/>
        </w:rPr>
        <w:t>8</w:t>
      </w:r>
    </w:p>
    <w:p w14:paraId="0992A13A" w14:textId="77777777" w:rsidR="00B76A20" w:rsidRDefault="00C412F6">
      <w:pPr>
        <w:pStyle w:val="BodyText"/>
        <w:ind w:left="100" w:right="114" w:firstLine="719"/>
        <w:jc w:val="both"/>
      </w:pPr>
      <w:r>
        <w:t xml:space="preserve">Under the common law, the rights of husbands can be contractually restricted through ante- nuptial contracts that exclude </w:t>
      </w:r>
      <w:r>
        <w:t>community of property.</w:t>
      </w:r>
      <w:r>
        <w:rPr>
          <w:vertAlign w:val="superscript"/>
        </w:rPr>
        <w:t>9</w:t>
      </w:r>
      <w:r>
        <w:t xml:space="preserve"> The Court determined it is unfair for women to be forced to enter into a contract to attain equality in marriage. Dignity is “an essential element of respect</w:t>
      </w:r>
      <w:r>
        <w:rPr>
          <w:spacing w:val="-9"/>
        </w:rPr>
        <w:t xml:space="preserve"> </w:t>
      </w:r>
      <w:r>
        <w:t>and</w:t>
      </w:r>
      <w:r>
        <w:rPr>
          <w:spacing w:val="-5"/>
        </w:rPr>
        <w:t xml:space="preserve"> </w:t>
      </w:r>
      <w:r>
        <w:t>honor”</w:t>
      </w:r>
      <w:r>
        <w:rPr>
          <w:spacing w:val="-4"/>
        </w:rPr>
        <w:t xml:space="preserve"> </w:t>
      </w:r>
      <w:r>
        <w:t>and</w:t>
      </w:r>
      <w:r>
        <w:rPr>
          <w:spacing w:val="-7"/>
        </w:rPr>
        <w:t xml:space="preserve"> </w:t>
      </w:r>
      <w:r>
        <w:t>when</w:t>
      </w:r>
      <w:r>
        <w:rPr>
          <w:spacing w:val="-5"/>
        </w:rPr>
        <w:t xml:space="preserve"> </w:t>
      </w:r>
      <w:r>
        <w:t>married</w:t>
      </w:r>
      <w:r>
        <w:rPr>
          <w:spacing w:val="-5"/>
        </w:rPr>
        <w:t xml:space="preserve"> </w:t>
      </w:r>
      <w:r>
        <w:t>women</w:t>
      </w:r>
      <w:r>
        <w:rPr>
          <w:spacing w:val="-7"/>
        </w:rPr>
        <w:t xml:space="preserve"> </w:t>
      </w:r>
      <w:r>
        <w:t>are</w:t>
      </w:r>
      <w:r>
        <w:rPr>
          <w:spacing w:val="-8"/>
        </w:rPr>
        <w:t xml:space="preserve"> </w:t>
      </w:r>
      <w:r>
        <w:t>“reduced</w:t>
      </w:r>
      <w:r>
        <w:rPr>
          <w:spacing w:val="-4"/>
        </w:rPr>
        <w:t xml:space="preserve"> </w:t>
      </w:r>
      <w:r>
        <w:t>to</w:t>
      </w:r>
      <w:r>
        <w:rPr>
          <w:spacing w:val="-6"/>
        </w:rPr>
        <w:t xml:space="preserve"> </w:t>
      </w:r>
      <w:r>
        <w:t>the</w:t>
      </w:r>
      <w:r>
        <w:rPr>
          <w:spacing w:val="-4"/>
        </w:rPr>
        <w:t xml:space="preserve"> </w:t>
      </w:r>
      <w:r>
        <w:t>status</w:t>
      </w:r>
      <w:r>
        <w:rPr>
          <w:spacing w:val="-4"/>
        </w:rPr>
        <w:t xml:space="preserve"> </w:t>
      </w:r>
      <w:r>
        <w:t>of</w:t>
      </w:r>
      <w:r>
        <w:rPr>
          <w:spacing w:val="-6"/>
        </w:rPr>
        <w:t xml:space="preserve"> </w:t>
      </w:r>
      <w:r>
        <w:t>perpetual</w:t>
      </w:r>
      <w:r>
        <w:rPr>
          <w:spacing w:val="-5"/>
        </w:rPr>
        <w:t xml:space="preserve"> </w:t>
      </w:r>
      <w:r>
        <w:t>minority</w:t>
      </w:r>
      <w:r>
        <w:rPr>
          <w:spacing w:val="-5"/>
        </w:rPr>
        <w:t xml:space="preserve"> </w:t>
      </w:r>
      <w:r>
        <w:t>within the marital regime and beyond” as a result of marital power, they are denied the constitutional right to dignity.</w:t>
      </w:r>
      <w:r>
        <w:rPr>
          <w:vertAlign w:val="superscript"/>
        </w:rPr>
        <w:t>10</w:t>
      </w:r>
    </w:p>
    <w:p w14:paraId="593FDCD3" w14:textId="77777777" w:rsidR="00B76A20" w:rsidRDefault="00B76A20">
      <w:pPr>
        <w:pStyle w:val="BodyText"/>
        <w:rPr>
          <w:sz w:val="20"/>
        </w:rPr>
      </w:pPr>
    </w:p>
    <w:p w14:paraId="020771AF" w14:textId="77777777" w:rsidR="00B76A20" w:rsidRDefault="00B76A20">
      <w:pPr>
        <w:pStyle w:val="BodyText"/>
        <w:rPr>
          <w:sz w:val="20"/>
        </w:rPr>
      </w:pPr>
    </w:p>
    <w:p w14:paraId="72A0F0AE" w14:textId="77777777" w:rsidR="00B76A20" w:rsidRDefault="00B76A20">
      <w:pPr>
        <w:pStyle w:val="BodyText"/>
        <w:rPr>
          <w:sz w:val="20"/>
        </w:rPr>
      </w:pPr>
    </w:p>
    <w:p w14:paraId="233E4691" w14:textId="77777777" w:rsidR="00B76A20" w:rsidRDefault="00B76A20">
      <w:pPr>
        <w:pStyle w:val="BodyText"/>
        <w:rPr>
          <w:sz w:val="20"/>
        </w:rPr>
      </w:pPr>
    </w:p>
    <w:p w14:paraId="2725DCC1" w14:textId="77777777" w:rsidR="00B76A20" w:rsidRDefault="00B76A20">
      <w:pPr>
        <w:pStyle w:val="BodyText"/>
        <w:rPr>
          <w:sz w:val="20"/>
        </w:rPr>
      </w:pPr>
    </w:p>
    <w:p w14:paraId="729294CD" w14:textId="77777777" w:rsidR="00B76A20" w:rsidRDefault="00B76A20">
      <w:pPr>
        <w:pStyle w:val="BodyText"/>
        <w:rPr>
          <w:sz w:val="20"/>
        </w:rPr>
      </w:pPr>
    </w:p>
    <w:p w14:paraId="7C63819E" w14:textId="77777777" w:rsidR="00B76A20" w:rsidRDefault="00B76A20">
      <w:pPr>
        <w:pStyle w:val="BodyText"/>
        <w:rPr>
          <w:sz w:val="20"/>
        </w:rPr>
      </w:pPr>
    </w:p>
    <w:p w14:paraId="10708210" w14:textId="77777777" w:rsidR="00B76A20" w:rsidRDefault="00B76A20">
      <w:pPr>
        <w:pStyle w:val="BodyText"/>
        <w:rPr>
          <w:sz w:val="20"/>
        </w:rPr>
      </w:pPr>
    </w:p>
    <w:p w14:paraId="473A566F" w14:textId="77777777" w:rsidR="00B76A20" w:rsidRDefault="00B76A20">
      <w:pPr>
        <w:pStyle w:val="BodyText"/>
        <w:rPr>
          <w:sz w:val="20"/>
        </w:rPr>
      </w:pPr>
    </w:p>
    <w:p w14:paraId="2412CA20" w14:textId="77777777" w:rsidR="00B76A20" w:rsidRDefault="00B76A20">
      <w:pPr>
        <w:pStyle w:val="BodyText"/>
        <w:rPr>
          <w:sz w:val="20"/>
        </w:rPr>
      </w:pPr>
    </w:p>
    <w:p w14:paraId="7FE0F361" w14:textId="77777777" w:rsidR="00B76A20" w:rsidRDefault="00C412F6">
      <w:pPr>
        <w:pStyle w:val="BodyText"/>
        <w:spacing w:before="4"/>
        <w:rPr>
          <w:sz w:val="26"/>
        </w:rPr>
      </w:pPr>
      <w:r>
        <w:pict w14:anchorId="2935657C">
          <v:rect id="_x0000_s1075" style="position:absolute;margin-left:1in;margin-top:16.8pt;width:2in;height:.6pt;z-index:-15726592;mso-wrap-distance-left:0;mso-wrap-distance-right:0;mso-position-horizontal-relative:page" fillcolor="black" stroked="f">
            <w10:wrap type="topAndBottom" anchorx="page"/>
          </v:rect>
        </w:pict>
      </w:r>
    </w:p>
    <w:p w14:paraId="73E5D48F" w14:textId="77777777" w:rsidR="00B76A20" w:rsidRDefault="00C412F6">
      <w:pPr>
        <w:spacing w:before="73"/>
        <w:ind w:left="100"/>
        <w:rPr>
          <w:sz w:val="24"/>
        </w:rPr>
      </w:pPr>
      <w:r>
        <w:rPr>
          <w:sz w:val="24"/>
          <w:vertAlign w:val="superscript"/>
        </w:rPr>
        <w:t>3</w:t>
      </w:r>
      <w:r>
        <w:rPr>
          <w:sz w:val="24"/>
        </w:rPr>
        <w:t xml:space="preserve"> </w:t>
      </w:r>
      <w:r>
        <w:rPr>
          <w:i/>
          <w:sz w:val="24"/>
        </w:rPr>
        <w:t xml:space="preserve">Id. </w:t>
      </w:r>
      <w:r>
        <w:rPr>
          <w:sz w:val="24"/>
        </w:rPr>
        <w:t>at</w:t>
      </w:r>
      <w:r>
        <w:rPr>
          <w:spacing w:val="7"/>
          <w:sz w:val="24"/>
        </w:rPr>
        <w:t xml:space="preserve"> </w:t>
      </w:r>
      <w:r>
        <w:rPr>
          <w:sz w:val="24"/>
        </w:rPr>
        <w:t>2.</w:t>
      </w:r>
    </w:p>
    <w:p w14:paraId="531869C2" w14:textId="77777777" w:rsidR="00B76A20" w:rsidRDefault="00C412F6">
      <w:pPr>
        <w:spacing w:before="2" w:line="269" w:lineRule="exact"/>
        <w:ind w:left="100"/>
        <w:rPr>
          <w:sz w:val="24"/>
        </w:rPr>
      </w:pPr>
      <w:r>
        <w:rPr>
          <w:sz w:val="24"/>
          <w:vertAlign w:val="superscript"/>
        </w:rPr>
        <w:t>4</w:t>
      </w:r>
      <w:r>
        <w:rPr>
          <w:sz w:val="24"/>
        </w:rPr>
        <w:t xml:space="preserve"> </w:t>
      </w:r>
      <w:r>
        <w:rPr>
          <w:i/>
          <w:sz w:val="24"/>
        </w:rPr>
        <w:t xml:space="preserve">Id. </w:t>
      </w:r>
      <w:r>
        <w:rPr>
          <w:sz w:val="24"/>
        </w:rPr>
        <w:t>at</w:t>
      </w:r>
      <w:r>
        <w:rPr>
          <w:spacing w:val="7"/>
          <w:sz w:val="24"/>
        </w:rPr>
        <w:t xml:space="preserve"> </w:t>
      </w:r>
      <w:r>
        <w:rPr>
          <w:sz w:val="24"/>
        </w:rPr>
        <w:t>6.</w:t>
      </w:r>
    </w:p>
    <w:p w14:paraId="6A9E2266" w14:textId="77777777" w:rsidR="00B76A20" w:rsidRDefault="00C412F6">
      <w:pPr>
        <w:spacing w:line="269" w:lineRule="exact"/>
        <w:ind w:left="100"/>
        <w:rPr>
          <w:sz w:val="24"/>
        </w:rPr>
      </w:pPr>
      <w:r>
        <w:rPr>
          <w:sz w:val="24"/>
          <w:vertAlign w:val="superscript"/>
        </w:rPr>
        <w:t>5</w:t>
      </w:r>
      <w:r>
        <w:rPr>
          <w:sz w:val="24"/>
        </w:rPr>
        <w:t xml:space="preserve"> </w:t>
      </w:r>
      <w:r>
        <w:rPr>
          <w:i/>
          <w:sz w:val="24"/>
        </w:rPr>
        <w:t xml:space="preserve">Id. </w:t>
      </w:r>
      <w:r>
        <w:rPr>
          <w:sz w:val="24"/>
        </w:rPr>
        <w:t xml:space="preserve">at 7; </w:t>
      </w:r>
      <w:r>
        <w:rPr>
          <w:i/>
          <w:sz w:val="24"/>
        </w:rPr>
        <w:t xml:space="preserve">See also </w:t>
      </w:r>
      <w:r>
        <w:rPr>
          <w:sz w:val="24"/>
        </w:rPr>
        <w:t>T</w:t>
      </w:r>
      <w:r>
        <w:rPr>
          <w:sz w:val="19"/>
        </w:rPr>
        <w:t xml:space="preserve">HE </w:t>
      </w:r>
      <w:r>
        <w:rPr>
          <w:sz w:val="24"/>
        </w:rPr>
        <w:t>C</w:t>
      </w:r>
      <w:r>
        <w:rPr>
          <w:sz w:val="19"/>
        </w:rPr>
        <w:t xml:space="preserve">ONSTITUTION OF THE </w:t>
      </w:r>
      <w:r>
        <w:rPr>
          <w:sz w:val="24"/>
        </w:rPr>
        <w:t>K</w:t>
      </w:r>
      <w:r>
        <w:rPr>
          <w:sz w:val="19"/>
        </w:rPr>
        <w:t xml:space="preserve">INGDOM OF </w:t>
      </w:r>
      <w:r>
        <w:rPr>
          <w:sz w:val="24"/>
        </w:rPr>
        <w:t>S</w:t>
      </w:r>
      <w:r>
        <w:rPr>
          <w:sz w:val="19"/>
        </w:rPr>
        <w:t xml:space="preserve">WAZILAND </w:t>
      </w:r>
      <w:r>
        <w:rPr>
          <w:sz w:val="24"/>
        </w:rPr>
        <w:t>A</w:t>
      </w:r>
      <w:r>
        <w:rPr>
          <w:sz w:val="19"/>
        </w:rPr>
        <w:t xml:space="preserve">CT </w:t>
      </w:r>
      <w:r>
        <w:rPr>
          <w:sz w:val="24"/>
        </w:rPr>
        <w:t>2005 at Section 20</w:t>
      </w:r>
    </w:p>
    <w:p w14:paraId="4F9A849C" w14:textId="77777777" w:rsidR="00B76A20" w:rsidRDefault="00C412F6">
      <w:pPr>
        <w:pStyle w:val="BodyText"/>
        <w:spacing w:before="1"/>
        <w:ind w:left="100" w:right="219"/>
      </w:pPr>
      <w:r>
        <w:t>(“20(1) “All persons are equal before and under the law in all spheres of political,- economic social and cultural life and in every other respect and shall enjoy equal protection of the Law. 20 (2) For the avoidance of any doubt, a pers</w:t>
      </w:r>
      <w:r>
        <w:t>on shall not be discriminated against on the grounds of gender, race, colour, ethnic origin, tribe, birth, creed or religion, or social or economic standing, political opinion, age or disability 20 (3) For purposes of this section 'discriminate' means to g</w:t>
      </w:r>
      <w:r>
        <w:t>ive different treatment to different persons attributable only or mainly to their respective descriptions by gender, race…”).</w:t>
      </w:r>
    </w:p>
    <w:p w14:paraId="75DE418A" w14:textId="77777777" w:rsidR="00B76A20" w:rsidRDefault="00C412F6">
      <w:pPr>
        <w:spacing w:line="269" w:lineRule="exact"/>
        <w:ind w:left="100"/>
        <w:rPr>
          <w:sz w:val="24"/>
        </w:rPr>
      </w:pPr>
      <w:r>
        <w:rPr>
          <w:sz w:val="24"/>
          <w:vertAlign w:val="superscript"/>
        </w:rPr>
        <w:t>6</w:t>
      </w:r>
      <w:r>
        <w:rPr>
          <w:sz w:val="24"/>
        </w:rPr>
        <w:t xml:space="preserve"> </w:t>
      </w:r>
      <w:r>
        <w:rPr>
          <w:i/>
          <w:sz w:val="24"/>
        </w:rPr>
        <w:t xml:space="preserve">Id. </w:t>
      </w:r>
      <w:r>
        <w:rPr>
          <w:sz w:val="24"/>
        </w:rPr>
        <w:t xml:space="preserve">at 7; </w:t>
      </w:r>
      <w:r>
        <w:rPr>
          <w:i/>
          <w:sz w:val="24"/>
        </w:rPr>
        <w:t xml:space="preserve">See also </w:t>
      </w:r>
      <w:r>
        <w:rPr>
          <w:sz w:val="24"/>
        </w:rPr>
        <w:t>T</w:t>
      </w:r>
      <w:r>
        <w:rPr>
          <w:sz w:val="19"/>
        </w:rPr>
        <w:t xml:space="preserve">HE </w:t>
      </w:r>
      <w:r>
        <w:rPr>
          <w:sz w:val="24"/>
        </w:rPr>
        <w:t>C</w:t>
      </w:r>
      <w:r>
        <w:rPr>
          <w:sz w:val="19"/>
        </w:rPr>
        <w:t xml:space="preserve">ONSTITUTION OF THE </w:t>
      </w:r>
      <w:r>
        <w:rPr>
          <w:sz w:val="24"/>
        </w:rPr>
        <w:t>K</w:t>
      </w:r>
      <w:r>
        <w:rPr>
          <w:sz w:val="19"/>
        </w:rPr>
        <w:t xml:space="preserve">INGDOM OF </w:t>
      </w:r>
      <w:r>
        <w:rPr>
          <w:sz w:val="24"/>
        </w:rPr>
        <w:t>S</w:t>
      </w:r>
      <w:r>
        <w:rPr>
          <w:sz w:val="19"/>
        </w:rPr>
        <w:t xml:space="preserve">WAZILAND </w:t>
      </w:r>
      <w:r>
        <w:rPr>
          <w:sz w:val="24"/>
        </w:rPr>
        <w:t>A</w:t>
      </w:r>
      <w:r>
        <w:rPr>
          <w:sz w:val="19"/>
        </w:rPr>
        <w:t xml:space="preserve">CT </w:t>
      </w:r>
      <w:r>
        <w:rPr>
          <w:sz w:val="24"/>
        </w:rPr>
        <w:t>2005 at Section 28</w:t>
      </w:r>
    </w:p>
    <w:p w14:paraId="6A854869" w14:textId="77777777" w:rsidR="00B76A20" w:rsidRDefault="00C412F6">
      <w:pPr>
        <w:pStyle w:val="BodyText"/>
        <w:spacing w:before="1" w:line="269" w:lineRule="exact"/>
        <w:ind w:left="100"/>
      </w:pPr>
      <w:r>
        <w:t>(“Women have a right to equal treatment w</w:t>
      </w:r>
      <w:r>
        <w:t>ith men and that right shall include equal opportunities</w:t>
      </w:r>
    </w:p>
    <w:p w14:paraId="1637D8F6" w14:textId="77777777" w:rsidR="00B76A20" w:rsidRDefault="00C412F6">
      <w:pPr>
        <w:pStyle w:val="BodyText"/>
        <w:spacing w:line="269" w:lineRule="exact"/>
        <w:ind w:left="100"/>
      </w:pPr>
      <w:r>
        <w:t>in political, economic and social activities”).</w:t>
      </w:r>
    </w:p>
    <w:p w14:paraId="778B0FA9" w14:textId="77777777" w:rsidR="00B76A20" w:rsidRDefault="00C412F6">
      <w:pPr>
        <w:spacing w:before="1" w:line="269" w:lineRule="exact"/>
        <w:ind w:left="100"/>
        <w:rPr>
          <w:sz w:val="24"/>
        </w:rPr>
      </w:pPr>
      <w:r>
        <w:rPr>
          <w:sz w:val="24"/>
          <w:vertAlign w:val="superscript"/>
        </w:rPr>
        <w:t>7</w:t>
      </w:r>
      <w:r>
        <w:rPr>
          <w:sz w:val="24"/>
        </w:rPr>
        <w:t xml:space="preserve"> </w:t>
      </w:r>
      <w:r>
        <w:rPr>
          <w:i/>
          <w:sz w:val="24"/>
        </w:rPr>
        <w:t xml:space="preserve">Id. </w:t>
      </w:r>
      <w:r>
        <w:rPr>
          <w:sz w:val="24"/>
        </w:rPr>
        <w:t>at 8.</w:t>
      </w:r>
    </w:p>
    <w:p w14:paraId="2CE4AC60" w14:textId="77777777" w:rsidR="00B76A20" w:rsidRDefault="00C412F6">
      <w:pPr>
        <w:spacing w:line="269" w:lineRule="exact"/>
        <w:ind w:left="100"/>
        <w:rPr>
          <w:sz w:val="24"/>
        </w:rPr>
      </w:pPr>
      <w:r>
        <w:rPr>
          <w:sz w:val="24"/>
          <w:vertAlign w:val="superscript"/>
        </w:rPr>
        <w:t>8</w:t>
      </w:r>
      <w:r>
        <w:rPr>
          <w:sz w:val="24"/>
        </w:rPr>
        <w:t xml:space="preserve"> </w:t>
      </w:r>
      <w:r>
        <w:rPr>
          <w:i/>
          <w:sz w:val="24"/>
        </w:rPr>
        <w:t xml:space="preserve">Id. </w:t>
      </w:r>
      <w:r>
        <w:rPr>
          <w:sz w:val="24"/>
        </w:rPr>
        <w:t>at 14.</w:t>
      </w:r>
    </w:p>
    <w:p w14:paraId="5BB59A97" w14:textId="77777777" w:rsidR="00B76A20" w:rsidRDefault="00C412F6">
      <w:pPr>
        <w:spacing w:before="1" w:line="269" w:lineRule="exact"/>
        <w:ind w:left="100"/>
        <w:rPr>
          <w:sz w:val="24"/>
        </w:rPr>
      </w:pPr>
      <w:r>
        <w:rPr>
          <w:sz w:val="24"/>
          <w:vertAlign w:val="superscript"/>
        </w:rPr>
        <w:t>9</w:t>
      </w:r>
      <w:r>
        <w:rPr>
          <w:sz w:val="24"/>
        </w:rPr>
        <w:t xml:space="preserve"> </w:t>
      </w:r>
      <w:r>
        <w:rPr>
          <w:i/>
          <w:sz w:val="24"/>
        </w:rPr>
        <w:t xml:space="preserve">Id. </w:t>
      </w:r>
      <w:r>
        <w:rPr>
          <w:sz w:val="24"/>
        </w:rPr>
        <w:t>at 8.</w:t>
      </w:r>
    </w:p>
    <w:p w14:paraId="60F88A24" w14:textId="77777777" w:rsidR="00B76A20" w:rsidRDefault="00C412F6">
      <w:pPr>
        <w:spacing w:line="269" w:lineRule="exact"/>
        <w:ind w:left="100"/>
        <w:rPr>
          <w:sz w:val="24"/>
        </w:rPr>
      </w:pPr>
      <w:r>
        <w:rPr>
          <w:sz w:val="24"/>
          <w:vertAlign w:val="superscript"/>
        </w:rPr>
        <w:t>10</w:t>
      </w:r>
      <w:r>
        <w:rPr>
          <w:sz w:val="24"/>
        </w:rPr>
        <w:t xml:space="preserve"> </w:t>
      </w:r>
      <w:r>
        <w:rPr>
          <w:i/>
          <w:sz w:val="24"/>
        </w:rPr>
        <w:t xml:space="preserve">Id. </w:t>
      </w:r>
      <w:r>
        <w:rPr>
          <w:sz w:val="24"/>
        </w:rPr>
        <w:t>at 10.</w:t>
      </w:r>
    </w:p>
    <w:p w14:paraId="39D86783" w14:textId="77777777" w:rsidR="00B76A20" w:rsidRDefault="00B76A20">
      <w:pPr>
        <w:spacing w:line="269" w:lineRule="exact"/>
        <w:rPr>
          <w:sz w:val="24"/>
        </w:rPr>
        <w:sectPr w:rsidR="00B76A20">
          <w:headerReference w:type="default" r:id="rId19"/>
          <w:footerReference w:type="default" r:id="rId20"/>
          <w:pgSz w:w="12240" w:h="15840"/>
          <w:pgMar w:top="1360" w:right="1320" w:bottom="980" w:left="1340" w:header="0" w:footer="785" w:gutter="0"/>
          <w:pgNumType w:start="5"/>
          <w:cols w:space="720"/>
        </w:sectPr>
      </w:pPr>
    </w:p>
    <w:p w14:paraId="3E07DDAA" w14:textId="77777777" w:rsidR="00B76A20" w:rsidRDefault="00C412F6">
      <w:pPr>
        <w:pStyle w:val="BodyText"/>
        <w:spacing w:before="82"/>
        <w:ind w:left="100" w:right="113" w:firstLine="719"/>
        <w:jc w:val="both"/>
      </w:pPr>
      <w:r>
        <w:lastRenderedPageBreak/>
        <w:t>The</w:t>
      </w:r>
      <w:r>
        <w:rPr>
          <w:spacing w:val="-9"/>
        </w:rPr>
        <w:t xml:space="preserve"> </w:t>
      </w:r>
      <w:r>
        <w:t>term</w:t>
      </w:r>
      <w:r>
        <w:rPr>
          <w:spacing w:val="-10"/>
        </w:rPr>
        <w:t xml:space="preserve"> </w:t>
      </w:r>
      <w:r>
        <w:t>“African”</w:t>
      </w:r>
      <w:r>
        <w:rPr>
          <w:spacing w:val="-10"/>
        </w:rPr>
        <w:t xml:space="preserve"> </w:t>
      </w:r>
      <w:r>
        <w:t>in</w:t>
      </w:r>
      <w:r>
        <w:rPr>
          <w:spacing w:val="-10"/>
        </w:rPr>
        <w:t xml:space="preserve"> </w:t>
      </w:r>
      <w:r>
        <w:t>Sections</w:t>
      </w:r>
      <w:r>
        <w:rPr>
          <w:spacing w:val="-8"/>
        </w:rPr>
        <w:t xml:space="preserve"> </w:t>
      </w:r>
      <w:r>
        <w:t>24</w:t>
      </w:r>
      <w:r>
        <w:rPr>
          <w:spacing w:val="-12"/>
        </w:rPr>
        <w:t xml:space="preserve"> </w:t>
      </w:r>
      <w:r>
        <w:t>and</w:t>
      </w:r>
      <w:r>
        <w:rPr>
          <w:spacing w:val="-9"/>
        </w:rPr>
        <w:t xml:space="preserve"> </w:t>
      </w:r>
      <w:r>
        <w:t>25</w:t>
      </w:r>
      <w:r>
        <w:rPr>
          <w:vertAlign w:val="superscript"/>
        </w:rPr>
        <w:t>11</w:t>
      </w:r>
      <w:r>
        <w:rPr>
          <w:spacing w:val="-10"/>
        </w:rPr>
        <w:t xml:space="preserve"> </w:t>
      </w:r>
      <w:r>
        <w:t>of</w:t>
      </w:r>
      <w:r>
        <w:rPr>
          <w:spacing w:val="-11"/>
        </w:rPr>
        <w:t xml:space="preserve"> </w:t>
      </w:r>
      <w:r>
        <w:t>the</w:t>
      </w:r>
      <w:r>
        <w:rPr>
          <w:spacing w:val="-8"/>
        </w:rPr>
        <w:t xml:space="preserve"> </w:t>
      </w:r>
      <w:r>
        <w:t>Marriage</w:t>
      </w:r>
      <w:r>
        <w:rPr>
          <w:spacing w:val="-7"/>
        </w:rPr>
        <w:t xml:space="preserve"> </w:t>
      </w:r>
      <w:r>
        <w:t>Act</w:t>
      </w:r>
      <w:r>
        <w:rPr>
          <w:spacing w:val="-10"/>
        </w:rPr>
        <w:t xml:space="preserve"> </w:t>
      </w:r>
      <w:r>
        <w:t>are</w:t>
      </w:r>
      <w:r>
        <w:rPr>
          <w:spacing w:val="-9"/>
        </w:rPr>
        <w:t xml:space="preserve"> </w:t>
      </w:r>
      <w:r>
        <w:t>discriminatory</w:t>
      </w:r>
      <w:r>
        <w:rPr>
          <w:spacing w:val="-8"/>
        </w:rPr>
        <w:t xml:space="preserve"> </w:t>
      </w:r>
      <w:r>
        <w:t>and</w:t>
      </w:r>
      <w:r>
        <w:rPr>
          <w:spacing w:val="-10"/>
        </w:rPr>
        <w:t xml:space="preserve"> </w:t>
      </w:r>
      <w:r>
        <w:rPr>
          <w:spacing w:val="-7"/>
        </w:rPr>
        <w:t>vague.</w:t>
      </w:r>
      <w:r>
        <w:rPr>
          <w:spacing w:val="-7"/>
          <w:vertAlign w:val="superscript"/>
        </w:rPr>
        <w:t>12</w:t>
      </w:r>
      <w:r>
        <w:rPr>
          <w:spacing w:val="-7"/>
        </w:rPr>
        <w:t xml:space="preserve"> </w:t>
      </w:r>
      <w:r>
        <w:t>Importantly, the Marriage Act does not define the word “African” and does not consider indigenous Africans, non-indigenous Africans, or non-Africans who may not be aware of Eswatini customary practices. In effec</w:t>
      </w:r>
      <w:r>
        <w:t>t, the Marriage Act imposes customary law on African souses while non-African spouses</w:t>
      </w:r>
      <w:r>
        <w:rPr>
          <w:spacing w:val="-3"/>
        </w:rPr>
        <w:t xml:space="preserve"> </w:t>
      </w:r>
      <w:r>
        <w:t>are</w:t>
      </w:r>
      <w:r>
        <w:rPr>
          <w:spacing w:val="-3"/>
        </w:rPr>
        <w:t xml:space="preserve"> </w:t>
      </w:r>
      <w:r>
        <w:t>subjected</w:t>
      </w:r>
      <w:r>
        <w:rPr>
          <w:spacing w:val="-2"/>
        </w:rPr>
        <w:t xml:space="preserve"> </w:t>
      </w:r>
      <w:r>
        <w:t>to</w:t>
      </w:r>
      <w:r>
        <w:rPr>
          <w:spacing w:val="-3"/>
        </w:rPr>
        <w:t xml:space="preserve"> </w:t>
      </w:r>
      <w:r>
        <w:t>common</w:t>
      </w:r>
      <w:r>
        <w:rPr>
          <w:spacing w:val="-4"/>
        </w:rPr>
        <w:t xml:space="preserve"> </w:t>
      </w:r>
      <w:r>
        <w:t>law.</w:t>
      </w:r>
      <w:r>
        <w:rPr>
          <w:vertAlign w:val="superscript"/>
        </w:rPr>
        <w:t>13</w:t>
      </w:r>
      <w:r>
        <w:rPr>
          <w:spacing w:val="-3"/>
        </w:rPr>
        <w:t xml:space="preserve"> </w:t>
      </w:r>
      <w:r>
        <w:t>As</w:t>
      </w:r>
      <w:r>
        <w:rPr>
          <w:spacing w:val="-2"/>
        </w:rPr>
        <w:t xml:space="preserve"> </w:t>
      </w:r>
      <w:r>
        <w:t>a</w:t>
      </w:r>
      <w:r>
        <w:rPr>
          <w:spacing w:val="-2"/>
        </w:rPr>
        <w:t xml:space="preserve"> </w:t>
      </w:r>
      <w:r>
        <w:t>result,</w:t>
      </w:r>
      <w:r>
        <w:rPr>
          <w:spacing w:val="-4"/>
        </w:rPr>
        <w:t xml:space="preserve"> </w:t>
      </w:r>
      <w:r>
        <w:t>the</w:t>
      </w:r>
      <w:r>
        <w:rPr>
          <w:spacing w:val="-2"/>
        </w:rPr>
        <w:t xml:space="preserve"> </w:t>
      </w:r>
      <w:r>
        <w:t>portion</w:t>
      </w:r>
      <w:r>
        <w:rPr>
          <w:spacing w:val="-3"/>
        </w:rPr>
        <w:t xml:space="preserve"> </w:t>
      </w:r>
      <w:r>
        <w:t>of</w:t>
      </w:r>
      <w:r>
        <w:rPr>
          <w:spacing w:val="-4"/>
        </w:rPr>
        <w:t xml:space="preserve"> </w:t>
      </w:r>
      <w:r>
        <w:t>Section</w:t>
      </w:r>
      <w:r>
        <w:rPr>
          <w:spacing w:val="-2"/>
        </w:rPr>
        <w:t xml:space="preserve"> </w:t>
      </w:r>
      <w:r>
        <w:t>24</w:t>
      </w:r>
      <w:r>
        <w:rPr>
          <w:spacing w:val="-3"/>
        </w:rPr>
        <w:t xml:space="preserve"> </w:t>
      </w:r>
      <w:r>
        <w:t>describing</w:t>
      </w:r>
      <w:r>
        <w:rPr>
          <w:spacing w:val="-2"/>
        </w:rPr>
        <w:t xml:space="preserve"> </w:t>
      </w:r>
      <w:r>
        <w:t>the</w:t>
      </w:r>
      <w:r>
        <w:rPr>
          <w:spacing w:val="-2"/>
        </w:rPr>
        <w:t xml:space="preserve"> </w:t>
      </w:r>
      <w:r>
        <w:t>rules</w:t>
      </w:r>
      <w:r>
        <w:rPr>
          <w:spacing w:val="-2"/>
        </w:rPr>
        <w:t xml:space="preserve"> </w:t>
      </w:r>
      <w:r>
        <w:rPr>
          <w:spacing w:val="-4"/>
        </w:rPr>
        <w:t xml:space="preserve">for </w:t>
      </w:r>
      <w:r>
        <w:t>“Africans” was struck down while the entirety of Section 25 was also struck</w:t>
      </w:r>
      <w:r>
        <w:rPr>
          <w:spacing w:val="-16"/>
        </w:rPr>
        <w:t xml:space="preserve"> </w:t>
      </w:r>
      <w:r>
        <w:t>down.</w:t>
      </w:r>
    </w:p>
    <w:p w14:paraId="4ECF8AC3" w14:textId="77777777" w:rsidR="00B76A20" w:rsidRDefault="00B76A20">
      <w:pPr>
        <w:pStyle w:val="BodyText"/>
        <w:spacing w:before="10"/>
        <w:rPr>
          <w:sz w:val="23"/>
        </w:rPr>
      </w:pPr>
    </w:p>
    <w:p w14:paraId="0B0B4A09" w14:textId="77777777" w:rsidR="00B76A20" w:rsidRDefault="00C412F6">
      <w:pPr>
        <w:pStyle w:val="Heading4"/>
        <w:rPr>
          <w:b w:val="0"/>
        </w:rPr>
      </w:pPr>
      <w:r>
        <w:t>Remedy</w:t>
      </w:r>
      <w:r>
        <w:rPr>
          <w:b w:val="0"/>
        </w:rPr>
        <w:t>:</w:t>
      </w:r>
    </w:p>
    <w:p w14:paraId="4B240406" w14:textId="77777777" w:rsidR="00B76A20" w:rsidRDefault="00C412F6">
      <w:pPr>
        <w:pStyle w:val="BodyText"/>
        <w:spacing w:before="1"/>
        <w:ind w:left="820"/>
      </w:pPr>
      <w:r>
        <w:t>The Court did not order specific remedies to the parties. See the “holding” section</w:t>
      </w:r>
      <w:r>
        <w:rPr>
          <w:spacing w:val="-34"/>
        </w:rPr>
        <w:t xml:space="preserve"> </w:t>
      </w:r>
      <w:r>
        <w:t>above.</w:t>
      </w:r>
    </w:p>
    <w:p w14:paraId="3FBB4255" w14:textId="77777777" w:rsidR="00B76A20" w:rsidRDefault="00B76A20">
      <w:pPr>
        <w:pStyle w:val="BodyText"/>
        <w:rPr>
          <w:sz w:val="20"/>
        </w:rPr>
      </w:pPr>
    </w:p>
    <w:p w14:paraId="0DEC7CCA" w14:textId="77777777" w:rsidR="00B76A20" w:rsidRDefault="00B76A20">
      <w:pPr>
        <w:pStyle w:val="BodyText"/>
        <w:rPr>
          <w:sz w:val="20"/>
        </w:rPr>
      </w:pPr>
    </w:p>
    <w:p w14:paraId="447C16EB" w14:textId="77777777" w:rsidR="00B76A20" w:rsidRDefault="00B76A20">
      <w:pPr>
        <w:pStyle w:val="BodyText"/>
        <w:rPr>
          <w:sz w:val="20"/>
        </w:rPr>
      </w:pPr>
    </w:p>
    <w:p w14:paraId="6787FE6D" w14:textId="77777777" w:rsidR="00B76A20" w:rsidRDefault="00B76A20">
      <w:pPr>
        <w:pStyle w:val="BodyText"/>
        <w:rPr>
          <w:sz w:val="20"/>
        </w:rPr>
      </w:pPr>
    </w:p>
    <w:p w14:paraId="67387942" w14:textId="77777777" w:rsidR="00B76A20" w:rsidRDefault="00B76A20">
      <w:pPr>
        <w:pStyle w:val="BodyText"/>
        <w:rPr>
          <w:sz w:val="20"/>
        </w:rPr>
      </w:pPr>
    </w:p>
    <w:p w14:paraId="7C90B4C3" w14:textId="77777777" w:rsidR="00B76A20" w:rsidRDefault="00B76A20">
      <w:pPr>
        <w:pStyle w:val="BodyText"/>
        <w:rPr>
          <w:sz w:val="20"/>
        </w:rPr>
      </w:pPr>
    </w:p>
    <w:p w14:paraId="56738A3C" w14:textId="77777777" w:rsidR="00B76A20" w:rsidRDefault="00B76A20">
      <w:pPr>
        <w:pStyle w:val="BodyText"/>
        <w:rPr>
          <w:sz w:val="20"/>
        </w:rPr>
      </w:pPr>
    </w:p>
    <w:p w14:paraId="298B0121" w14:textId="77777777" w:rsidR="00B76A20" w:rsidRDefault="00B76A20">
      <w:pPr>
        <w:pStyle w:val="BodyText"/>
        <w:rPr>
          <w:sz w:val="20"/>
        </w:rPr>
      </w:pPr>
    </w:p>
    <w:p w14:paraId="54B726F4" w14:textId="77777777" w:rsidR="00B76A20" w:rsidRDefault="00B76A20">
      <w:pPr>
        <w:pStyle w:val="BodyText"/>
        <w:rPr>
          <w:sz w:val="20"/>
        </w:rPr>
      </w:pPr>
    </w:p>
    <w:p w14:paraId="115E41EC" w14:textId="77777777" w:rsidR="00B76A20" w:rsidRDefault="00B76A20">
      <w:pPr>
        <w:pStyle w:val="BodyText"/>
        <w:rPr>
          <w:sz w:val="20"/>
        </w:rPr>
      </w:pPr>
    </w:p>
    <w:p w14:paraId="6813C80F" w14:textId="77777777" w:rsidR="00B76A20" w:rsidRDefault="00B76A20">
      <w:pPr>
        <w:pStyle w:val="BodyText"/>
        <w:rPr>
          <w:sz w:val="20"/>
        </w:rPr>
      </w:pPr>
    </w:p>
    <w:p w14:paraId="59EED2AC" w14:textId="77777777" w:rsidR="00B76A20" w:rsidRDefault="00B76A20">
      <w:pPr>
        <w:pStyle w:val="BodyText"/>
        <w:rPr>
          <w:sz w:val="20"/>
        </w:rPr>
      </w:pPr>
    </w:p>
    <w:p w14:paraId="3A14E78D" w14:textId="77777777" w:rsidR="00B76A20" w:rsidRDefault="00B76A20">
      <w:pPr>
        <w:pStyle w:val="BodyText"/>
        <w:rPr>
          <w:sz w:val="20"/>
        </w:rPr>
      </w:pPr>
    </w:p>
    <w:p w14:paraId="4F03E89C" w14:textId="77777777" w:rsidR="00B76A20" w:rsidRDefault="00B76A20">
      <w:pPr>
        <w:pStyle w:val="BodyText"/>
        <w:rPr>
          <w:sz w:val="20"/>
        </w:rPr>
      </w:pPr>
    </w:p>
    <w:p w14:paraId="63FF8116" w14:textId="77777777" w:rsidR="00B76A20" w:rsidRDefault="00B76A20">
      <w:pPr>
        <w:pStyle w:val="BodyText"/>
        <w:rPr>
          <w:sz w:val="20"/>
        </w:rPr>
      </w:pPr>
    </w:p>
    <w:p w14:paraId="5C080FB8" w14:textId="77777777" w:rsidR="00B76A20" w:rsidRDefault="00B76A20">
      <w:pPr>
        <w:pStyle w:val="BodyText"/>
        <w:rPr>
          <w:sz w:val="20"/>
        </w:rPr>
      </w:pPr>
    </w:p>
    <w:p w14:paraId="3C4FE0CF" w14:textId="77777777" w:rsidR="00B76A20" w:rsidRDefault="00B76A20">
      <w:pPr>
        <w:pStyle w:val="BodyText"/>
        <w:rPr>
          <w:sz w:val="20"/>
        </w:rPr>
      </w:pPr>
    </w:p>
    <w:p w14:paraId="5F702C4E" w14:textId="77777777" w:rsidR="00B76A20" w:rsidRDefault="00B76A20">
      <w:pPr>
        <w:pStyle w:val="BodyText"/>
        <w:rPr>
          <w:sz w:val="20"/>
        </w:rPr>
      </w:pPr>
    </w:p>
    <w:p w14:paraId="6D6094A2" w14:textId="77777777" w:rsidR="00B76A20" w:rsidRDefault="00B76A20">
      <w:pPr>
        <w:pStyle w:val="BodyText"/>
        <w:rPr>
          <w:sz w:val="20"/>
        </w:rPr>
      </w:pPr>
    </w:p>
    <w:p w14:paraId="2D330510" w14:textId="77777777" w:rsidR="00B76A20" w:rsidRDefault="00B76A20">
      <w:pPr>
        <w:pStyle w:val="BodyText"/>
        <w:rPr>
          <w:sz w:val="20"/>
        </w:rPr>
      </w:pPr>
    </w:p>
    <w:p w14:paraId="1955F42E" w14:textId="77777777" w:rsidR="00B76A20" w:rsidRDefault="00B76A20">
      <w:pPr>
        <w:pStyle w:val="BodyText"/>
        <w:rPr>
          <w:sz w:val="20"/>
        </w:rPr>
      </w:pPr>
    </w:p>
    <w:p w14:paraId="1185597D" w14:textId="77777777" w:rsidR="00B76A20" w:rsidRDefault="00B76A20">
      <w:pPr>
        <w:pStyle w:val="BodyText"/>
        <w:rPr>
          <w:sz w:val="20"/>
        </w:rPr>
      </w:pPr>
    </w:p>
    <w:p w14:paraId="43C6BC8B" w14:textId="77777777" w:rsidR="00B76A20" w:rsidRDefault="00B76A20">
      <w:pPr>
        <w:pStyle w:val="BodyText"/>
        <w:rPr>
          <w:sz w:val="20"/>
        </w:rPr>
      </w:pPr>
    </w:p>
    <w:p w14:paraId="3A3BF9D0" w14:textId="77777777" w:rsidR="00B76A20" w:rsidRDefault="00B76A20">
      <w:pPr>
        <w:pStyle w:val="BodyText"/>
        <w:rPr>
          <w:sz w:val="20"/>
        </w:rPr>
      </w:pPr>
    </w:p>
    <w:p w14:paraId="29EB67D2" w14:textId="77777777" w:rsidR="00B76A20" w:rsidRDefault="00B76A20">
      <w:pPr>
        <w:pStyle w:val="BodyText"/>
        <w:rPr>
          <w:sz w:val="20"/>
        </w:rPr>
      </w:pPr>
    </w:p>
    <w:p w14:paraId="46FAB32A" w14:textId="77777777" w:rsidR="00B76A20" w:rsidRDefault="00B76A20">
      <w:pPr>
        <w:pStyle w:val="BodyText"/>
        <w:rPr>
          <w:sz w:val="20"/>
        </w:rPr>
      </w:pPr>
    </w:p>
    <w:p w14:paraId="1AB81DDD" w14:textId="77777777" w:rsidR="00B76A20" w:rsidRDefault="00B76A20">
      <w:pPr>
        <w:pStyle w:val="BodyText"/>
        <w:rPr>
          <w:sz w:val="20"/>
        </w:rPr>
      </w:pPr>
    </w:p>
    <w:p w14:paraId="245E6554" w14:textId="77777777" w:rsidR="00B76A20" w:rsidRDefault="00C412F6">
      <w:pPr>
        <w:pStyle w:val="BodyText"/>
        <w:spacing w:before="4"/>
        <w:rPr>
          <w:sz w:val="22"/>
        </w:rPr>
      </w:pPr>
      <w:r>
        <w:pict w14:anchorId="0083085D">
          <v:rect id="_x0000_s1074" style="position:absolute;margin-left:1in;margin-top:14.55pt;width:2in;height:.6pt;z-index:-15726080;mso-wrap-distance-left:0;mso-wrap-distance-right:0;mso-position-horizontal-relative:page" fillcolor="black" stroked="f">
            <w10:wrap type="topAndBottom" anchorx="page"/>
          </v:rect>
        </w:pict>
      </w:r>
    </w:p>
    <w:p w14:paraId="54620A47" w14:textId="77777777" w:rsidR="00B76A20" w:rsidRDefault="00C412F6">
      <w:pPr>
        <w:pStyle w:val="BodyText"/>
        <w:spacing w:before="73"/>
        <w:ind w:left="100" w:right="270"/>
      </w:pPr>
      <w:r>
        <w:rPr>
          <w:vertAlign w:val="superscript"/>
        </w:rPr>
        <w:t>11</w:t>
      </w:r>
      <w:r>
        <w:t xml:space="preserve"> T</w:t>
      </w:r>
      <w:r>
        <w:rPr>
          <w:sz w:val="19"/>
        </w:rPr>
        <w:t xml:space="preserve">HE </w:t>
      </w:r>
      <w:r>
        <w:t>M</w:t>
      </w:r>
      <w:r>
        <w:rPr>
          <w:sz w:val="19"/>
        </w:rPr>
        <w:t xml:space="preserve">ARRIAGE </w:t>
      </w:r>
      <w:r>
        <w:t>A</w:t>
      </w:r>
      <w:r>
        <w:rPr>
          <w:sz w:val="19"/>
        </w:rPr>
        <w:t xml:space="preserve">CT </w:t>
      </w:r>
      <w:r>
        <w:t>N</w:t>
      </w:r>
      <w:r>
        <w:rPr>
          <w:sz w:val="19"/>
        </w:rPr>
        <w:t>O</w:t>
      </w:r>
      <w:r>
        <w:t xml:space="preserve">. 47 /1964 at Section 24 and 25 (“24. The consequences flowing from a marriage in terms of this Act shall be in accordance with the common law, as varied from time to time by any law, unless both parties to the marriage are Africans in which case, subject </w:t>
      </w:r>
      <w:r>
        <w:rPr>
          <w:spacing w:val="2"/>
        </w:rPr>
        <w:t xml:space="preserve">to </w:t>
      </w:r>
      <w:r>
        <w:t>the</w:t>
      </w:r>
      <w:r>
        <w:rPr>
          <w:spacing w:val="-40"/>
        </w:rPr>
        <w:t xml:space="preserve"> </w:t>
      </w:r>
      <w:r>
        <w:t>terms of Section 25, the marital power of the husband and the proprietary rights of the spouses shall</w:t>
      </w:r>
      <w:r>
        <w:rPr>
          <w:spacing w:val="-36"/>
        </w:rPr>
        <w:t xml:space="preserve"> </w:t>
      </w:r>
      <w:r>
        <w:t>be</w:t>
      </w:r>
    </w:p>
    <w:p w14:paraId="50311990" w14:textId="77777777" w:rsidR="00B76A20" w:rsidRDefault="00C412F6">
      <w:pPr>
        <w:pStyle w:val="BodyText"/>
        <w:ind w:left="100" w:right="234"/>
      </w:pPr>
      <w:r>
        <w:t>governed by Swazi Law and custom; “25 (1) If both parties to a marriage are Africans, the consequences flowing from the marriage shall be govern</w:t>
      </w:r>
      <w:r>
        <w:t>ed by the law and custom applicable to them unless prior to the solemnization of the marriage the parties agree that the consequences following (sic) from the marriage shall be governed by the common law. (2) If the parties agree that the consequences flow</w:t>
      </w:r>
      <w:r>
        <w:t>ing from the marriage shall be governed by the common law, the marriage officer shall endorse on the original marriage register and on the duplicate original marriage register the fact of the agreement; and the production -of a marriage certificate, origin</w:t>
      </w:r>
      <w:r>
        <w:t>al marriage register or duplicate original marriage register so endorsed shall be prima facie evidence of that fact unless the contrary is proved”).</w:t>
      </w:r>
    </w:p>
    <w:p w14:paraId="06AE8601" w14:textId="77777777" w:rsidR="00B76A20" w:rsidRDefault="00C412F6">
      <w:pPr>
        <w:spacing w:before="2" w:line="269" w:lineRule="exact"/>
        <w:ind w:left="100"/>
        <w:rPr>
          <w:sz w:val="24"/>
        </w:rPr>
      </w:pPr>
      <w:r>
        <w:rPr>
          <w:sz w:val="24"/>
          <w:vertAlign w:val="superscript"/>
        </w:rPr>
        <w:t>12</w:t>
      </w:r>
      <w:r>
        <w:rPr>
          <w:sz w:val="24"/>
        </w:rPr>
        <w:t xml:space="preserve"> </w:t>
      </w:r>
      <w:r>
        <w:rPr>
          <w:i/>
          <w:sz w:val="24"/>
        </w:rPr>
        <w:t xml:space="preserve">Id. </w:t>
      </w:r>
      <w:r>
        <w:rPr>
          <w:sz w:val="24"/>
        </w:rPr>
        <w:t>at</w:t>
      </w:r>
      <w:r>
        <w:rPr>
          <w:spacing w:val="14"/>
          <w:sz w:val="24"/>
        </w:rPr>
        <w:t xml:space="preserve"> </w:t>
      </w:r>
      <w:r>
        <w:rPr>
          <w:sz w:val="24"/>
        </w:rPr>
        <w:t>12.</w:t>
      </w:r>
    </w:p>
    <w:p w14:paraId="70577BEC" w14:textId="77777777" w:rsidR="00B76A20" w:rsidRDefault="00C412F6">
      <w:pPr>
        <w:spacing w:line="269" w:lineRule="exact"/>
        <w:ind w:left="100"/>
        <w:rPr>
          <w:sz w:val="24"/>
        </w:rPr>
      </w:pPr>
      <w:r>
        <w:rPr>
          <w:sz w:val="24"/>
          <w:vertAlign w:val="superscript"/>
        </w:rPr>
        <w:t>13</w:t>
      </w:r>
      <w:r>
        <w:rPr>
          <w:sz w:val="24"/>
        </w:rPr>
        <w:t xml:space="preserve"> </w:t>
      </w:r>
      <w:r>
        <w:rPr>
          <w:i/>
          <w:sz w:val="24"/>
        </w:rPr>
        <w:t xml:space="preserve">Id. </w:t>
      </w:r>
      <w:r>
        <w:rPr>
          <w:sz w:val="24"/>
        </w:rPr>
        <w:t>at</w:t>
      </w:r>
      <w:r>
        <w:rPr>
          <w:spacing w:val="14"/>
          <w:sz w:val="24"/>
        </w:rPr>
        <w:t xml:space="preserve"> </w:t>
      </w:r>
      <w:r>
        <w:rPr>
          <w:sz w:val="24"/>
        </w:rPr>
        <w:t>13.</w:t>
      </w:r>
    </w:p>
    <w:p w14:paraId="673A0957" w14:textId="77777777" w:rsidR="00B76A20" w:rsidRDefault="00B76A20">
      <w:pPr>
        <w:spacing w:line="269" w:lineRule="exact"/>
        <w:rPr>
          <w:sz w:val="24"/>
        </w:rPr>
        <w:sectPr w:rsidR="00B76A20">
          <w:headerReference w:type="default" r:id="rId21"/>
          <w:footerReference w:type="default" r:id="rId22"/>
          <w:pgSz w:w="12240" w:h="15840"/>
          <w:pgMar w:top="1360" w:right="1320" w:bottom="980" w:left="1340" w:header="0" w:footer="785" w:gutter="0"/>
          <w:pgNumType w:start="6"/>
          <w:cols w:space="720"/>
        </w:sectPr>
      </w:pPr>
    </w:p>
    <w:p w14:paraId="38852B25" w14:textId="77777777" w:rsidR="00B76A20" w:rsidRDefault="00C412F6">
      <w:pPr>
        <w:pStyle w:val="Heading1"/>
        <w:rPr>
          <w:u w:val="none"/>
        </w:rPr>
      </w:pPr>
      <w:r>
        <w:rPr>
          <w:rFonts w:ascii="Times New Roman" w:hAnsi="Times New Roman"/>
          <w:b w:val="0"/>
          <w:color w:val="001F5F"/>
          <w:spacing w:val="-110"/>
          <w:w w:val="99"/>
          <w:u w:val="thick" w:color="001F5F"/>
        </w:rPr>
        <w:lastRenderedPageBreak/>
        <w:t xml:space="preserve"> </w:t>
      </w:r>
      <w:r>
        <w:rPr>
          <w:color w:val="001F5F"/>
          <w:spacing w:val="12"/>
          <w:u w:val="thick" w:color="001F5F"/>
        </w:rPr>
        <w:t xml:space="preserve">African </w:t>
      </w:r>
      <w:r>
        <w:rPr>
          <w:color w:val="001F5F"/>
          <w:spacing w:val="11"/>
          <w:u w:val="thick" w:color="001F5F"/>
        </w:rPr>
        <w:t xml:space="preserve">Court </w:t>
      </w:r>
      <w:r>
        <w:rPr>
          <w:color w:val="001F5F"/>
          <w:spacing w:val="6"/>
          <w:u w:val="thick" w:color="001F5F"/>
        </w:rPr>
        <w:t xml:space="preserve">on </w:t>
      </w:r>
      <w:r>
        <w:rPr>
          <w:color w:val="001F5F"/>
          <w:spacing w:val="12"/>
          <w:u w:val="thick" w:color="001F5F"/>
        </w:rPr>
        <w:t xml:space="preserve">Human </w:t>
      </w:r>
      <w:r>
        <w:rPr>
          <w:color w:val="001F5F"/>
          <w:spacing w:val="10"/>
          <w:u w:val="thick" w:color="001F5F"/>
        </w:rPr>
        <w:t xml:space="preserve">and </w:t>
      </w:r>
      <w:r>
        <w:rPr>
          <w:color w:val="001F5F"/>
          <w:spacing w:val="12"/>
          <w:u w:val="thick" w:color="001F5F"/>
        </w:rPr>
        <w:t>Peoples’</w:t>
      </w:r>
      <w:r>
        <w:rPr>
          <w:color w:val="001F5F"/>
          <w:spacing w:val="120"/>
          <w:u w:val="thick" w:color="001F5F"/>
        </w:rPr>
        <w:t xml:space="preserve"> </w:t>
      </w:r>
      <w:r>
        <w:rPr>
          <w:color w:val="001F5F"/>
          <w:spacing w:val="18"/>
          <w:u w:val="thick" w:color="001F5F"/>
        </w:rPr>
        <w:t>Rights</w:t>
      </w:r>
    </w:p>
    <w:p w14:paraId="67D4EA6E" w14:textId="77777777" w:rsidR="00B76A20" w:rsidRDefault="00C412F6">
      <w:pPr>
        <w:spacing w:before="333" w:line="249" w:lineRule="auto"/>
        <w:ind w:left="100" w:right="4785"/>
        <w:rPr>
          <w:sz w:val="24"/>
        </w:rPr>
      </w:pPr>
      <w:hyperlink r:id="rId23">
        <w:r>
          <w:rPr>
            <w:b/>
            <w:i/>
            <w:color w:val="0462C1"/>
            <w:sz w:val="29"/>
            <w:u w:val="single" w:color="0462C1"/>
          </w:rPr>
          <w:t>APDF</w:t>
        </w:r>
        <w:r>
          <w:rPr>
            <w:b/>
            <w:i/>
            <w:color w:val="0462C1"/>
            <w:spacing w:val="-29"/>
            <w:sz w:val="29"/>
            <w:u w:val="single" w:color="0462C1"/>
          </w:rPr>
          <w:t xml:space="preserve"> </w:t>
        </w:r>
        <w:r>
          <w:rPr>
            <w:b/>
            <w:i/>
            <w:color w:val="0462C1"/>
            <w:sz w:val="29"/>
            <w:u w:val="single" w:color="0462C1"/>
          </w:rPr>
          <w:t>and</w:t>
        </w:r>
        <w:r>
          <w:rPr>
            <w:b/>
            <w:i/>
            <w:color w:val="0462C1"/>
            <w:spacing w:val="-28"/>
            <w:sz w:val="29"/>
            <w:u w:val="single" w:color="0462C1"/>
          </w:rPr>
          <w:t xml:space="preserve"> </w:t>
        </w:r>
        <w:r>
          <w:rPr>
            <w:b/>
            <w:i/>
            <w:color w:val="0462C1"/>
            <w:sz w:val="29"/>
            <w:u w:val="single" w:color="0462C1"/>
          </w:rPr>
          <w:t>IHRDA</w:t>
        </w:r>
        <w:r>
          <w:rPr>
            <w:b/>
            <w:i/>
            <w:color w:val="0462C1"/>
            <w:spacing w:val="-28"/>
            <w:sz w:val="29"/>
            <w:u w:val="single" w:color="0462C1"/>
          </w:rPr>
          <w:t xml:space="preserve"> </w:t>
        </w:r>
        <w:r>
          <w:rPr>
            <w:b/>
            <w:i/>
            <w:color w:val="0462C1"/>
            <w:sz w:val="29"/>
            <w:u w:val="single" w:color="0462C1"/>
          </w:rPr>
          <w:t>v</w:t>
        </w:r>
        <w:r>
          <w:rPr>
            <w:b/>
            <w:i/>
            <w:color w:val="0462C1"/>
            <w:spacing w:val="-28"/>
            <w:sz w:val="29"/>
            <w:u w:val="single" w:color="0462C1"/>
          </w:rPr>
          <w:t xml:space="preserve"> </w:t>
        </w:r>
        <w:r>
          <w:rPr>
            <w:b/>
            <w:i/>
            <w:color w:val="0462C1"/>
            <w:sz w:val="29"/>
            <w:u w:val="single" w:color="0462C1"/>
          </w:rPr>
          <w:t>Republic</w:t>
        </w:r>
        <w:r>
          <w:rPr>
            <w:b/>
            <w:i/>
            <w:color w:val="0462C1"/>
            <w:spacing w:val="-28"/>
            <w:sz w:val="29"/>
            <w:u w:val="single" w:color="0462C1"/>
          </w:rPr>
          <w:t xml:space="preserve"> </w:t>
        </w:r>
        <w:r>
          <w:rPr>
            <w:b/>
            <w:i/>
            <w:color w:val="0462C1"/>
            <w:sz w:val="29"/>
            <w:u w:val="single" w:color="0462C1"/>
          </w:rPr>
          <w:t>of</w:t>
        </w:r>
        <w:r>
          <w:rPr>
            <w:b/>
            <w:i/>
            <w:color w:val="0462C1"/>
            <w:spacing w:val="-29"/>
            <w:sz w:val="29"/>
            <w:u w:val="single" w:color="0462C1"/>
          </w:rPr>
          <w:t xml:space="preserve"> </w:t>
        </w:r>
        <w:r>
          <w:rPr>
            <w:b/>
            <w:i/>
            <w:color w:val="0462C1"/>
            <w:sz w:val="29"/>
            <w:u w:val="single" w:color="0462C1"/>
          </w:rPr>
          <w:t>Mali</w:t>
        </w:r>
      </w:hyperlink>
      <w:r>
        <w:rPr>
          <w:b/>
          <w:position w:val="9"/>
          <w:sz w:val="17"/>
        </w:rPr>
        <w:t xml:space="preserve">14 </w:t>
      </w:r>
      <w:r>
        <w:rPr>
          <w:sz w:val="24"/>
        </w:rPr>
        <w:t>African Court on Human and Peoples’ Rights Date: May 11,</w:t>
      </w:r>
      <w:r>
        <w:rPr>
          <w:spacing w:val="-1"/>
          <w:sz w:val="24"/>
        </w:rPr>
        <w:t xml:space="preserve"> </w:t>
      </w:r>
      <w:r>
        <w:rPr>
          <w:sz w:val="24"/>
        </w:rPr>
        <w:t>2018</w:t>
      </w:r>
    </w:p>
    <w:p w14:paraId="6E325C71" w14:textId="77777777" w:rsidR="00B76A20" w:rsidRDefault="00C412F6">
      <w:pPr>
        <w:pStyle w:val="BodyText"/>
        <w:spacing w:line="257" w:lineRule="exact"/>
        <w:ind w:left="100"/>
      </w:pPr>
      <w:r>
        <w:t>Justices: Ben Kioko, Justice Gerard Niyungeko, Justice Marie Therese Mukamulisa</w:t>
      </w:r>
    </w:p>
    <w:p w14:paraId="1D115D21" w14:textId="77777777" w:rsidR="00B76A20" w:rsidRDefault="00B76A20">
      <w:pPr>
        <w:pStyle w:val="BodyText"/>
        <w:spacing w:before="8"/>
        <w:rPr>
          <w:sz w:val="27"/>
        </w:rPr>
      </w:pPr>
    </w:p>
    <w:p w14:paraId="3E2E7B0D" w14:textId="77777777" w:rsidR="00B76A20" w:rsidRDefault="00C412F6">
      <w:pPr>
        <w:pStyle w:val="Heading3"/>
        <w:spacing w:before="0"/>
        <w:ind w:right="1305"/>
      </w:pPr>
      <w:bookmarkStart w:id="1" w:name="_TOC_250008"/>
      <w:r>
        <w:rPr>
          <w:b/>
        </w:rPr>
        <w:t xml:space="preserve">Key Topics: </w:t>
      </w:r>
      <w:bookmarkEnd w:id="1"/>
      <w:r>
        <w:t>Right to inheritance, consent, elimination of harmful practices, and minimum age of marriage</w:t>
      </w:r>
    </w:p>
    <w:p w14:paraId="1833872E" w14:textId="77777777" w:rsidR="00B76A20" w:rsidRDefault="00C412F6">
      <w:pPr>
        <w:spacing w:before="270"/>
        <w:ind w:left="100" w:right="115"/>
        <w:jc w:val="both"/>
        <w:rPr>
          <w:sz w:val="28"/>
        </w:rPr>
      </w:pPr>
      <w:r>
        <w:rPr>
          <w:b/>
          <w:sz w:val="28"/>
        </w:rPr>
        <w:t>Case Syn</w:t>
      </w:r>
      <w:r>
        <w:rPr>
          <w:b/>
          <w:sz w:val="28"/>
        </w:rPr>
        <w:t xml:space="preserve">opsis: </w:t>
      </w:r>
      <w:r>
        <w:rPr>
          <w:sz w:val="28"/>
        </w:rPr>
        <w:t xml:space="preserve">The Court in </w:t>
      </w:r>
      <w:r>
        <w:rPr>
          <w:i/>
          <w:sz w:val="28"/>
        </w:rPr>
        <w:t xml:space="preserve">APDF and IHRDA v Republic of Mali </w:t>
      </w:r>
      <w:r>
        <w:rPr>
          <w:sz w:val="28"/>
        </w:rPr>
        <w:t>ruled that several provisions contained in Malii’s Family Code violated international and regional human rights</w:t>
      </w:r>
      <w:r>
        <w:rPr>
          <w:spacing w:val="-7"/>
          <w:sz w:val="28"/>
        </w:rPr>
        <w:t xml:space="preserve"> </w:t>
      </w:r>
      <w:r>
        <w:rPr>
          <w:sz w:val="28"/>
        </w:rPr>
        <w:t>provisions</w:t>
      </w:r>
      <w:r>
        <w:rPr>
          <w:spacing w:val="-6"/>
          <w:sz w:val="28"/>
        </w:rPr>
        <w:t xml:space="preserve"> </w:t>
      </w:r>
      <w:r>
        <w:rPr>
          <w:sz w:val="28"/>
        </w:rPr>
        <w:t>where</w:t>
      </w:r>
      <w:r>
        <w:rPr>
          <w:spacing w:val="-6"/>
          <w:sz w:val="28"/>
        </w:rPr>
        <w:t xml:space="preserve"> </w:t>
      </w:r>
      <w:r>
        <w:rPr>
          <w:sz w:val="28"/>
        </w:rPr>
        <w:t>the</w:t>
      </w:r>
      <w:r>
        <w:rPr>
          <w:spacing w:val="-6"/>
          <w:sz w:val="28"/>
        </w:rPr>
        <w:t xml:space="preserve"> </w:t>
      </w:r>
      <w:r>
        <w:rPr>
          <w:sz w:val="28"/>
        </w:rPr>
        <w:t>Code</w:t>
      </w:r>
      <w:r>
        <w:rPr>
          <w:spacing w:val="-7"/>
          <w:sz w:val="28"/>
        </w:rPr>
        <w:t xml:space="preserve"> </w:t>
      </w:r>
      <w:r>
        <w:rPr>
          <w:sz w:val="28"/>
        </w:rPr>
        <w:t>did</w:t>
      </w:r>
      <w:r>
        <w:rPr>
          <w:spacing w:val="-6"/>
          <w:sz w:val="28"/>
        </w:rPr>
        <w:t xml:space="preserve"> </w:t>
      </w:r>
      <w:r>
        <w:rPr>
          <w:sz w:val="28"/>
        </w:rPr>
        <w:t>not</w:t>
      </w:r>
      <w:r>
        <w:rPr>
          <w:spacing w:val="-7"/>
          <w:sz w:val="28"/>
        </w:rPr>
        <w:t xml:space="preserve"> </w:t>
      </w:r>
      <w:r>
        <w:rPr>
          <w:sz w:val="28"/>
        </w:rPr>
        <w:t>state</w:t>
      </w:r>
      <w:r>
        <w:rPr>
          <w:spacing w:val="-6"/>
          <w:sz w:val="28"/>
        </w:rPr>
        <w:t xml:space="preserve"> </w:t>
      </w:r>
      <w:r>
        <w:rPr>
          <w:sz w:val="28"/>
        </w:rPr>
        <w:t>a</w:t>
      </w:r>
      <w:r>
        <w:rPr>
          <w:spacing w:val="-6"/>
          <w:sz w:val="28"/>
        </w:rPr>
        <w:t xml:space="preserve"> </w:t>
      </w:r>
      <w:r>
        <w:rPr>
          <w:sz w:val="28"/>
        </w:rPr>
        <w:t>minimum</w:t>
      </w:r>
      <w:r>
        <w:rPr>
          <w:spacing w:val="-8"/>
          <w:sz w:val="28"/>
        </w:rPr>
        <w:t xml:space="preserve"> </w:t>
      </w:r>
      <w:r>
        <w:rPr>
          <w:sz w:val="28"/>
        </w:rPr>
        <w:t>age</w:t>
      </w:r>
      <w:r>
        <w:rPr>
          <w:spacing w:val="-6"/>
          <w:sz w:val="28"/>
        </w:rPr>
        <w:t xml:space="preserve"> </w:t>
      </w:r>
      <w:r>
        <w:rPr>
          <w:sz w:val="28"/>
        </w:rPr>
        <w:t>of</w:t>
      </w:r>
      <w:r>
        <w:rPr>
          <w:spacing w:val="-8"/>
          <w:sz w:val="28"/>
        </w:rPr>
        <w:t xml:space="preserve"> </w:t>
      </w:r>
      <w:r>
        <w:rPr>
          <w:sz w:val="28"/>
        </w:rPr>
        <w:t>marriage,</w:t>
      </w:r>
      <w:r>
        <w:rPr>
          <w:spacing w:val="-5"/>
          <w:sz w:val="28"/>
        </w:rPr>
        <w:t xml:space="preserve"> </w:t>
      </w:r>
      <w:r>
        <w:rPr>
          <w:sz w:val="28"/>
        </w:rPr>
        <w:t>provide</w:t>
      </w:r>
      <w:r>
        <w:rPr>
          <w:spacing w:val="-7"/>
          <w:sz w:val="28"/>
        </w:rPr>
        <w:t xml:space="preserve"> </w:t>
      </w:r>
      <w:r>
        <w:rPr>
          <w:sz w:val="28"/>
        </w:rPr>
        <w:t>for the right to consent, or allow equitable inheritance for women and</w:t>
      </w:r>
      <w:r>
        <w:rPr>
          <w:spacing w:val="-14"/>
          <w:sz w:val="28"/>
        </w:rPr>
        <w:t xml:space="preserve"> </w:t>
      </w:r>
      <w:r>
        <w:rPr>
          <w:sz w:val="28"/>
        </w:rPr>
        <w:t>children.</w:t>
      </w:r>
    </w:p>
    <w:p w14:paraId="0BD5A0F1" w14:textId="77777777" w:rsidR="00B76A20" w:rsidRDefault="00B76A20">
      <w:pPr>
        <w:pStyle w:val="BodyText"/>
        <w:spacing w:before="5"/>
        <w:rPr>
          <w:sz w:val="19"/>
        </w:rPr>
      </w:pPr>
    </w:p>
    <w:p w14:paraId="1D8BFDFE" w14:textId="77777777" w:rsidR="00B76A20" w:rsidRDefault="00C412F6">
      <w:pPr>
        <w:pStyle w:val="Heading4"/>
        <w:spacing w:before="100"/>
      </w:pPr>
      <w:r>
        <w:t>Issue:</w:t>
      </w:r>
    </w:p>
    <w:p w14:paraId="1E9BB4D8" w14:textId="77777777" w:rsidR="00B76A20" w:rsidRDefault="00C412F6">
      <w:pPr>
        <w:pStyle w:val="BodyText"/>
        <w:spacing w:before="1" w:line="269" w:lineRule="exact"/>
        <w:ind w:left="820"/>
      </w:pPr>
      <w:r>
        <w:t>This</w:t>
      </w:r>
      <w:r>
        <w:rPr>
          <w:spacing w:val="31"/>
        </w:rPr>
        <w:t xml:space="preserve"> </w:t>
      </w:r>
      <w:r>
        <w:t>Court</w:t>
      </w:r>
      <w:r>
        <w:rPr>
          <w:spacing w:val="32"/>
        </w:rPr>
        <w:t xml:space="preserve"> </w:t>
      </w:r>
      <w:r>
        <w:t>addressed</w:t>
      </w:r>
      <w:r>
        <w:rPr>
          <w:spacing w:val="34"/>
        </w:rPr>
        <w:t xml:space="preserve"> </w:t>
      </w:r>
      <w:r>
        <w:t>whether</w:t>
      </w:r>
      <w:r>
        <w:rPr>
          <w:spacing w:val="32"/>
        </w:rPr>
        <w:t xml:space="preserve"> </w:t>
      </w:r>
      <w:r>
        <w:t>the</w:t>
      </w:r>
      <w:r>
        <w:rPr>
          <w:spacing w:val="34"/>
        </w:rPr>
        <w:t xml:space="preserve"> </w:t>
      </w:r>
      <w:r>
        <w:t>newly</w:t>
      </w:r>
      <w:r>
        <w:rPr>
          <w:spacing w:val="32"/>
        </w:rPr>
        <w:t xml:space="preserve"> </w:t>
      </w:r>
      <w:r>
        <w:t>enacted</w:t>
      </w:r>
      <w:r>
        <w:rPr>
          <w:spacing w:val="31"/>
        </w:rPr>
        <w:t xml:space="preserve"> </w:t>
      </w:r>
      <w:r>
        <w:t>Islamic</w:t>
      </w:r>
      <w:r>
        <w:rPr>
          <w:spacing w:val="34"/>
        </w:rPr>
        <w:t xml:space="preserve"> </w:t>
      </w:r>
      <w:r>
        <w:t>Family</w:t>
      </w:r>
      <w:r>
        <w:rPr>
          <w:spacing w:val="32"/>
        </w:rPr>
        <w:t xml:space="preserve"> </w:t>
      </w:r>
      <w:r>
        <w:t>Code</w:t>
      </w:r>
      <w:r>
        <w:rPr>
          <w:spacing w:val="31"/>
        </w:rPr>
        <w:t xml:space="preserve"> </w:t>
      </w:r>
      <w:r>
        <w:t>was</w:t>
      </w:r>
      <w:r>
        <w:rPr>
          <w:spacing w:val="32"/>
        </w:rPr>
        <w:t xml:space="preserve"> </w:t>
      </w:r>
      <w:r>
        <w:t>a</w:t>
      </w:r>
      <w:r>
        <w:rPr>
          <w:spacing w:val="34"/>
        </w:rPr>
        <w:t xml:space="preserve"> </w:t>
      </w:r>
      <w:r>
        <w:t>violation</w:t>
      </w:r>
      <w:r>
        <w:rPr>
          <w:spacing w:val="33"/>
        </w:rPr>
        <w:t xml:space="preserve"> </w:t>
      </w:r>
      <w:r>
        <w:t>of</w:t>
      </w:r>
    </w:p>
    <w:p w14:paraId="56758574" w14:textId="77777777" w:rsidR="00B76A20" w:rsidRDefault="00C412F6">
      <w:pPr>
        <w:pStyle w:val="BodyText"/>
        <w:ind w:left="100" w:right="117"/>
        <w:jc w:val="both"/>
      </w:pPr>
      <w:r>
        <w:t>women’s</w:t>
      </w:r>
      <w:r>
        <w:rPr>
          <w:spacing w:val="-5"/>
        </w:rPr>
        <w:t xml:space="preserve"> </w:t>
      </w:r>
      <w:r>
        <w:t>rights</w:t>
      </w:r>
      <w:r>
        <w:rPr>
          <w:spacing w:val="-5"/>
        </w:rPr>
        <w:t xml:space="preserve"> </w:t>
      </w:r>
      <w:r>
        <w:t>under</w:t>
      </w:r>
      <w:r>
        <w:rPr>
          <w:spacing w:val="-6"/>
        </w:rPr>
        <w:t xml:space="preserve"> </w:t>
      </w:r>
      <w:r>
        <w:t>international</w:t>
      </w:r>
      <w:r>
        <w:rPr>
          <w:spacing w:val="-6"/>
        </w:rPr>
        <w:t xml:space="preserve"> </w:t>
      </w:r>
      <w:r>
        <w:t>and</w:t>
      </w:r>
      <w:r>
        <w:rPr>
          <w:spacing w:val="-6"/>
        </w:rPr>
        <w:t xml:space="preserve"> </w:t>
      </w:r>
      <w:r>
        <w:t>regional</w:t>
      </w:r>
      <w:r>
        <w:rPr>
          <w:spacing w:val="-5"/>
        </w:rPr>
        <w:t xml:space="preserve"> </w:t>
      </w:r>
      <w:r>
        <w:t>law.</w:t>
      </w:r>
      <w:r>
        <w:rPr>
          <w:spacing w:val="-8"/>
        </w:rPr>
        <w:t xml:space="preserve"> </w:t>
      </w:r>
      <w:r>
        <w:t>The</w:t>
      </w:r>
      <w:r>
        <w:rPr>
          <w:spacing w:val="-5"/>
        </w:rPr>
        <w:t xml:space="preserve"> </w:t>
      </w:r>
      <w:r>
        <w:t>provisions</w:t>
      </w:r>
      <w:r>
        <w:rPr>
          <w:spacing w:val="-5"/>
        </w:rPr>
        <w:t xml:space="preserve"> </w:t>
      </w:r>
      <w:r>
        <w:t>addressed</w:t>
      </w:r>
      <w:r>
        <w:rPr>
          <w:spacing w:val="-6"/>
        </w:rPr>
        <w:t xml:space="preserve"> </w:t>
      </w:r>
      <w:r>
        <w:t>by</w:t>
      </w:r>
      <w:r>
        <w:rPr>
          <w:spacing w:val="-5"/>
        </w:rPr>
        <w:t xml:space="preserve"> </w:t>
      </w:r>
      <w:r>
        <w:t>the</w:t>
      </w:r>
      <w:r>
        <w:rPr>
          <w:spacing w:val="-5"/>
        </w:rPr>
        <w:t xml:space="preserve"> </w:t>
      </w:r>
      <w:r>
        <w:t>Court</w:t>
      </w:r>
      <w:r>
        <w:rPr>
          <w:spacing w:val="-7"/>
        </w:rPr>
        <w:t xml:space="preserve"> </w:t>
      </w:r>
      <w:r>
        <w:t>included a minimum age of marriage for girls, the right to consent, right to inheritance, and violation of the obligation</w:t>
      </w:r>
      <w:r>
        <w:rPr>
          <w:spacing w:val="-17"/>
        </w:rPr>
        <w:t xml:space="preserve"> </w:t>
      </w:r>
      <w:r>
        <w:t>to</w:t>
      </w:r>
      <w:r>
        <w:rPr>
          <w:spacing w:val="-16"/>
        </w:rPr>
        <w:t xml:space="preserve"> </w:t>
      </w:r>
      <w:r>
        <w:t>eliminate</w:t>
      </w:r>
      <w:r>
        <w:rPr>
          <w:spacing w:val="-15"/>
        </w:rPr>
        <w:t xml:space="preserve"> </w:t>
      </w:r>
      <w:r>
        <w:t>traditional</w:t>
      </w:r>
      <w:r>
        <w:rPr>
          <w:spacing w:val="-16"/>
        </w:rPr>
        <w:t xml:space="preserve"> </w:t>
      </w:r>
      <w:r>
        <w:t>practices</w:t>
      </w:r>
      <w:r>
        <w:rPr>
          <w:spacing w:val="-15"/>
        </w:rPr>
        <w:t xml:space="preserve"> </w:t>
      </w:r>
      <w:r>
        <w:t>and</w:t>
      </w:r>
      <w:r>
        <w:rPr>
          <w:spacing w:val="-18"/>
        </w:rPr>
        <w:t xml:space="preserve"> </w:t>
      </w:r>
      <w:r>
        <w:t>conduct</w:t>
      </w:r>
      <w:r>
        <w:rPr>
          <w:spacing w:val="-17"/>
        </w:rPr>
        <w:t xml:space="preserve"> </w:t>
      </w:r>
      <w:r>
        <w:t>harmful</w:t>
      </w:r>
      <w:r>
        <w:rPr>
          <w:spacing w:val="-16"/>
        </w:rPr>
        <w:t xml:space="preserve"> </w:t>
      </w:r>
      <w:r>
        <w:t>to</w:t>
      </w:r>
      <w:r>
        <w:rPr>
          <w:spacing w:val="-16"/>
        </w:rPr>
        <w:t xml:space="preserve"> </w:t>
      </w:r>
      <w:r>
        <w:t>the</w:t>
      </w:r>
      <w:r>
        <w:rPr>
          <w:spacing w:val="-15"/>
        </w:rPr>
        <w:t xml:space="preserve"> </w:t>
      </w:r>
      <w:r>
        <w:t>rights</w:t>
      </w:r>
      <w:r>
        <w:rPr>
          <w:spacing w:val="-15"/>
        </w:rPr>
        <w:t xml:space="preserve"> </w:t>
      </w:r>
      <w:r>
        <w:t>of</w:t>
      </w:r>
      <w:r>
        <w:rPr>
          <w:spacing w:val="-17"/>
        </w:rPr>
        <w:t xml:space="preserve"> </w:t>
      </w:r>
      <w:r>
        <w:t>women</w:t>
      </w:r>
      <w:r>
        <w:rPr>
          <w:spacing w:val="-17"/>
        </w:rPr>
        <w:t xml:space="preserve"> </w:t>
      </w:r>
      <w:r>
        <w:t>and</w:t>
      </w:r>
      <w:r>
        <w:rPr>
          <w:spacing w:val="-16"/>
        </w:rPr>
        <w:t xml:space="preserve"> </w:t>
      </w:r>
      <w:r>
        <w:t>children.</w:t>
      </w:r>
      <w:r>
        <w:rPr>
          <w:vertAlign w:val="superscript"/>
        </w:rPr>
        <w:t>15</w:t>
      </w:r>
    </w:p>
    <w:p w14:paraId="758D9BD0" w14:textId="77777777" w:rsidR="00B76A20" w:rsidRDefault="00B76A20">
      <w:pPr>
        <w:pStyle w:val="BodyText"/>
      </w:pPr>
    </w:p>
    <w:p w14:paraId="549F713F" w14:textId="77777777" w:rsidR="00B76A20" w:rsidRDefault="00C412F6">
      <w:pPr>
        <w:pStyle w:val="Heading4"/>
      </w:pPr>
      <w:r>
        <w:t>Facts:</w:t>
      </w:r>
    </w:p>
    <w:p w14:paraId="03C8734E" w14:textId="77777777" w:rsidR="00B76A20" w:rsidRDefault="00C412F6">
      <w:pPr>
        <w:pStyle w:val="BodyText"/>
        <w:spacing w:before="1"/>
        <w:ind w:left="100" w:right="113" w:firstLine="719"/>
        <w:jc w:val="both"/>
      </w:pPr>
      <w:r>
        <w:t xml:space="preserve">In 2009, Mali passed a law called the Family Code, which regulated the rights of individuals and family, including the age of marriage and issues of inheritance. After protests from religious groups, lawmakers radically changed the law to be more socially </w:t>
      </w:r>
      <w:r>
        <w:t>conservative to allow for underage marriage, lack of consent, and discriminatory inheritance. African women’s rights organizations such as The Association pour le progress et la defense des droits des femmes Maliennes (APDF) and the Institute</w:t>
      </w:r>
      <w:r>
        <w:rPr>
          <w:spacing w:val="-12"/>
        </w:rPr>
        <w:t xml:space="preserve"> </w:t>
      </w:r>
      <w:r>
        <w:t>for</w:t>
      </w:r>
      <w:r>
        <w:rPr>
          <w:spacing w:val="-13"/>
        </w:rPr>
        <w:t xml:space="preserve"> </w:t>
      </w:r>
      <w:r>
        <w:t>Human</w:t>
      </w:r>
      <w:r>
        <w:rPr>
          <w:spacing w:val="-12"/>
        </w:rPr>
        <w:t xml:space="preserve"> </w:t>
      </w:r>
      <w:r>
        <w:t>Rig</w:t>
      </w:r>
      <w:r>
        <w:t>hts</w:t>
      </w:r>
      <w:r>
        <w:rPr>
          <w:spacing w:val="-11"/>
        </w:rPr>
        <w:t xml:space="preserve"> </w:t>
      </w:r>
      <w:r>
        <w:t>and</w:t>
      </w:r>
      <w:r>
        <w:rPr>
          <w:spacing w:val="-12"/>
        </w:rPr>
        <w:t xml:space="preserve"> </w:t>
      </w:r>
      <w:r>
        <w:t>Development</w:t>
      </w:r>
      <w:r>
        <w:rPr>
          <w:spacing w:val="-12"/>
        </w:rPr>
        <w:t xml:space="preserve"> </w:t>
      </w:r>
      <w:r>
        <w:t>in</w:t>
      </w:r>
      <w:r>
        <w:rPr>
          <w:spacing w:val="-12"/>
        </w:rPr>
        <w:t xml:space="preserve"> </w:t>
      </w:r>
      <w:r>
        <w:t>Africa</w:t>
      </w:r>
      <w:r>
        <w:rPr>
          <w:spacing w:val="-11"/>
        </w:rPr>
        <w:t xml:space="preserve"> </w:t>
      </w:r>
      <w:r>
        <w:t>(IHRDA)</w:t>
      </w:r>
      <w:r>
        <w:rPr>
          <w:spacing w:val="-11"/>
        </w:rPr>
        <w:t xml:space="preserve"> </w:t>
      </w:r>
      <w:r>
        <w:t>filed</w:t>
      </w:r>
      <w:r>
        <w:rPr>
          <w:spacing w:val="-11"/>
        </w:rPr>
        <w:t xml:space="preserve"> </w:t>
      </w:r>
      <w:r>
        <w:t>a</w:t>
      </w:r>
      <w:r>
        <w:rPr>
          <w:spacing w:val="-11"/>
        </w:rPr>
        <w:t xml:space="preserve"> </w:t>
      </w:r>
      <w:r>
        <w:t>complaint</w:t>
      </w:r>
      <w:r>
        <w:rPr>
          <w:spacing w:val="-12"/>
        </w:rPr>
        <w:t xml:space="preserve"> </w:t>
      </w:r>
      <w:r>
        <w:t>before</w:t>
      </w:r>
      <w:r>
        <w:rPr>
          <w:spacing w:val="-11"/>
        </w:rPr>
        <w:t xml:space="preserve"> </w:t>
      </w:r>
      <w:r>
        <w:t>the</w:t>
      </w:r>
      <w:r>
        <w:rPr>
          <w:spacing w:val="-12"/>
        </w:rPr>
        <w:t xml:space="preserve"> </w:t>
      </w:r>
      <w:r>
        <w:t xml:space="preserve">African Court of Human Rights and Peoples’ Rights. These organizations argued that this new law violated the Maputo Protocols, The African Charter on the Rights and Welfare of the Child </w:t>
      </w:r>
      <w:r>
        <w:rPr>
          <w:sz w:val="28"/>
        </w:rPr>
        <w:t>(</w:t>
      </w:r>
      <w:r>
        <w:t>AC</w:t>
      </w:r>
      <w:r>
        <w:t>RWC</w:t>
      </w:r>
      <w:r>
        <w:rPr>
          <w:sz w:val="28"/>
        </w:rPr>
        <w:t xml:space="preserve">), </w:t>
      </w:r>
      <w:r>
        <w:t>and CEDAW.</w:t>
      </w:r>
    </w:p>
    <w:p w14:paraId="3BFC1CA7" w14:textId="77777777" w:rsidR="00B76A20" w:rsidRDefault="00B76A20">
      <w:pPr>
        <w:pStyle w:val="BodyText"/>
        <w:spacing w:before="10"/>
        <w:rPr>
          <w:sz w:val="23"/>
        </w:rPr>
      </w:pPr>
    </w:p>
    <w:p w14:paraId="51E3F7AD" w14:textId="77777777" w:rsidR="00B76A20" w:rsidRDefault="00C412F6">
      <w:pPr>
        <w:pStyle w:val="Heading4"/>
        <w:jc w:val="both"/>
      </w:pPr>
      <w:r>
        <w:t>Parties’ Arguments:</w:t>
      </w:r>
    </w:p>
    <w:p w14:paraId="31A18CDA" w14:textId="77777777" w:rsidR="00B76A20" w:rsidRDefault="00C412F6">
      <w:pPr>
        <w:pStyle w:val="BodyText"/>
        <w:spacing w:before="1"/>
        <w:ind w:left="100" w:right="114" w:firstLine="719"/>
        <w:jc w:val="both"/>
      </w:pPr>
      <w:r>
        <w:t>The applicants, APDF and IHRDA maintained that in Mali, Islamic law mandates that a woman receives half of what a man would receive. They also point out that the majority of the population</w:t>
      </w:r>
      <w:r>
        <w:rPr>
          <w:spacing w:val="-17"/>
        </w:rPr>
        <w:t xml:space="preserve"> </w:t>
      </w:r>
      <w:r>
        <w:t>lacks</w:t>
      </w:r>
      <w:r>
        <w:rPr>
          <w:spacing w:val="-16"/>
        </w:rPr>
        <w:t xml:space="preserve"> </w:t>
      </w:r>
      <w:r>
        <w:t>the</w:t>
      </w:r>
      <w:r>
        <w:rPr>
          <w:spacing w:val="-15"/>
        </w:rPr>
        <w:t xml:space="preserve"> </w:t>
      </w:r>
      <w:r>
        <w:t>capacity</w:t>
      </w:r>
      <w:r>
        <w:rPr>
          <w:spacing w:val="-16"/>
        </w:rPr>
        <w:t xml:space="preserve"> </w:t>
      </w:r>
      <w:r>
        <w:t>to</w:t>
      </w:r>
      <w:r>
        <w:rPr>
          <w:spacing w:val="-16"/>
        </w:rPr>
        <w:t xml:space="preserve"> </w:t>
      </w:r>
      <w:r>
        <w:t>use</w:t>
      </w:r>
      <w:r>
        <w:rPr>
          <w:spacing w:val="-16"/>
        </w:rPr>
        <w:t xml:space="preserve"> </w:t>
      </w:r>
      <w:r>
        <w:t>the</w:t>
      </w:r>
      <w:r>
        <w:rPr>
          <w:spacing w:val="-16"/>
        </w:rPr>
        <w:t xml:space="preserve"> </w:t>
      </w:r>
      <w:r>
        <w:t>services</w:t>
      </w:r>
      <w:r>
        <w:rPr>
          <w:spacing w:val="-15"/>
        </w:rPr>
        <w:t xml:space="preserve"> </w:t>
      </w:r>
      <w:r>
        <w:t>of</w:t>
      </w:r>
      <w:r>
        <w:rPr>
          <w:spacing w:val="-18"/>
        </w:rPr>
        <w:t xml:space="preserve"> </w:t>
      </w:r>
      <w:r>
        <w:t>a</w:t>
      </w:r>
      <w:r>
        <w:rPr>
          <w:spacing w:val="-15"/>
        </w:rPr>
        <w:t xml:space="preserve"> </w:t>
      </w:r>
      <w:r>
        <w:t>notary</w:t>
      </w:r>
      <w:r>
        <w:rPr>
          <w:spacing w:val="-17"/>
        </w:rPr>
        <w:t xml:space="preserve"> </w:t>
      </w:r>
      <w:r>
        <w:t>to</w:t>
      </w:r>
      <w:r>
        <w:rPr>
          <w:spacing w:val="-16"/>
        </w:rPr>
        <w:t xml:space="preserve"> </w:t>
      </w:r>
      <w:r>
        <w:t>authenticate</w:t>
      </w:r>
      <w:r>
        <w:rPr>
          <w:spacing w:val="-16"/>
        </w:rPr>
        <w:t xml:space="preserve"> </w:t>
      </w:r>
      <w:r>
        <w:t>a</w:t>
      </w:r>
      <w:r>
        <w:rPr>
          <w:spacing w:val="-18"/>
        </w:rPr>
        <w:t xml:space="preserve"> </w:t>
      </w:r>
      <w:r>
        <w:t>will.</w:t>
      </w:r>
      <w:r>
        <w:rPr>
          <w:spacing w:val="-16"/>
        </w:rPr>
        <w:t xml:space="preserve"> </w:t>
      </w:r>
      <w:r>
        <w:t>Finally,</w:t>
      </w:r>
      <w:r>
        <w:rPr>
          <w:spacing w:val="-16"/>
        </w:rPr>
        <w:t xml:space="preserve"> </w:t>
      </w:r>
      <w:r>
        <w:t>the</w:t>
      </w:r>
      <w:r>
        <w:rPr>
          <w:spacing w:val="-16"/>
        </w:rPr>
        <w:t xml:space="preserve"> </w:t>
      </w:r>
      <w:r>
        <w:t>applicants stated that Mali has demonstrated a lack of willingness to eliminate the traditional practices that undermine</w:t>
      </w:r>
      <w:r>
        <w:rPr>
          <w:spacing w:val="-3"/>
        </w:rPr>
        <w:t xml:space="preserve"> </w:t>
      </w:r>
      <w:r>
        <w:t>the</w:t>
      </w:r>
      <w:r>
        <w:rPr>
          <w:spacing w:val="-2"/>
        </w:rPr>
        <w:t xml:space="preserve"> </w:t>
      </w:r>
      <w:r>
        <w:t>rights</w:t>
      </w:r>
      <w:r>
        <w:rPr>
          <w:spacing w:val="-3"/>
        </w:rPr>
        <w:t xml:space="preserve"> </w:t>
      </w:r>
      <w:r>
        <w:t>of</w:t>
      </w:r>
      <w:r>
        <w:rPr>
          <w:spacing w:val="-3"/>
        </w:rPr>
        <w:t xml:space="preserve"> </w:t>
      </w:r>
      <w:r>
        <w:t>women</w:t>
      </w:r>
      <w:r>
        <w:rPr>
          <w:spacing w:val="-4"/>
        </w:rPr>
        <w:t xml:space="preserve"> </w:t>
      </w:r>
      <w:r>
        <w:t>and</w:t>
      </w:r>
      <w:r>
        <w:rPr>
          <w:spacing w:val="-3"/>
        </w:rPr>
        <w:t xml:space="preserve"> </w:t>
      </w:r>
      <w:r>
        <w:t>girls</w:t>
      </w:r>
      <w:r>
        <w:rPr>
          <w:spacing w:val="-5"/>
        </w:rPr>
        <w:t xml:space="preserve"> </w:t>
      </w:r>
      <w:r>
        <w:t>and</w:t>
      </w:r>
      <w:r>
        <w:rPr>
          <w:spacing w:val="-3"/>
        </w:rPr>
        <w:t xml:space="preserve"> </w:t>
      </w:r>
      <w:r>
        <w:t>children</w:t>
      </w:r>
      <w:r>
        <w:rPr>
          <w:spacing w:val="-3"/>
        </w:rPr>
        <w:t xml:space="preserve"> </w:t>
      </w:r>
      <w:r>
        <w:t>born</w:t>
      </w:r>
      <w:r>
        <w:rPr>
          <w:spacing w:val="-3"/>
        </w:rPr>
        <w:t xml:space="preserve"> </w:t>
      </w:r>
      <w:r>
        <w:t>out</w:t>
      </w:r>
      <w:r>
        <w:rPr>
          <w:spacing w:val="-4"/>
        </w:rPr>
        <w:t xml:space="preserve"> </w:t>
      </w:r>
      <w:r>
        <w:t>of</w:t>
      </w:r>
      <w:r>
        <w:rPr>
          <w:spacing w:val="-4"/>
        </w:rPr>
        <w:t xml:space="preserve"> </w:t>
      </w:r>
      <w:r>
        <w:t>wedlock,</w:t>
      </w:r>
      <w:r>
        <w:rPr>
          <w:spacing w:val="-5"/>
        </w:rPr>
        <w:t xml:space="preserve"> </w:t>
      </w:r>
      <w:r>
        <w:t>especially</w:t>
      </w:r>
      <w:r>
        <w:rPr>
          <w:spacing w:val="-5"/>
        </w:rPr>
        <w:t xml:space="preserve"> </w:t>
      </w:r>
      <w:r>
        <w:t>early</w:t>
      </w:r>
      <w:r>
        <w:rPr>
          <w:spacing w:val="-3"/>
        </w:rPr>
        <w:t xml:space="preserve"> </w:t>
      </w:r>
      <w:r>
        <w:t>marriage. The</w:t>
      </w:r>
      <w:r>
        <w:rPr>
          <w:spacing w:val="10"/>
        </w:rPr>
        <w:t xml:space="preserve"> </w:t>
      </w:r>
      <w:r>
        <w:t>applicants</w:t>
      </w:r>
      <w:r>
        <w:rPr>
          <w:spacing w:val="10"/>
        </w:rPr>
        <w:t xml:space="preserve"> </w:t>
      </w:r>
      <w:r>
        <w:t>also</w:t>
      </w:r>
      <w:r>
        <w:rPr>
          <w:spacing w:val="10"/>
        </w:rPr>
        <w:t xml:space="preserve"> </w:t>
      </w:r>
      <w:r>
        <w:t>argued</w:t>
      </w:r>
      <w:r>
        <w:rPr>
          <w:spacing w:val="9"/>
        </w:rPr>
        <w:t xml:space="preserve"> </w:t>
      </w:r>
      <w:r>
        <w:t>against</w:t>
      </w:r>
      <w:r>
        <w:rPr>
          <w:spacing w:val="9"/>
        </w:rPr>
        <w:t xml:space="preserve"> </w:t>
      </w:r>
      <w:r>
        <w:t>the</w:t>
      </w:r>
      <w:r>
        <w:rPr>
          <w:spacing w:val="11"/>
        </w:rPr>
        <w:t xml:space="preserve"> </w:t>
      </w:r>
      <w:r>
        <w:t>Famil</w:t>
      </w:r>
      <w:r>
        <w:t>y</w:t>
      </w:r>
      <w:r>
        <w:rPr>
          <w:spacing w:val="10"/>
        </w:rPr>
        <w:t xml:space="preserve"> </w:t>
      </w:r>
      <w:r>
        <w:t>Code’s</w:t>
      </w:r>
      <w:r>
        <w:rPr>
          <w:spacing w:val="17"/>
        </w:rPr>
        <w:t xml:space="preserve"> </w:t>
      </w:r>
      <w:r>
        <w:t>provisions</w:t>
      </w:r>
      <w:r>
        <w:rPr>
          <w:spacing w:val="10"/>
        </w:rPr>
        <w:t xml:space="preserve"> </w:t>
      </w:r>
      <w:r>
        <w:t>on</w:t>
      </w:r>
      <w:r>
        <w:rPr>
          <w:spacing w:val="10"/>
        </w:rPr>
        <w:t xml:space="preserve"> </w:t>
      </w:r>
      <w:r>
        <w:t>the</w:t>
      </w:r>
      <w:r>
        <w:rPr>
          <w:spacing w:val="10"/>
        </w:rPr>
        <w:t xml:space="preserve"> </w:t>
      </w:r>
      <w:r>
        <w:t>lack</w:t>
      </w:r>
      <w:r>
        <w:rPr>
          <w:spacing w:val="9"/>
        </w:rPr>
        <w:t xml:space="preserve"> </w:t>
      </w:r>
      <w:r>
        <w:t>of</w:t>
      </w:r>
      <w:r>
        <w:rPr>
          <w:spacing w:val="8"/>
        </w:rPr>
        <w:t xml:space="preserve"> </w:t>
      </w:r>
      <w:r>
        <w:t>consent</w:t>
      </w:r>
      <w:r>
        <w:rPr>
          <w:spacing w:val="10"/>
        </w:rPr>
        <w:t xml:space="preserve"> </w:t>
      </w:r>
      <w:r>
        <w:t>to</w:t>
      </w:r>
      <w:r>
        <w:rPr>
          <w:spacing w:val="10"/>
        </w:rPr>
        <w:t xml:space="preserve"> </w:t>
      </w:r>
      <w:r>
        <w:t>marriage</w:t>
      </w:r>
    </w:p>
    <w:p w14:paraId="1DA55B58" w14:textId="77777777" w:rsidR="00B76A20" w:rsidRDefault="00B76A20">
      <w:pPr>
        <w:pStyle w:val="BodyText"/>
        <w:rPr>
          <w:sz w:val="20"/>
        </w:rPr>
      </w:pPr>
    </w:p>
    <w:p w14:paraId="6BADF1C5" w14:textId="77777777" w:rsidR="00B76A20" w:rsidRDefault="00B76A20">
      <w:pPr>
        <w:pStyle w:val="BodyText"/>
        <w:rPr>
          <w:sz w:val="20"/>
        </w:rPr>
      </w:pPr>
    </w:p>
    <w:p w14:paraId="0B20F241" w14:textId="77777777" w:rsidR="00B76A20" w:rsidRDefault="00B76A20">
      <w:pPr>
        <w:pStyle w:val="BodyText"/>
        <w:rPr>
          <w:sz w:val="20"/>
        </w:rPr>
      </w:pPr>
    </w:p>
    <w:p w14:paraId="09FA5972" w14:textId="77777777" w:rsidR="00B76A20" w:rsidRDefault="00C412F6">
      <w:pPr>
        <w:pStyle w:val="BodyText"/>
        <w:spacing w:before="9"/>
        <w:rPr>
          <w:sz w:val="25"/>
        </w:rPr>
      </w:pPr>
      <w:r>
        <w:pict w14:anchorId="3DE481BF">
          <v:rect id="_x0000_s1073" style="position:absolute;margin-left:1in;margin-top:16.5pt;width:2in;height:.6pt;z-index:-15725568;mso-wrap-distance-left:0;mso-wrap-distance-right:0;mso-position-horizontal-relative:page" fillcolor="black" stroked="f">
            <w10:wrap type="topAndBottom" anchorx="page"/>
          </v:rect>
        </w:pict>
      </w:r>
    </w:p>
    <w:p w14:paraId="644615DF" w14:textId="77777777" w:rsidR="00B76A20" w:rsidRDefault="00C412F6">
      <w:pPr>
        <w:pStyle w:val="BodyText"/>
        <w:spacing w:before="76" w:line="269" w:lineRule="exact"/>
        <w:ind w:left="100"/>
      </w:pPr>
      <w:r>
        <w:rPr>
          <w:vertAlign w:val="superscript"/>
        </w:rPr>
        <w:t>14</w:t>
      </w:r>
      <w:r>
        <w:t xml:space="preserve"> APDF &amp; IHRDA v. Republic of Mali ACtHPR (046/2016), 11 May 2018.</w:t>
      </w:r>
    </w:p>
    <w:p w14:paraId="6FC1F356" w14:textId="77777777" w:rsidR="00B76A20" w:rsidRDefault="00C412F6">
      <w:pPr>
        <w:spacing w:line="269" w:lineRule="exact"/>
        <w:ind w:left="100"/>
        <w:rPr>
          <w:sz w:val="24"/>
        </w:rPr>
      </w:pPr>
      <w:r>
        <w:rPr>
          <w:sz w:val="24"/>
          <w:vertAlign w:val="superscript"/>
        </w:rPr>
        <w:t>15</w:t>
      </w:r>
      <w:r>
        <w:rPr>
          <w:sz w:val="24"/>
        </w:rPr>
        <w:t xml:space="preserve"> </w:t>
      </w:r>
      <w:r>
        <w:rPr>
          <w:i/>
          <w:sz w:val="24"/>
        </w:rPr>
        <w:t xml:space="preserve">Id. </w:t>
      </w:r>
      <w:r>
        <w:rPr>
          <w:sz w:val="24"/>
        </w:rPr>
        <w:t>at 12.</w:t>
      </w:r>
    </w:p>
    <w:p w14:paraId="7EA11696" w14:textId="77777777" w:rsidR="00B76A20" w:rsidRDefault="00B76A20">
      <w:pPr>
        <w:spacing w:line="269" w:lineRule="exact"/>
        <w:rPr>
          <w:sz w:val="24"/>
        </w:rPr>
        <w:sectPr w:rsidR="00B76A20">
          <w:headerReference w:type="default" r:id="rId24"/>
          <w:footerReference w:type="default" r:id="rId25"/>
          <w:pgSz w:w="12240" w:h="15840"/>
          <w:pgMar w:top="1360" w:right="1320" w:bottom="980" w:left="1340" w:header="0" w:footer="785" w:gutter="0"/>
          <w:pgNumType w:start="7"/>
          <w:cols w:space="720"/>
        </w:sectPr>
      </w:pPr>
    </w:p>
    <w:p w14:paraId="04EC6B83" w14:textId="77777777" w:rsidR="00B76A20" w:rsidRDefault="00C412F6">
      <w:pPr>
        <w:pStyle w:val="BodyText"/>
        <w:spacing w:before="82"/>
        <w:ind w:left="100" w:right="39"/>
      </w:pPr>
      <w:r>
        <w:lastRenderedPageBreak/>
        <w:t>and unequal inheritance. The allegations violated Article 1 of the ACRWC, which directly discourages such standards.</w:t>
      </w:r>
      <w:r>
        <w:rPr>
          <w:vertAlign w:val="superscript"/>
        </w:rPr>
        <w:t>16</w:t>
      </w:r>
    </w:p>
    <w:p w14:paraId="7CE52D2B" w14:textId="77777777" w:rsidR="00B76A20" w:rsidRDefault="00B76A20">
      <w:pPr>
        <w:pStyle w:val="BodyText"/>
        <w:spacing w:before="10"/>
        <w:rPr>
          <w:sz w:val="23"/>
        </w:rPr>
      </w:pPr>
    </w:p>
    <w:p w14:paraId="7F02CDBE" w14:textId="77777777" w:rsidR="00B76A20" w:rsidRDefault="00C412F6">
      <w:pPr>
        <w:pStyle w:val="Heading4"/>
      </w:pPr>
      <w:r>
        <w:t>Holding:</w:t>
      </w:r>
    </w:p>
    <w:p w14:paraId="299BED6F" w14:textId="77777777" w:rsidR="00B76A20" w:rsidRDefault="00C412F6">
      <w:pPr>
        <w:pStyle w:val="BodyText"/>
        <w:spacing w:before="1"/>
        <w:ind w:left="100" w:right="114" w:firstLine="719"/>
        <w:jc w:val="both"/>
      </w:pPr>
      <w:r>
        <w:t>The African Court on Human and People’s Rights found that Mali was in violation of the Maputo Protocol, the ACRWC, and CEDAW, s</w:t>
      </w:r>
      <w:r>
        <w:t>pecifically, where they deal with the minimum age of marriage, the right to inheritance and the importance of eliminating harmful practices. Furthermore, the Court held that the law must ensure women and natural children be entitled to inheritance.</w:t>
      </w:r>
    </w:p>
    <w:p w14:paraId="5DF07518" w14:textId="77777777" w:rsidR="00B76A20" w:rsidRDefault="00B76A20">
      <w:pPr>
        <w:pStyle w:val="BodyText"/>
        <w:spacing w:before="10"/>
        <w:rPr>
          <w:sz w:val="23"/>
        </w:rPr>
      </w:pPr>
    </w:p>
    <w:p w14:paraId="6CC8F547" w14:textId="77777777" w:rsidR="00B76A20" w:rsidRDefault="00C412F6">
      <w:pPr>
        <w:pStyle w:val="Heading4"/>
      </w:pPr>
      <w:r>
        <w:t>Reason</w:t>
      </w:r>
      <w:r>
        <w:t>ing:</w:t>
      </w:r>
    </w:p>
    <w:p w14:paraId="7476A3A5" w14:textId="77777777" w:rsidR="00B76A20" w:rsidRDefault="00C412F6">
      <w:pPr>
        <w:pStyle w:val="BodyText"/>
        <w:spacing w:before="2"/>
        <w:ind w:left="100" w:right="115" w:firstLine="719"/>
        <w:jc w:val="both"/>
      </w:pPr>
      <w:r>
        <w:t>The Applicants stated that, according to the World Bank survey conducted in Mali between 2012</w:t>
      </w:r>
      <w:r>
        <w:rPr>
          <w:spacing w:val="-7"/>
        </w:rPr>
        <w:t xml:space="preserve"> </w:t>
      </w:r>
      <w:r>
        <w:t>and</w:t>
      </w:r>
      <w:r>
        <w:rPr>
          <w:spacing w:val="-6"/>
        </w:rPr>
        <w:t xml:space="preserve"> </w:t>
      </w:r>
      <w:r>
        <w:t>2013,</w:t>
      </w:r>
      <w:r>
        <w:rPr>
          <w:spacing w:val="-5"/>
        </w:rPr>
        <w:t xml:space="preserve"> </w:t>
      </w:r>
      <w:r>
        <w:t>59.9%</w:t>
      </w:r>
      <w:r>
        <w:rPr>
          <w:spacing w:val="-8"/>
        </w:rPr>
        <w:t xml:space="preserve"> </w:t>
      </w:r>
      <w:r>
        <w:t>of</w:t>
      </w:r>
      <w:r>
        <w:rPr>
          <w:spacing w:val="-10"/>
        </w:rPr>
        <w:t xml:space="preserve"> </w:t>
      </w:r>
      <w:r>
        <w:t>women</w:t>
      </w:r>
      <w:r>
        <w:rPr>
          <w:spacing w:val="-6"/>
        </w:rPr>
        <w:t xml:space="preserve"> </w:t>
      </w:r>
      <w:r>
        <w:t>aged</w:t>
      </w:r>
      <w:r>
        <w:rPr>
          <w:spacing w:val="-5"/>
        </w:rPr>
        <w:t xml:space="preserve"> </w:t>
      </w:r>
      <w:r>
        <w:t>18</w:t>
      </w:r>
      <w:r>
        <w:rPr>
          <w:spacing w:val="-9"/>
        </w:rPr>
        <w:t xml:space="preserve"> </w:t>
      </w:r>
      <w:r>
        <w:t>and</w:t>
      </w:r>
      <w:r>
        <w:rPr>
          <w:spacing w:val="-6"/>
        </w:rPr>
        <w:t xml:space="preserve"> </w:t>
      </w:r>
      <w:r>
        <w:t>22</w:t>
      </w:r>
      <w:r>
        <w:rPr>
          <w:spacing w:val="-6"/>
        </w:rPr>
        <w:t xml:space="preserve"> </w:t>
      </w:r>
      <w:r>
        <w:t>were</w:t>
      </w:r>
      <w:r>
        <w:rPr>
          <w:spacing w:val="-7"/>
        </w:rPr>
        <w:t xml:space="preserve"> </w:t>
      </w:r>
      <w:r>
        <w:t>married</w:t>
      </w:r>
      <w:r>
        <w:rPr>
          <w:spacing w:val="-7"/>
        </w:rPr>
        <w:t xml:space="preserve"> </w:t>
      </w:r>
      <w:r>
        <w:t>before</w:t>
      </w:r>
      <w:r>
        <w:rPr>
          <w:spacing w:val="-5"/>
        </w:rPr>
        <w:t xml:space="preserve"> </w:t>
      </w:r>
      <w:r>
        <w:t>the</w:t>
      </w:r>
      <w:r>
        <w:rPr>
          <w:spacing w:val="-6"/>
        </w:rPr>
        <w:t xml:space="preserve"> </w:t>
      </w:r>
      <w:r>
        <w:t>age</w:t>
      </w:r>
      <w:r>
        <w:rPr>
          <w:spacing w:val="-8"/>
        </w:rPr>
        <w:t xml:space="preserve"> </w:t>
      </w:r>
      <w:r>
        <w:t>of</w:t>
      </w:r>
      <w:r>
        <w:rPr>
          <w:spacing w:val="-8"/>
        </w:rPr>
        <w:t xml:space="preserve"> </w:t>
      </w:r>
      <w:r>
        <w:t>18,</w:t>
      </w:r>
      <w:r>
        <w:rPr>
          <w:spacing w:val="-5"/>
        </w:rPr>
        <w:t xml:space="preserve"> </w:t>
      </w:r>
      <w:r>
        <w:t>13.6%</w:t>
      </w:r>
      <w:r>
        <w:rPr>
          <w:spacing w:val="-7"/>
        </w:rPr>
        <w:t xml:space="preserve"> </w:t>
      </w:r>
      <w:r>
        <w:t>at</w:t>
      </w:r>
      <w:r>
        <w:rPr>
          <w:spacing w:val="-7"/>
        </w:rPr>
        <w:t xml:space="preserve"> </w:t>
      </w:r>
      <w:r>
        <w:t>15</w:t>
      </w:r>
      <w:r>
        <w:rPr>
          <w:spacing w:val="-9"/>
        </w:rPr>
        <w:t xml:space="preserve"> </w:t>
      </w:r>
      <w:r>
        <w:t>years and 3.4% before the age of 12.</w:t>
      </w:r>
      <w:r>
        <w:rPr>
          <w:vertAlign w:val="superscript"/>
        </w:rPr>
        <w:t>17</w:t>
      </w:r>
      <w:r>
        <w:t xml:space="preserve"> The organizations argued that despite these alarming statistics on child marriage, Mali had not taken appropriate measures to eradicate this phenomenon. Mali responded</w:t>
      </w:r>
      <w:r>
        <w:rPr>
          <w:spacing w:val="-14"/>
        </w:rPr>
        <w:t xml:space="preserve"> </w:t>
      </w:r>
      <w:r>
        <w:t>that</w:t>
      </w:r>
      <w:r>
        <w:rPr>
          <w:spacing w:val="-13"/>
        </w:rPr>
        <w:t xml:space="preserve"> </w:t>
      </w:r>
      <w:r>
        <w:t>the</w:t>
      </w:r>
      <w:r>
        <w:rPr>
          <w:spacing w:val="-14"/>
        </w:rPr>
        <w:t xml:space="preserve"> </w:t>
      </w:r>
      <w:r>
        <w:t>Family</w:t>
      </w:r>
      <w:r>
        <w:rPr>
          <w:spacing w:val="-15"/>
        </w:rPr>
        <w:t xml:space="preserve"> </w:t>
      </w:r>
      <w:r>
        <w:t>Code</w:t>
      </w:r>
      <w:r>
        <w:rPr>
          <w:spacing w:val="-14"/>
        </w:rPr>
        <w:t xml:space="preserve"> </w:t>
      </w:r>
      <w:r>
        <w:t>should</w:t>
      </w:r>
      <w:r>
        <w:rPr>
          <w:spacing w:val="-13"/>
        </w:rPr>
        <w:t xml:space="preserve"> </w:t>
      </w:r>
      <w:r>
        <w:t>not</w:t>
      </w:r>
      <w:r>
        <w:rPr>
          <w:spacing w:val="-15"/>
        </w:rPr>
        <w:t xml:space="preserve"> </w:t>
      </w:r>
      <w:r>
        <w:t>be</w:t>
      </w:r>
      <w:r>
        <w:rPr>
          <w:spacing w:val="-13"/>
        </w:rPr>
        <w:t xml:space="preserve"> </w:t>
      </w:r>
      <w:r>
        <w:t>seen</w:t>
      </w:r>
      <w:r>
        <w:rPr>
          <w:spacing w:val="-15"/>
        </w:rPr>
        <w:t xml:space="preserve"> </w:t>
      </w:r>
      <w:r>
        <w:t>as</w:t>
      </w:r>
      <w:r>
        <w:rPr>
          <w:spacing w:val="-12"/>
        </w:rPr>
        <w:t xml:space="preserve"> </w:t>
      </w:r>
      <w:r>
        <w:t>a</w:t>
      </w:r>
      <w:r>
        <w:rPr>
          <w:spacing w:val="-14"/>
        </w:rPr>
        <w:t xml:space="preserve"> </w:t>
      </w:r>
      <w:r>
        <w:t>lowe</w:t>
      </w:r>
      <w:r>
        <w:t>ring</w:t>
      </w:r>
      <w:r>
        <w:rPr>
          <w:spacing w:val="-13"/>
        </w:rPr>
        <w:t xml:space="preserve"> </w:t>
      </w:r>
      <w:r>
        <w:t>of</w:t>
      </w:r>
      <w:r>
        <w:rPr>
          <w:spacing w:val="-14"/>
        </w:rPr>
        <w:t xml:space="preserve"> </w:t>
      </w:r>
      <w:r>
        <w:t>the</w:t>
      </w:r>
      <w:r>
        <w:rPr>
          <w:spacing w:val="-14"/>
        </w:rPr>
        <w:t xml:space="preserve"> </w:t>
      </w:r>
      <w:r>
        <w:t>marriage</w:t>
      </w:r>
      <w:r>
        <w:rPr>
          <w:spacing w:val="-13"/>
        </w:rPr>
        <w:t xml:space="preserve"> </w:t>
      </w:r>
      <w:r>
        <w:t>age</w:t>
      </w:r>
      <w:r>
        <w:rPr>
          <w:spacing w:val="-13"/>
        </w:rPr>
        <w:t xml:space="preserve"> </w:t>
      </w:r>
      <w:r>
        <w:t>or</w:t>
      </w:r>
      <w:r>
        <w:rPr>
          <w:spacing w:val="-14"/>
        </w:rPr>
        <w:t xml:space="preserve"> </w:t>
      </w:r>
      <w:r>
        <w:t>discriminatory against</w:t>
      </w:r>
      <w:r>
        <w:rPr>
          <w:spacing w:val="-12"/>
        </w:rPr>
        <w:t xml:space="preserve"> </w:t>
      </w:r>
      <w:r>
        <w:t>girls,</w:t>
      </w:r>
      <w:r>
        <w:rPr>
          <w:spacing w:val="-11"/>
        </w:rPr>
        <w:t xml:space="preserve"> </w:t>
      </w:r>
      <w:r>
        <w:t>but</w:t>
      </w:r>
      <w:r>
        <w:rPr>
          <w:spacing w:val="-13"/>
        </w:rPr>
        <w:t xml:space="preserve"> </w:t>
      </w:r>
      <w:r>
        <w:t>rather</w:t>
      </w:r>
      <w:r>
        <w:rPr>
          <w:spacing w:val="-12"/>
        </w:rPr>
        <w:t xml:space="preserve"> </w:t>
      </w:r>
      <w:r>
        <w:t>should</w:t>
      </w:r>
      <w:r>
        <w:rPr>
          <w:spacing w:val="-11"/>
        </w:rPr>
        <w:t xml:space="preserve"> </w:t>
      </w:r>
      <w:r>
        <w:t>be</w:t>
      </w:r>
      <w:r>
        <w:rPr>
          <w:spacing w:val="-11"/>
        </w:rPr>
        <w:t xml:space="preserve"> </w:t>
      </w:r>
      <w:r>
        <w:t>regarded</w:t>
      </w:r>
      <w:r>
        <w:rPr>
          <w:spacing w:val="-11"/>
        </w:rPr>
        <w:t xml:space="preserve"> </w:t>
      </w:r>
      <w:r>
        <w:t>as</w:t>
      </w:r>
      <w:r>
        <w:rPr>
          <w:spacing w:val="-10"/>
        </w:rPr>
        <w:t xml:space="preserve"> </w:t>
      </w:r>
      <w:r>
        <w:t>a</w:t>
      </w:r>
      <w:r>
        <w:rPr>
          <w:spacing w:val="-11"/>
        </w:rPr>
        <w:t xml:space="preserve"> </w:t>
      </w:r>
      <w:r>
        <w:t>provision</w:t>
      </w:r>
      <w:r>
        <w:rPr>
          <w:spacing w:val="-11"/>
        </w:rPr>
        <w:t xml:space="preserve"> </w:t>
      </w:r>
      <w:r>
        <w:t>that</w:t>
      </w:r>
      <w:r>
        <w:rPr>
          <w:spacing w:val="-11"/>
        </w:rPr>
        <w:t xml:space="preserve"> </w:t>
      </w:r>
      <w:r>
        <w:t>“is</w:t>
      </w:r>
      <w:r>
        <w:rPr>
          <w:spacing w:val="-10"/>
        </w:rPr>
        <w:t xml:space="preserve"> </w:t>
      </w:r>
      <w:r>
        <w:t>more</w:t>
      </w:r>
      <w:r>
        <w:rPr>
          <w:spacing w:val="-10"/>
        </w:rPr>
        <w:t xml:space="preserve"> </w:t>
      </w:r>
      <w:r>
        <w:t>in</w:t>
      </w:r>
      <w:r>
        <w:rPr>
          <w:spacing w:val="-12"/>
        </w:rPr>
        <w:t xml:space="preserve"> </w:t>
      </w:r>
      <w:r>
        <w:t>line</w:t>
      </w:r>
      <w:r>
        <w:rPr>
          <w:spacing w:val="-13"/>
        </w:rPr>
        <w:t xml:space="preserve"> </w:t>
      </w:r>
      <w:r>
        <w:t>with</w:t>
      </w:r>
      <w:r>
        <w:rPr>
          <w:spacing w:val="-11"/>
        </w:rPr>
        <w:t xml:space="preserve"> </w:t>
      </w:r>
      <w:r>
        <w:t>the</w:t>
      </w:r>
      <w:r>
        <w:rPr>
          <w:spacing w:val="-12"/>
        </w:rPr>
        <w:t xml:space="preserve"> </w:t>
      </w:r>
      <w:r>
        <w:t>realities</w:t>
      </w:r>
      <w:r>
        <w:rPr>
          <w:spacing w:val="-10"/>
        </w:rPr>
        <w:t xml:space="preserve"> </w:t>
      </w:r>
      <w:r>
        <w:t>in</w:t>
      </w:r>
      <w:r>
        <w:rPr>
          <w:spacing w:val="-11"/>
        </w:rPr>
        <w:t xml:space="preserve"> </w:t>
      </w:r>
      <w:r>
        <w:t>Mali; that it would serve no purpose to enact a legislation which would never be implemented or would be diff</w:t>
      </w:r>
      <w:r>
        <w:t>icult</w:t>
      </w:r>
      <w:r>
        <w:rPr>
          <w:spacing w:val="-12"/>
        </w:rPr>
        <w:t xml:space="preserve"> </w:t>
      </w:r>
      <w:r>
        <w:t>to</w:t>
      </w:r>
      <w:r>
        <w:rPr>
          <w:spacing w:val="-11"/>
        </w:rPr>
        <w:t xml:space="preserve"> </w:t>
      </w:r>
      <w:r>
        <w:t>implement</w:t>
      </w:r>
      <w:r>
        <w:rPr>
          <w:spacing w:val="-11"/>
        </w:rPr>
        <w:t xml:space="preserve"> </w:t>
      </w:r>
      <w:r>
        <w:t>to</w:t>
      </w:r>
      <w:r>
        <w:rPr>
          <w:spacing w:val="-11"/>
        </w:rPr>
        <w:t xml:space="preserve"> </w:t>
      </w:r>
      <w:r>
        <w:t>say</w:t>
      </w:r>
      <w:r>
        <w:rPr>
          <w:spacing w:val="-10"/>
        </w:rPr>
        <w:t xml:space="preserve"> </w:t>
      </w:r>
      <w:r>
        <w:t>the</w:t>
      </w:r>
      <w:r>
        <w:rPr>
          <w:spacing w:val="-11"/>
        </w:rPr>
        <w:t xml:space="preserve"> </w:t>
      </w:r>
      <w:r>
        <w:t>least;</w:t>
      </w:r>
      <w:r>
        <w:rPr>
          <w:spacing w:val="-11"/>
        </w:rPr>
        <w:t xml:space="preserve"> </w:t>
      </w:r>
      <w:r>
        <w:t>that</w:t>
      </w:r>
      <w:r>
        <w:rPr>
          <w:spacing w:val="-11"/>
        </w:rPr>
        <w:t xml:space="preserve"> </w:t>
      </w:r>
      <w:r>
        <w:t>the</w:t>
      </w:r>
      <w:r>
        <w:rPr>
          <w:spacing w:val="-11"/>
        </w:rPr>
        <w:t xml:space="preserve"> </w:t>
      </w:r>
      <w:r>
        <w:t>law</w:t>
      </w:r>
      <w:r>
        <w:rPr>
          <w:spacing w:val="-11"/>
        </w:rPr>
        <w:t xml:space="preserve"> </w:t>
      </w:r>
      <w:r>
        <w:t>should</w:t>
      </w:r>
      <w:r>
        <w:rPr>
          <w:spacing w:val="-11"/>
        </w:rPr>
        <w:t xml:space="preserve"> </w:t>
      </w:r>
      <w:r>
        <w:t>be</w:t>
      </w:r>
      <w:r>
        <w:rPr>
          <w:spacing w:val="-10"/>
        </w:rPr>
        <w:t xml:space="preserve"> </w:t>
      </w:r>
      <w:r>
        <w:t>in</w:t>
      </w:r>
      <w:r>
        <w:rPr>
          <w:spacing w:val="-11"/>
        </w:rPr>
        <w:t xml:space="preserve"> </w:t>
      </w:r>
      <w:r>
        <w:t>harmony</w:t>
      </w:r>
      <w:r>
        <w:rPr>
          <w:spacing w:val="-10"/>
        </w:rPr>
        <w:t xml:space="preserve"> </w:t>
      </w:r>
      <w:r>
        <w:t>with</w:t>
      </w:r>
      <w:r>
        <w:rPr>
          <w:spacing w:val="-11"/>
        </w:rPr>
        <w:t xml:space="preserve"> </w:t>
      </w:r>
      <w:r>
        <w:t>sociocultural</w:t>
      </w:r>
      <w:r>
        <w:rPr>
          <w:spacing w:val="-11"/>
        </w:rPr>
        <w:t xml:space="preserve"> </w:t>
      </w:r>
      <w:r>
        <w:t>realities.”</w:t>
      </w:r>
      <w:r>
        <w:rPr>
          <w:vertAlign w:val="superscript"/>
        </w:rPr>
        <w:t>18</w:t>
      </w:r>
      <w:r>
        <w:t xml:space="preserve"> Regarding marriage consent, Article 287 of the impugned law prescribes sanctions against any civil registry official who performs marriage without verifying the consent of the parties, but no sanctions are prescribed against defaulting religious ministers</w:t>
      </w:r>
      <w:r>
        <w:t xml:space="preserve"> who fair to perform the</w:t>
      </w:r>
      <w:r>
        <w:rPr>
          <w:spacing w:val="-14"/>
        </w:rPr>
        <w:t xml:space="preserve"> </w:t>
      </w:r>
      <w:r>
        <w:t>verification.</w:t>
      </w:r>
    </w:p>
    <w:p w14:paraId="0670DEB7" w14:textId="77777777" w:rsidR="00B76A20" w:rsidRDefault="00C412F6">
      <w:pPr>
        <w:pStyle w:val="BodyText"/>
        <w:ind w:left="100" w:right="113" w:firstLine="719"/>
        <w:jc w:val="both"/>
      </w:pPr>
      <w:r>
        <w:t>The Court also concluded that the Family Code was embedded with discriminatory practices which undermine the rights of women and children. This was a landmark decision because it was the first</w:t>
      </w:r>
      <w:r>
        <w:rPr>
          <w:spacing w:val="-5"/>
        </w:rPr>
        <w:t xml:space="preserve"> </w:t>
      </w:r>
      <w:r>
        <w:t>time</w:t>
      </w:r>
      <w:r>
        <w:rPr>
          <w:spacing w:val="-4"/>
        </w:rPr>
        <w:t xml:space="preserve"> </w:t>
      </w:r>
      <w:r>
        <w:t>the</w:t>
      </w:r>
      <w:r>
        <w:rPr>
          <w:spacing w:val="-4"/>
        </w:rPr>
        <w:t xml:space="preserve"> </w:t>
      </w:r>
      <w:r>
        <w:t>African</w:t>
      </w:r>
      <w:r>
        <w:rPr>
          <w:spacing w:val="-5"/>
        </w:rPr>
        <w:t xml:space="preserve"> </w:t>
      </w:r>
      <w:r>
        <w:t>Court</w:t>
      </w:r>
      <w:r>
        <w:rPr>
          <w:spacing w:val="-6"/>
        </w:rPr>
        <w:t xml:space="preserve"> </w:t>
      </w:r>
      <w:r>
        <w:t>f</w:t>
      </w:r>
      <w:r>
        <w:t>ound</w:t>
      </w:r>
      <w:r>
        <w:rPr>
          <w:spacing w:val="-5"/>
        </w:rPr>
        <w:t xml:space="preserve"> </w:t>
      </w:r>
      <w:r>
        <w:t>a</w:t>
      </w:r>
      <w:r>
        <w:rPr>
          <w:spacing w:val="-4"/>
        </w:rPr>
        <w:t xml:space="preserve"> </w:t>
      </w:r>
      <w:r>
        <w:t>violation</w:t>
      </w:r>
      <w:r>
        <w:rPr>
          <w:spacing w:val="-5"/>
        </w:rPr>
        <w:t xml:space="preserve"> </w:t>
      </w:r>
      <w:r>
        <w:t>of</w:t>
      </w:r>
      <w:r>
        <w:rPr>
          <w:spacing w:val="-3"/>
        </w:rPr>
        <w:t xml:space="preserve"> </w:t>
      </w:r>
      <w:r>
        <w:t>women’s</w:t>
      </w:r>
      <w:r>
        <w:rPr>
          <w:spacing w:val="-4"/>
        </w:rPr>
        <w:t xml:space="preserve"> </w:t>
      </w:r>
      <w:r>
        <w:t>rights</w:t>
      </w:r>
      <w:r>
        <w:rPr>
          <w:spacing w:val="-4"/>
        </w:rPr>
        <w:t xml:space="preserve"> </w:t>
      </w:r>
      <w:r>
        <w:t>under</w:t>
      </w:r>
      <w:r>
        <w:rPr>
          <w:spacing w:val="-5"/>
        </w:rPr>
        <w:t xml:space="preserve"> </w:t>
      </w:r>
      <w:r>
        <w:t>international</w:t>
      </w:r>
      <w:r>
        <w:rPr>
          <w:spacing w:val="-4"/>
        </w:rPr>
        <w:t xml:space="preserve"> </w:t>
      </w:r>
      <w:r>
        <w:t>and</w:t>
      </w:r>
      <w:r>
        <w:rPr>
          <w:spacing w:val="-5"/>
        </w:rPr>
        <w:t xml:space="preserve"> </w:t>
      </w:r>
      <w:r>
        <w:t>regional</w:t>
      </w:r>
      <w:r>
        <w:rPr>
          <w:spacing w:val="-5"/>
        </w:rPr>
        <w:t xml:space="preserve"> </w:t>
      </w:r>
      <w:r>
        <w:t>law. Additionally, this was the first time that a women’s rights case was brought before the African</w:t>
      </w:r>
      <w:r>
        <w:rPr>
          <w:spacing w:val="-36"/>
        </w:rPr>
        <w:t xml:space="preserve"> </w:t>
      </w:r>
      <w:r>
        <w:t>Court, it was also the first case brought on the basis of the Maputo Protocol, which is</w:t>
      </w:r>
      <w:r>
        <w:t xml:space="preserve"> the only women’s rights document in the African</w:t>
      </w:r>
      <w:r>
        <w:rPr>
          <w:spacing w:val="-2"/>
        </w:rPr>
        <w:t xml:space="preserve"> </w:t>
      </w:r>
      <w:r>
        <w:t>system.</w:t>
      </w:r>
      <w:r>
        <w:rPr>
          <w:vertAlign w:val="superscript"/>
        </w:rPr>
        <w:t>19</w:t>
      </w:r>
    </w:p>
    <w:p w14:paraId="331CCA01" w14:textId="77777777" w:rsidR="00B76A20" w:rsidRDefault="00C412F6">
      <w:pPr>
        <w:pStyle w:val="BodyText"/>
        <w:ind w:left="100" w:right="115" w:firstLine="719"/>
        <w:jc w:val="both"/>
      </w:pPr>
      <w:r>
        <w:t>Regarding minimum age for marriage, the Court held that the Respondent State violated Article</w:t>
      </w:r>
      <w:r>
        <w:rPr>
          <w:spacing w:val="-9"/>
        </w:rPr>
        <w:t xml:space="preserve"> </w:t>
      </w:r>
      <w:r>
        <w:t>6(b)</w:t>
      </w:r>
      <w:r>
        <w:rPr>
          <w:spacing w:val="-10"/>
        </w:rPr>
        <w:t xml:space="preserve"> </w:t>
      </w:r>
      <w:r>
        <w:t>of</w:t>
      </w:r>
      <w:r>
        <w:rPr>
          <w:spacing w:val="-11"/>
        </w:rPr>
        <w:t xml:space="preserve"> </w:t>
      </w:r>
      <w:r>
        <w:t>the</w:t>
      </w:r>
      <w:r>
        <w:rPr>
          <w:spacing w:val="-7"/>
        </w:rPr>
        <w:t xml:space="preserve"> </w:t>
      </w:r>
      <w:r>
        <w:t>Maputo</w:t>
      </w:r>
      <w:r>
        <w:rPr>
          <w:spacing w:val="-8"/>
        </w:rPr>
        <w:t xml:space="preserve"> </w:t>
      </w:r>
      <w:r>
        <w:t>Protocol.</w:t>
      </w:r>
      <w:r>
        <w:rPr>
          <w:spacing w:val="-9"/>
        </w:rPr>
        <w:t xml:space="preserve"> </w:t>
      </w:r>
      <w:r>
        <w:t>This</w:t>
      </w:r>
      <w:r>
        <w:rPr>
          <w:spacing w:val="-9"/>
        </w:rPr>
        <w:t xml:space="preserve"> </w:t>
      </w:r>
      <w:r>
        <w:t>article</w:t>
      </w:r>
      <w:r>
        <w:rPr>
          <w:spacing w:val="-9"/>
        </w:rPr>
        <w:t xml:space="preserve"> </w:t>
      </w:r>
      <w:r>
        <w:t>about</w:t>
      </w:r>
      <w:r>
        <w:rPr>
          <w:spacing w:val="-9"/>
        </w:rPr>
        <w:t xml:space="preserve"> </w:t>
      </w:r>
      <w:r>
        <w:t>marriage</w:t>
      </w:r>
      <w:r>
        <w:rPr>
          <w:spacing w:val="-9"/>
        </w:rPr>
        <w:t xml:space="preserve"> </w:t>
      </w:r>
      <w:r>
        <w:t>states</w:t>
      </w:r>
      <w:r>
        <w:rPr>
          <w:spacing w:val="-2"/>
        </w:rPr>
        <w:t xml:space="preserve"> </w:t>
      </w:r>
      <w:r>
        <w:t>“States</w:t>
      </w:r>
      <w:r>
        <w:rPr>
          <w:spacing w:val="-9"/>
        </w:rPr>
        <w:t xml:space="preserve"> </w:t>
      </w:r>
      <w:r>
        <w:t>Parties</w:t>
      </w:r>
      <w:r>
        <w:rPr>
          <w:spacing w:val="-9"/>
        </w:rPr>
        <w:t xml:space="preserve"> </w:t>
      </w:r>
      <w:r>
        <w:t>shall</w:t>
      </w:r>
      <w:r>
        <w:rPr>
          <w:spacing w:val="-9"/>
        </w:rPr>
        <w:t xml:space="preserve"> </w:t>
      </w:r>
      <w:r>
        <w:t>ensure</w:t>
      </w:r>
      <w:r>
        <w:rPr>
          <w:spacing w:val="-9"/>
        </w:rPr>
        <w:t xml:space="preserve"> </w:t>
      </w:r>
      <w:r>
        <w:t>that women and men enjoy equal rights and are regarded as equal partners in marriage. They shall enact appropriate</w:t>
      </w:r>
      <w:r>
        <w:rPr>
          <w:spacing w:val="-14"/>
        </w:rPr>
        <w:t xml:space="preserve"> </w:t>
      </w:r>
      <w:r>
        <w:t>national</w:t>
      </w:r>
      <w:r>
        <w:rPr>
          <w:spacing w:val="-14"/>
        </w:rPr>
        <w:t xml:space="preserve"> </w:t>
      </w:r>
      <w:r>
        <w:t>legislative</w:t>
      </w:r>
      <w:r>
        <w:rPr>
          <w:spacing w:val="-14"/>
        </w:rPr>
        <w:t xml:space="preserve"> </w:t>
      </w:r>
      <w:r>
        <w:t>measures</w:t>
      </w:r>
      <w:r>
        <w:rPr>
          <w:spacing w:val="-12"/>
        </w:rPr>
        <w:t xml:space="preserve"> </w:t>
      </w:r>
      <w:r>
        <w:t>to</w:t>
      </w:r>
      <w:r>
        <w:rPr>
          <w:spacing w:val="-15"/>
        </w:rPr>
        <w:t xml:space="preserve"> </w:t>
      </w:r>
      <w:r>
        <w:t>guarantee</w:t>
      </w:r>
      <w:r>
        <w:rPr>
          <w:spacing w:val="-14"/>
        </w:rPr>
        <w:t xml:space="preserve"> </w:t>
      </w:r>
      <w:r>
        <w:t>that…</w:t>
      </w:r>
      <w:r>
        <w:rPr>
          <w:spacing w:val="-12"/>
        </w:rPr>
        <w:t xml:space="preserve"> </w:t>
      </w:r>
      <w:r>
        <w:t>the</w:t>
      </w:r>
      <w:r>
        <w:rPr>
          <w:spacing w:val="-13"/>
        </w:rPr>
        <w:t xml:space="preserve"> </w:t>
      </w:r>
      <w:r>
        <w:t>minimum</w:t>
      </w:r>
      <w:r>
        <w:rPr>
          <w:spacing w:val="-15"/>
        </w:rPr>
        <w:t xml:space="preserve"> </w:t>
      </w:r>
      <w:r>
        <w:t>age</w:t>
      </w:r>
      <w:r>
        <w:rPr>
          <w:spacing w:val="-11"/>
        </w:rPr>
        <w:t xml:space="preserve"> </w:t>
      </w:r>
      <w:r>
        <w:t>of</w:t>
      </w:r>
      <w:r>
        <w:rPr>
          <w:spacing w:val="-15"/>
        </w:rPr>
        <w:t xml:space="preserve"> </w:t>
      </w:r>
      <w:r>
        <w:t>marriage</w:t>
      </w:r>
      <w:r>
        <w:rPr>
          <w:spacing w:val="-13"/>
        </w:rPr>
        <w:t xml:space="preserve"> </w:t>
      </w:r>
      <w:r>
        <w:t>for</w:t>
      </w:r>
      <w:r>
        <w:rPr>
          <w:spacing w:val="-14"/>
        </w:rPr>
        <w:t xml:space="preserve"> </w:t>
      </w:r>
      <w:r>
        <w:t>women shall</w:t>
      </w:r>
      <w:r>
        <w:rPr>
          <w:spacing w:val="-12"/>
        </w:rPr>
        <w:t xml:space="preserve"> </w:t>
      </w:r>
      <w:r>
        <w:t>be</w:t>
      </w:r>
      <w:r>
        <w:rPr>
          <w:spacing w:val="-10"/>
        </w:rPr>
        <w:t xml:space="preserve"> </w:t>
      </w:r>
      <w:r>
        <w:t>18</w:t>
      </w:r>
      <w:r>
        <w:rPr>
          <w:spacing w:val="-13"/>
        </w:rPr>
        <w:t xml:space="preserve"> </w:t>
      </w:r>
      <w:r>
        <w:t>years.”</w:t>
      </w:r>
      <w:r>
        <w:rPr>
          <w:vertAlign w:val="superscript"/>
        </w:rPr>
        <w:t>20</w:t>
      </w:r>
      <w:r>
        <w:rPr>
          <w:spacing w:val="38"/>
        </w:rPr>
        <w:t xml:space="preserve"> </w:t>
      </w:r>
      <w:r>
        <w:t>The</w:t>
      </w:r>
      <w:r>
        <w:rPr>
          <w:spacing w:val="-10"/>
        </w:rPr>
        <w:t xml:space="preserve"> </w:t>
      </w:r>
      <w:r>
        <w:t>Family</w:t>
      </w:r>
      <w:r>
        <w:rPr>
          <w:spacing w:val="-10"/>
        </w:rPr>
        <w:t xml:space="preserve"> </w:t>
      </w:r>
      <w:r>
        <w:t>Code</w:t>
      </w:r>
      <w:r>
        <w:rPr>
          <w:spacing w:val="-13"/>
        </w:rPr>
        <w:t xml:space="preserve"> </w:t>
      </w:r>
      <w:r>
        <w:t>also</w:t>
      </w:r>
      <w:r>
        <w:rPr>
          <w:spacing w:val="-11"/>
        </w:rPr>
        <w:t xml:space="preserve"> </w:t>
      </w:r>
      <w:r>
        <w:t>violated</w:t>
      </w:r>
      <w:r>
        <w:rPr>
          <w:spacing w:val="-11"/>
        </w:rPr>
        <w:t xml:space="preserve"> </w:t>
      </w:r>
      <w:r>
        <w:t>Ar</w:t>
      </w:r>
      <w:r>
        <w:t>ticles</w:t>
      </w:r>
      <w:r>
        <w:rPr>
          <w:spacing w:val="-12"/>
        </w:rPr>
        <w:t xml:space="preserve"> </w:t>
      </w:r>
      <w:r>
        <w:t>2</w:t>
      </w:r>
      <w:r>
        <w:rPr>
          <w:spacing w:val="-8"/>
        </w:rPr>
        <w:t xml:space="preserve"> </w:t>
      </w:r>
      <w:r>
        <w:t>and</w:t>
      </w:r>
      <w:r>
        <w:rPr>
          <w:spacing w:val="-11"/>
        </w:rPr>
        <w:t xml:space="preserve"> </w:t>
      </w:r>
      <w:r>
        <w:t>21</w:t>
      </w:r>
      <w:r>
        <w:rPr>
          <w:spacing w:val="-11"/>
        </w:rPr>
        <w:t xml:space="preserve"> </w:t>
      </w:r>
      <w:r>
        <w:t>of</w:t>
      </w:r>
      <w:r>
        <w:rPr>
          <w:spacing w:val="-12"/>
        </w:rPr>
        <w:t xml:space="preserve"> </w:t>
      </w:r>
      <w:r>
        <w:t>the</w:t>
      </w:r>
      <w:r>
        <w:rPr>
          <w:spacing w:val="-11"/>
        </w:rPr>
        <w:t xml:space="preserve"> </w:t>
      </w:r>
      <w:r>
        <w:t>ACRWC.</w:t>
      </w:r>
      <w:r>
        <w:rPr>
          <w:spacing w:val="-13"/>
        </w:rPr>
        <w:t xml:space="preserve"> </w:t>
      </w:r>
      <w:r>
        <w:t>Article</w:t>
      </w:r>
      <w:r>
        <w:rPr>
          <w:spacing w:val="-10"/>
        </w:rPr>
        <w:t xml:space="preserve"> </w:t>
      </w:r>
      <w:r>
        <w:t>2</w:t>
      </w:r>
      <w:r>
        <w:rPr>
          <w:spacing w:val="-14"/>
        </w:rPr>
        <w:t xml:space="preserve"> </w:t>
      </w:r>
      <w:r>
        <w:t>clarifies that a child includes every human being below the age of 18 years.</w:t>
      </w:r>
      <w:r>
        <w:rPr>
          <w:vertAlign w:val="superscript"/>
        </w:rPr>
        <w:t>21</w:t>
      </w:r>
      <w:r>
        <w:t xml:space="preserve"> Article 21 states that, “…Parties to</w:t>
      </w:r>
      <w:r>
        <w:rPr>
          <w:spacing w:val="25"/>
        </w:rPr>
        <w:t xml:space="preserve"> </w:t>
      </w:r>
      <w:r>
        <w:t>the</w:t>
      </w:r>
      <w:r>
        <w:rPr>
          <w:spacing w:val="27"/>
        </w:rPr>
        <w:t xml:space="preserve"> </w:t>
      </w:r>
      <w:r>
        <w:t>present</w:t>
      </w:r>
      <w:r>
        <w:rPr>
          <w:spacing w:val="26"/>
        </w:rPr>
        <w:t xml:space="preserve"> </w:t>
      </w:r>
      <w:r>
        <w:t>Charter</w:t>
      </w:r>
      <w:r>
        <w:rPr>
          <w:spacing w:val="26"/>
        </w:rPr>
        <w:t xml:space="preserve"> </w:t>
      </w:r>
      <w:r>
        <w:t>shall</w:t>
      </w:r>
      <w:r>
        <w:rPr>
          <w:spacing w:val="26"/>
        </w:rPr>
        <w:t xml:space="preserve"> </w:t>
      </w:r>
      <w:r>
        <w:t>take</w:t>
      </w:r>
      <w:r>
        <w:rPr>
          <w:spacing w:val="25"/>
        </w:rPr>
        <w:t xml:space="preserve"> </w:t>
      </w:r>
      <w:r>
        <w:t>all</w:t>
      </w:r>
      <w:r>
        <w:rPr>
          <w:spacing w:val="26"/>
        </w:rPr>
        <w:t xml:space="preserve"> </w:t>
      </w:r>
      <w:r>
        <w:t>appropriate</w:t>
      </w:r>
      <w:r>
        <w:rPr>
          <w:spacing w:val="27"/>
        </w:rPr>
        <w:t xml:space="preserve"> </w:t>
      </w:r>
      <w:r>
        <w:t>measures</w:t>
      </w:r>
      <w:r>
        <w:rPr>
          <w:spacing w:val="26"/>
        </w:rPr>
        <w:t xml:space="preserve"> </w:t>
      </w:r>
      <w:r>
        <w:t>to</w:t>
      </w:r>
      <w:r>
        <w:rPr>
          <w:spacing w:val="26"/>
        </w:rPr>
        <w:t xml:space="preserve"> </w:t>
      </w:r>
      <w:r>
        <w:t>eliminate</w:t>
      </w:r>
      <w:r>
        <w:rPr>
          <w:spacing w:val="26"/>
        </w:rPr>
        <w:t xml:space="preserve"> </w:t>
      </w:r>
      <w:r>
        <w:t>harmful</w:t>
      </w:r>
      <w:r>
        <w:rPr>
          <w:spacing w:val="26"/>
        </w:rPr>
        <w:t xml:space="preserve"> </w:t>
      </w:r>
      <w:r>
        <w:t>social</w:t>
      </w:r>
      <w:r>
        <w:rPr>
          <w:spacing w:val="23"/>
        </w:rPr>
        <w:t xml:space="preserve"> </w:t>
      </w:r>
      <w:r>
        <w:t>and</w:t>
      </w:r>
      <w:r>
        <w:rPr>
          <w:spacing w:val="26"/>
        </w:rPr>
        <w:t xml:space="preserve"> </w:t>
      </w:r>
      <w:r>
        <w:t>cultural</w:t>
      </w:r>
    </w:p>
    <w:p w14:paraId="727E52B0" w14:textId="77777777" w:rsidR="00B76A20" w:rsidRDefault="00B76A20">
      <w:pPr>
        <w:pStyle w:val="BodyText"/>
        <w:rPr>
          <w:sz w:val="20"/>
        </w:rPr>
      </w:pPr>
    </w:p>
    <w:p w14:paraId="73373155" w14:textId="77777777" w:rsidR="00B76A20" w:rsidRDefault="00C412F6">
      <w:pPr>
        <w:pStyle w:val="BodyText"/>
        <w:spacing w:before="2"/>
        <w:rPr>
          <w:sz w:val="14"/>
        </w:rPr>
      </w:pPr>
      <w:r>
        <w:pict w14:anchorId="02524B71">
          <v:rect id="_x0000_s1072" style="position:absolute;margin-left:1in;margin-top:9.95pt;width:2in;height:.6pt;z-index:-15725056;mso-wrap-distance-left:0;mso-wrap-distance-right:0;mso-position-horizontal-relative:page" fillcolor="black" stroked="f">
            <w10:wrap type="topAndBottom" anchorx="page"/>
          </v:rect>
        </w:pict>
      </w:r>
    </w:p>
    <w:p w14:paraId="276C6C69" w14:textId="77777777" w:rsidR="00B76A20" w:rsidRDefault="00C412F6">
      <w:pPr>
        <w:pStyle w:val="BodyText"/>
        <w:spacing w:before="76"/>
        <w:ind w:left="100" w:right="130"/>
      </w:pPr>
      <w:r>
        <w:rPr>
          <w:vertAlign w:val="superscript"/>
        </w:rPr>
        <w:t>16</w:t>
      </w:r>
      <w:r>
        <w:t xml:space="preserve"> African Charter on the Rights and Welfare of the Child, OAU Doc. CAB/LEG/24.9/49 (1990), </w:t>
      </w:r>
      <w:r>
        <w:rPr>
          <w:i/>
        </w:rPr>
        <w:t xml:space="preserve">entered into force </w:t>
      </w:r>
      <w:r>
        <w:t xml:space="preserve">Nov. 29, 1999 (“[a]ny custom, tradition, cultural or religious practice that is inconsistent with the rights, duties and obligations </w:t>
      </w:r>
      <w:r>
        <w:t>contained in the present Charter shall to the</w:t>
      </w:r>
    </w:p>
    <w:p w14:paraId="0587CC98" w14:textId="77777777" w:rsidR="00B76A20" w:rsidRDefault="00C412F6">
      <w:pPr>
        <w:spacing w:line="269" w:lineRule="exact"/>
        <w:ind w:left="100"/>
        <w:rPr>
          <w:sz w:val="24"/>
        </w:rPr>
      </w:pPr>
      <w:r>
        <w:rPr>
          <w:sz w:val="24"/>
        </w:rPr>
        <w:t xml:space="preserve">extent of such inconsistency, be discouraged.”) [hereinafter </w:t>
      </w:r>
      <w:r>
        <w:rPr>
          <w:i/>
          <w:sz w:val="24"/>
        </w:rPr>
        <w:t>Rights and Welfare of the Child</w:t>
      </w:r>
      <w:r>
        <w:rPr>
          <w:sz w:val="24"/>
        </w:rPr>
        <w:t>].</w:t>
      </w:r>
    </w:p>
    <w:p w14:paraId="45C08B88" w14:textId="77777777" w:rsidR="00B76A20" w:rsidRDefault="00C412F6">
      <w:pPr>
        <w:spacing w:before="1" w:line="269" w:lineRule="exact"/>
        <w:ind w:left="100"/>
        <w:rPr>
          <w:sz w:val="24"/>
        </w:rPr>
      </w:pPr>
      <w:r>
        <w:rPr>
          <w:sz w:val="24"/>
          <w:vertAlign w:val="superscript"/>
        </w:rPr>
        <w:t>17</w:t>
      </w:r>
      <w:r>
        <w:rPr>
          <w:sz w:val="24"/>
        </w:rPr>
        <w:t xml:space="preserve"> </w:t>
      </w:r>
      <w:r>
        <w:rPr>
          <w:i/>
          <w:sz w:val="24"/>
        </w:rPr>
        <w:t>APDF &amp; IHRDA</w:t>
      </w:r>
      <w:r>
        <w:rPr>
          <w:sz w:val="24"/>
        </w:rPr>
        <w:t>, (046/2016) at 17.</w:t>
      </w:r>
    </w:p>
    <w:p w14:paraId="06B5AF9C" w14:textId="77777777" w:rsidR="00B76A20" w:rsidRDefault="00C412F6">
      <w:pPr>
        <w:spacing w:line="269" w:lineRule="exact"/>
        <w:ind w:left="100"/>
        <w:rPr>
          <w:sz w:val="24"/>
        </w:rPr>
      </w:pPr>
      <w:r>
        <w:rPr>
          <w:sz w:val="24"/>
          <w:vertAlign w:val="superscript"/>
        </w:rPr>
        <w:t>18</w:t>
      </w:r>
      <w:r>
        <w:rPr>
          <w:sz w:val="24"/>
        </w:rPr>
        <w:t xml:space="preserve"> </w:t>
      </w:r>
      <w:r>
        <w:rPr>
          <w:i/>
          <w:sz w:val="24"/>
        </w:rPr>
        <w:t xml:space="preserve">Id. </w:t>
      </w:r>
      <w:r>
        <w:rPr>
          <w:sz w:val="24"/>
        </w:rPr>
        <w:t>at 18.</w:t>
      </w:r>
    </w:p>
    <w:p w14:paraId="031EA6ED" w14:textId="77777777" w:rsidR="00B76A20" w:rsidRDefault="00C412F6">
      <w:pPr>
        <w:spacing w:before="1"/>
        <w:ind w:left="100" w:right="491"/>
        <w:rPr>
          <w:sz w:val="24"/>
        </w:rPr>
      </w:pPr>
      <w:r>
        <w:rPr>
          <w:sz w:val="24"/>
          <w:vertAlign w:val="superscript"/>
        </w:rPr>
        <w:t>19</w:t>
      </w:r>
      <w:r>
        <w:rPr>
          <w:sz w:val="24"/>
        </w:rPr>
        <w:t xml:space="preserve"> </w:t>
      </w:r>
      <w:r>
        <w:rPr>
          <w:i/>
          <w:sz w:val="24"/>
        </w:rPr>
        <w:t xml:space="preserve">Contentious Matters, </w:t>
      </w:r>
      <w:r>
        <w:rPr>
          <w:sz w:val="24"/>
        </w:rPr>
        <w:t>A</w:t>
      </w:r>
      <w:r>
        <w:rPr>
          <w:sz w:val="19"/>
        </w:rPr>
        <w:t xml:space="preserve">FRICAN </w:t>
      </w:r>
      <w:r>
        <w:rPr>
          <w:sz w:val="24"/>
        </w:rPr>
        <w:t>C</w:t>
      </w:r>
      <w:r>
        <w:rPr>
          <w:sz w:val="19"/>
        </w:rPr>
        <w:t xml:space="preserve">OURT ON </w:t>
      </w:r>
      <w:r>
        <w:rPr>
          <w:sz w:val="24"/>
        </w:rPr>
        <w:t>H</w:t>
      </w:r>
      <w:r>
        <w:rPr>
          <w:sz w:val="19"/>
        </w:rPr>
        <w:t xml:space="preserve">UMAN AND </w:t>
      </w:r>
      <w:r>
        <w:rPr>
          <w:sz w:val="24"/>
        </w:rPr>
        <w:t>P</w:t>
      </w:r>
      <w:r>
        <w:rPr>
          <w:sz w:val="19"/>
        </w:rPr>
        <w:t>EOPLES</w:t>
      </w:r>
      <w:r>
        <w:rPr>
          <w:sz w:val="24"/>
        </w:rPr>
        <w:t>’ R</w:t>
      </w:r>
      <w:r>
        <w:rPr>
          <w:sz w:val="19"/>
        </w:rPr>
        <w:t>IGHTS</w:t>
      </w:r>
      <w:r>
        <w:rPr>
          <w:sz w:val="24"/>
        </w:rPr>
        <w:t>, https://www.african- court.org/en/index.php/cases/2016-10-17-16-18-21#finalised-cases (last visited Oct. 30, 2020).</w:t>
      </w:r>
    </w:p>
    <w:p w14:paraId="49F68EDD" w14:textId="77777777" w:rsidR="00B76A20" w:rsidRDefault="00C412F6">
      <w:pPr>
        <w:pStyle w:val="BodyText"/>
        <w:ind w:left="100" w:right="158"/>
      </w:pPr>
      <w:r>
        <w:rPr>
          <w:vertAlign w:val="superscript"/>
        </w:rPr>
        <w:t>20</w:t>
      </w:r>
      <w:r>
        <w:t xml:space="preserve"> Protocol to the African Charter on Human and Peoples’ Rights on the Rights of Women in</w:t>
      </w:r>
      <w:r>
        <w:rPr>
          <w:spacing w:val="-28"/>
        </w:rPr>
        <w:t xml:space="preserve"> </w:t>
      </w:r>
      <w:r>
        <w:t>Africa [Maputo Protocol] (Addis Ababa, Ethi</w:t>
      </w:r>
      <w:r>
        <w:t xml:space="preserve">opia, 28 Mar. 2003) (2003), </w:t>
      </w:r>
      <w:r>
        <w:rPr>
          <w:i/>
        </w:rPr>
        <w:t xml:space="preserve">entered into force </w:t>
      </w:r>
      <w:r>
        <w:t xml:space="preserve">25 Nov. 2005 at art. 6 [hereinafter </w:t>
      </w:r>
      <w:r>
        <w:rPr>
          <w:i/>
        </w:rPr>
        <w:t>Maputo</w:t>
      </w:r>
      <w:r>
        <w:rPr>
          <w:i/>
          <w:spacing w:val="-3"/>
        </w:rPr>
        <w:t xml:space="preserve"> </w:t>
      </w:r>
      <w:r>
        <w:rPr>
          <w:i/>
        </w:rPr>
        <w:t>Protocol</w:t>
      </w:r>
      <w:r>
        <w:t>].</w:t>
      </w:r>
    </w:p>
    <w:p w14:paraId="12D39A0B" w14:textId="77777777" w:rsidR="00B76A20" w:rsidRDefault="00C412F6">
      <w:pPr>
        <w:spacing w:line="269" w:lineRule="exact"/>
        <w:ind w:left="100"/>
        <w:rPr>
          <w:sz w:val="24"/>
        </w:rPr>
      </w:pPr>
      <w:r>
        <w:rPr>
          <w:sz w:val="24"/>
          <w:vertAlign w:val="superscript"/>
        </w:rPr>
        <w:t>21</w:t>
      </w:r>
      <w:r>
        <w:rPr>
          <w:sz w:val="24"/>
        </w:rPr>
        <w:t xml:space="preserve"> </w:t>
      </w:r>
      <w:r>
        <w:rPr>
          <w:i/>
          <w:sz w:val="24"/>
        </w:rPr>
        <w:t xml:space="preserve">Rights and Welfare of the Child, supra </w:t>
      </w:r>
      <w:r>
        <w:rPr>
          <w:sz w:val="24"/>
        </w:rPr>
        <w:t>note 16, at art. 2.</w:t>
      </w:r>
    </w:p>
    <w:p w14:paraId="5AC955BC" w14:textId="77777777" w:rsidR="00B76A20" w:rsidRDefault="00B76A20">
      <w:pPr>
        <w:spacing w:line="269" w:lineRule="exact"/>
        <w:rPr>
          <w:sz w:val="24"/>
        </w:rPr>
        <w:sectPr w:rsidR="00B76A20">
          <w:headerReference w:type="default" r:id="rId26"/>
          <w:footerReference w:type="default" r:id="rId27"/>
          <w:pgSz w:w="12240" w:h="15840"/>
          <w:pgMar w:top="1360" w:right="1320" w:bottom="980" w:left="1340" w:header="0" w:footer="785" w:gutter="0"/>
          <w:pgNumType w:start="8"/>
          <w:cols w:space="720"/>
        </w:sectPr>
      </w:pPr>
    </w:p>
    <w:p w14:paraId="78EB00E8" w14:textId="77777777" w:rsidR="00B76A20" w:rsidRDefault="00C412F6">
      <w:pPr>
        <w:pStyle w:val="BodyText"/>
        <w:spacing w:before="82"/>
        <w:ind w:left="100" w:right="117"/>
        <w:jc w:val="both"/>
      </w:pPr>
      <w:r>
        <w:lastRenderedPageBreak/>
        <w:t>practices</w:t>
      </w:r>
      <w:r>
        <w:rPr>
          <w:spacing w:val="-5"/>
        </w:rPr>
        <w:t xml:space="preserve"> </w:t>
      </w:r>
      <w:r>
        <w:t>affecting</w:t>
      </w:r>
      <w:r>
        <w:rPr>
          <w:spacing w:val="-4"/>
        </w:rPr>
        <w:t xml:space="preserve"> </w:t>
      </w:r>
      <w:r>
        <w:t>the</w:t>
      </w:r>
      <w:r>
        <w:rPr>
          <w:spacing w:val="-2"/>
        </w:rPr>
        <w:t xml:space="preserve"> </w:t>
      </w:r>
      <w:r>
        <w:t>welfare,</w:t>
      </w:r>
      <w:r>
        <w:rPr>
          <w:spacing w:val="-2"/>
        </w:rPr>
        <w:t xml:space="preserve"> </w:t>
      </w:r>
      <w:r>
        <w:t>dignity,</w:t>
      </w:r>
      <w:r>
        <w:rPr>
          <w:spacing w:val="-2"/>
        </w:rPr>
        <w:t xml:space="preserve"> </w:t>
      </w:r>
      <w:r>
        <w:t>normal</w:t>
      </w:r>
      <w:r>
        <w:rPr>
          <w:spacing w:val="-4"/>
        </w:rPr>
        <w:t xml:space="preserve"> </w:t>
      </w:r>
      <w:r>
        <w:t>grow</w:t>
      </w:r>
      <w:r>
        <w:t>th</w:t>
      </w:r>
      <w:r>
        <w:rPr>
          <w:spacing w:val="-2"/>
        </w:rPr>
        <w:t xml:space="preserve"> </w:t>
      </w:r>
      <w:r>
        <w:t>and</w:t>
      </w:r>
      <w:r>
        <w:rPr>
          <w:spacing w:val="-3"/>
        </w:rPr>
        <w:t xml:space="preserve"> </w:t>
      </w:r>
      <w:r>
        <w:t>development</w:t>
      </w:r>
      <w:r>
        <w:rPr>
          <w:spacing w:val="-4"/>
        </w:rPr>
        <w:t xml:space="preserve"> </w:t>
      </w:r>
      <w:r>
        <w:t>of</w:t>
      </w:r>
      <w:r>
        <w:rPr>
          <w:spacing w:val="-4"/>
        </w:rPr>
        <w:t xml:space="preserve"> </w:t>
      </w:r>
      <w:r>
        <w:t>the</w:t>
      </w:r>
      <w:r>
        <w:rPr>
          <w:spacing w:val="-2"/>
        </w:rPr>
        <w:t xml:space="preserve"> </w:t>
      </w:r>
      <w:r>
        <w:t>child</w:t>
      </w:r>
      <w:r>
        <w:rPr>
          <w:spacing w:val="-5"/>
        </w:rPr>
        <w:t xml:space="preserve"> </w:t>
      </w:r>
      <w:r>
        <w:t>and</w:t>
      </w:r>
      <w:r>
        <w:rPr>
          <w:spacing w:val="-3"/>
        </w:rPr>
        <w:t xml:space="preserve"> </w:t>
      </w:r>
      <w:r>
        <w:t>in</w:t>
      </w:r>
      <w:r>
        <w:rPr>
          <w:spacing w:val="-2"/>
        </w:rPr>
        <w:t xml:space="preserve"> </w:t>
      </w:r>
      <w:r>
        <w:t>particular those customs and practices prejudicial to the health or life of the child; and those customs and practices discriminatory to the child on the grounds of sex or other</w:t>
      </w:r>
      <w:r>
        <w:rPr>
          <w:spacing w:val="-8"/>
        </w:rPr>
        <w:t xml:space="preserve"> </w:t>
      </w:r>
      <w:r>
        <w:t>status…”</w:t>
      </w:r>
      <w:r>
        <w:rPr>
          <w:vertAlign w:val="superscript"/>
        </w:rPr>
        <w:t>22</w:t>
      </w:r>
    </w:p>
    <w:p w14:paraId="6A8ECEE5" w14:textId="77777777" w:rsidR="00B76A20" w:rsidRDefault="00C412F6">
      <w:pPr>
        <w:pStyle w:val="BodyText"/>
        <w:ind w:left="100" w:right="117" w:firstLine="719"/>
        <w:jc w:val="both"/>
      </w:pPr>
      <w:r>
        <w:t>Regarding</w:t>
      </w:r>
      <w:r>
        <w:rPr>
          <w:spacing w:val="-5"/>
        </w:rPr>
        <w:t xml:space="preserve"> </w:t>
      </w:r>
      <w:r>
        <w:t>consent,</w:t>
      </w:r>
      <w:r>
        <w:rPr>
          <w:spacing w:val="-4"/>
        </w:rPr>
        <w:t xml:space="preserve"> </w:t>
      </w:r>
      <w:r>
        <w:t>the</w:t>
      </w:r>
      <w:r>
        <w:rPr>
          <w:spacing w:val="-3"/>
        </w:rPr>
        <w:t xml:space="preserve"> </w:t>
      </w:r>
      <w:r>
        <w:t>Court</w:t>
      </w:r>
      <w:r>
        <w:rPr>
          <w:spacing w:val="-6"/>
        </w:rPr>
        <w:t xml:space="preserve"> </w:t>
      </w:r>
      <w:r>
        <w:t>held</w:t>
      </w:r>
      <w:r>
        <w:rPr>
          <w:spacing w:val="-5"/>
        </w:rPr>
        <w:t xml:space="preserve"> </w:t>
      </w:r>
      <w:r>
        <w:t>that</w:t>
      </w:r>
      <w:r>
        <w:rPr>
          <w:spacing w:val="-3"/>
        </w:rPr>
        <w:t xml:space="preserve"> </w:t>
      </w:r>
      <w:r>
        <w:t>Mali</w:t>
      </w:r>
      <w:r>
        <w:rPr>
          <w:spacing w:val="-4"/>
        </w:rPr>
        <w:t xml:space="preserve"> </w:t>
      </w:r>
      <w:r>
        <w:t>has</w:t>
      </w:r>
      <w:r>
        <w:rPr>
          <w:spacing w:val="-4"/>
        </w:rPr>
        <w:t xml:space="preserve"> </w:t>
      </w:r>
      <w:r>
        <w:t>violated</w:t>
      </w:r>
      <w:r>
        <w:rPr>
          <w:spacing w:val="-4"/>
        </w:rPr>
        <w:t xml:space="preserve"> </w:t>
      </w:r>
      <w:r>
        <w:t>Article</w:t>
      </w:r>
      <w:r>
        <w:rPr>
          <w:spacing w:val="-3"/>
        </w:rPr>
        <w:t xml:space="preserve"> </w:t>
      </w:r>
      <w:r>
        <w:t>6</w:t>
      </w:r>
      <w:r>
        <w:rPr>
          <w:spacing w:val="-5"/>
        </w:rPr>
        <w:t xml:space="preserve"> </w:t>
      </w:r>
      <w:r>
        <w:t>(a)</w:t>
      </w:r>
      <w:r>
        <w:rPr>
          <w:spacing w:val="-5"/>
        </w:rPr>
        <w:t xml:space="preserve"> </w:t>
      </w:r>
      <w:r>
        <w:t>of</w:t>
      </w:r>
      <w:r>
        <w:rPr>
          <w:spacing w:val="-6"/>
        </w:rPr>
        <w:t xml:space="preserve"> </w:t>
      </w:r>
      <w:r>
        <w:t>the Maputo</w:t>
      </w:r>
      <w:r>
        <w:rPr>
          <w:spacing w:val="-5"/>
        </w:rPr>
        <w:t xml:space="preserve"> </w:t>
      </w:r>
      <w:r>
        <w:t>Protocol and</w:t>
      </w:r>
      <w:r>
        <w:rPr>
          <w:spacing w:val="-3"/>
        </w:rPr>
        <w:t xml:space="preserve"> </w:t>
      </w:r>
      <w:r>
        <w:t>Article</w:t>
      </w:r>
      <w:r>
        <w:rPr>
          <w:spacing w:val="-4"/>
        </w:rPr>
        <w:t xml:space="preserve"> </w:t>
      </w:r>
      <w:r>
        <w:t>16</w:t>
      </w:r>
      <w:r>
        <w:rPr>
          <w:spacing w:val="-2"/>
        </w:rPr>
        <w:t xml:space="preserve"> </w:t>
      </w:r>
      <w:r>
        <w:t>(1)</w:t>
      </w:r>
      <w:r>
        <w:rPr>
          <w:spacing w:val="-2"/>
        </w:rPr>
        <w:t xml:space="preserve"> </w:t>
      </w:r>
      <w:r>
        <w:t>(b)</w:t>
      </w:r>
      <w:r>
        <w:rPr>
          <w:spacing w:val="-3"/>
        </w:rPr>
        <w:t xml:space="preserve"> </w:t>
      </w:r>
      <w:r>
        <w:t>of</w:t>
      </w:r>
      <w:r>
        <w:rPr>
          <w:spacing w:val="-6"/>
        </w:rPr>
        <w:t xml:space="preserve"> </w:t>
      </w:r>
      <w:r>
        <w:t>CEDAW</w:t>
      </w:r>
      <w:r>
        <w:rPr>
          <w:spacing w:val="-1"/>
        </w:rPr>
        <w:t xml:space="preserve"> </w:t>
      </w:r>
      <w:r>
        <w:t>on</w:t>
      </w:r>
      <w:r>
        <w:rPr>
          <w:spacing w:val="-4"/>
        </w:rPr>
        <w:t xml:space="preserve"> </w:t>
      </w:r>
      <w:r>
        <w:t>the</w:t>
      </w:r>
      <w:r>
        <w:rPr>
          <w:spacing w:val="-2"/>
        </w:rPr>
        <w:t xml:space="preserve"> </w:t>
      </w:r>
      <w:r>
        <w:t>right</w:t>
      </w:r>
      <w:r>
        <w:rPr>
          <w:spacing w:val="-3"/>
        </w:rPr>
        <w:t xml:space="preserve"> </w:t>
      </w:r>
      <w:r>
        <w:t>to</w:t>
      </w:r>
      <w:r>
        <w:rPr>
          <w:spacing w:val="-5"/>
        </w:rPr>
        <w:t xml:space="preserve"> </w:t>
      </w:r>
      <w:r>
        <w:t>consent</w:t>
      </w:r>
      <w:r>
        <w:rPr>
          <w:spacing w:val="-2"/>
        </w:rPr>
        <w:t xml:space="preserve"> </w:t>
      </w:r>
      <w:r>
        <w:t>to</w:t>
      </w:r>
      <w:r>
        <w:rPr>
          <w:spacing w:val="-2"/>
        </w:rPr>
        <w:t xml:space="preserve"> </w:t>
      </w:r>
      <w:r>
        <w:t>marriage.</w:t>
      </w:r>
      <w:r>
        <w:rPr>
          <w:spacing w:val="-2"/>
        </w:rPr>
        <w:t xml:space="preserve"> </w:t>
      </w:r>
      <w:r>
        <w:t>The</w:t>
      </w:r>
      <w:r>
        <w:rPr>
          <w:spacing w:val="-3"/>
        </w:rPr>
        <w:t xml:space="preserve"> </w:t>
      </w:r>
      <w:r>
        <w:t>Maputo</w:t>
      </w:r>
      <w:r>
        <w:rPr>
          <w:spacing w:val="-2"/>
        </w:rPr>
        <w:t xml:space="preserve"> </w:t>
      </w:r>
      <w:r>
        <w:t>protocol</w:t>
      </w:r>
      <w:r>
        <w:rPr>
          <w:spacing w:val="-3"/>
        </w:rPr>
        <w:t xml:space="preserve"> </w:t>
      </w:r>
      <w:r>
        <w:t>states</w:t>
      </w:r>
      <w:r>
        <w:rPr>
          <w:spacing w:val="-1"/>
        </w:rPr>
        <w:t xml:space="preserve"> </w:t>
      </w:r>
      <w:r>
        <w:t>in Article 6(a) that “no marriage shall take place without the free and full consent of both parties.”</w:t>
      </w:r>
      <w:r>
        <w:rPr>
          <w:vertAlign w:val="superscript"/>
        </w:rPr>
        <w:t>23</w:t>
      </w:r>
      <w:r>
        <w:t xml:space="preserve"> CEDAW Article 16(1)(b) state</w:t>
      </w:r>
      <w:r>
        <w:t>s that “States Parties shall take all appropriate measures to eliminate discrimination against women in all matters relating to marriage and family relations and in particular shall ensure, on a basis of equality of men and women: (b) The same right freely</w:t>
      </w:r>
      <w:r>
        <w:t xml:space="preserve"> to choose a spouse and to enter into marriage only with their free and full</w:t>
      </w:r>
      <w:r>
        <w:rPr>
          <w:spacing w:val="-6"/>
        </w:rPr>
        <w:t xml:space="preserve"> </w:t>
      </w:r>
      <w:r>
        <w:t>consent.”</w:t>
      </w:r>
      <w:r>
        <w:rPr>
          <w:vertAlign w:val="superscript"/>
        </w:rPr>
        <w:t>24</w:t>
      </w:r>
    </w:p>
    <w:p w14:paraId="03A428E5" w14:textId="77777777" w:rsidR="00B76A20" w:rsidRDefault="00C412F6">
      <w:pPr>
        <w:pStyle w:val="BodyText"/>
        <w:ind w:left="100" w:right="113" w:firstLine="719"/>
        <w:jc w:val="both"/>
      </w:pPr>
      <w:r>
        <w:t>Regarding inheritance, the Court found Mali violated Article 21 (1) and (2) of the Maputo Protocol, and Article 3 of the ACRWC, on the right to inheritance for women a</w:t>
      </w:r>
      <w:r>
        <w:t>nd children born out of wedlock. Article 21 of Maputo deals with right to inheritance: “1. A widow shall have the right to an equitable share in the inheritance of the property of her husband. A widow shall have the right to continue</w:t>
      </w:r>
      <w:r>
        <w:rPr>
          <w:spacing w:val="-6"/>
        </w:rPr>
        <w:t xml:space="preserve"> </w:t>
      </w:r>
      <w:r>
        <w:t>to</w:t>
      </w:r>
      <w:r>
        <w:rPr>
          <w:spacing w:val="-7"/>
        </w:rPr>
        <w:t xml:space="preserve"> </w:t>
      </w:r>
      <w:r>
        <w:t>live</w:t>
      </w:r>
      <w:r>
        <w:rPr>
          <w:spacing w:val="-6"/>
        </w:rPr>
        <w:t xml:space="preserve"> </w:t>
      </w:r>
      <w:r>
        <w:t>in</w:t>
      </w:r>
      <w:r>
        <w:rPr>
          <w:spacing w:val="-6"/>
        </w:rPr>
        <w:t xml:space="preserve"> </w:t>
      </w:r>
      <w:r>
        <w:t>the</w:t>
      </w:r>
      <w:r>
        <w:rPr>
          <w:spacing w:val="-6"/>
        </w:rPr>
        <w:t xml:space="preserve"> </w:t>
      </w:r>
      <w:r>
        <w:t>matrimonial</w:t>
      </w:r>
      <w:r>
        <w:rPr>
          <w:spacing w:val="-7"/>
        </w:rPr>
        <w:t xml:space="preserve"> </w:t>
      </w:r>
      <w:r>
        <w:t>house.</w:t>
      </w:r>
      <w:r>
        <w:rPr>
          <w:spacing w:val="-5"/>
        </w:rPr>
        <w:t xml:space="preserve"> </w:t>
      </w:r>
      <w:r>
        <w:t>In</w:t>
      </w:r>
      <w:r>
        <w:rPr>
          <w:spacing w:val="-6"/>
        </w:rPr>
        <w:t xml:space="preserve"> </w:t>
      </w:r>
      <w:r>
        <w:t>case</w:t>
      </w:r>
      <w:r>
        <w:rPr>
          <w:spacing w:val="-6"/>
        </w:rPr>
        <w:t xml:space="preserve"> </w:t>
      </w:r>
      <w:r>
        <w:t>of</w:t>
      </w:r>
      <w:r>
        <w:rPr>
          <w:spacing w:val="-7"/>
        </w:rPr>
        <w:t xml:space="preserve"> </w:t>
      </w:r>
      <w:r>
        <w:t>remarriage,</w:t>
      </w:r>
      <w:r>
        <w:rPr>
          <w:spacing w:val="-7"/>
        </w:rPr>
        <w:t xml:space="preserve"> </w:t>
      </w:r>
      <w:r>
        <w:t>she</w:t>
      </w:r>
      <w:r>
        <w:rPr>
          <w:spacing w:val="-6"/>
        </w:rPr>
        <w:t xml:space="preserve"> </w:t>
      </w:r>
      <w:r>
        <w:t>shall</w:t>
      </w:r>
      <w:r>
        <w:rPr>
          <w:spacing w:val="-6"/>
        </w:rPr>
        <w:t xml:space="preserve"> </w:t>
      </w:r>
      <w:r>
        <w:t>retain</w:t>
      </w:r>
      <w:r>
        <w:rPr>
          <w:spacing w:val="-7"/>
        </w:rPr>
        <w:t xml:space="preserve"> </w:t>
      </w:r>
      <w:r>
        <w:t>this</w:t>
      </w:r>
      <w:r>
        <w:rPr>
          <w:spacing w:val="-5"/>
        </w:rPr>
        <w:t xml:space="preserve"> </w:t>
      </w:r>
      <w:r>
        <w:t>right</w:t>
      </w:r>
      <w:r>
        <w:rPr>
          <w:spacing w:val="-7"/>
        </w:rPr>
        <w:t xml:space="preserve"> </w:t>
      </w:r>
      <w:r>
        <w:t>if</w:t>
      </w:r>
      <w:r>
        <w:rPr>
          <w:spacing w:val="-6"/>
        </w:rPr>
        <w:t xml:space="preserve"> </w:t>
      </w:r>
      <w:r>
        <w:t>the</w:t>
      </w:r>
      <w:r>
        <w:rPr>
          <w:spacing w:val="-6"/>
        </w:rPr>
        <w:t xml:space="preserve"> </w:t>
      </w:r>
      <w:r>
        <w:t>house belongs</w:t>
      </w:r>
      <w:r>
        <w:rPr>
          <w:spacing w:val="-16"/>
        </w:rPr>
        <w:t xml:space="preserve"> </w:t>
      </w:r>
      <w:r>
        <w:t>to</w:t>
      </w:r>
      <w:r>
        <w:rPr>
          <w:spacing w:val="-16"/>
        </w:rPr>
        <w:t xml:space="preserve"> </w:t>
      </w:r>
      <w:r>
        <w:t>her</w:t>
      </w:r>
      <w:r>
        <w:rPr>
          <w:spacing w:val="-17"/>
        </w:rPr>
        <w:t xml:space="preserve"> </w:t>
      </w:r>
      <w:r>
        <w:t>or</w:t>
      </w:r>
      <w:r>
        <w:rPr>
          <w:spacing w:val="-17"/>
        </w:rPr>
        <w:t xml:space="preserve"> </w:t>
      </w:r>
      <w:r>
        <w:t>she</w:t>
      </w:r>
      <w:r>
        <w:rPr>
          <w:spacing w:val="-15"/>
        </w:rPr>
        <w:t xml:space="preserve"> </w:t>
      </w:r>
      <w:r>
        <w:t>has</w:t>
      </w:r>
      <w:r>
        <w:rPr>
          <w:spacing w:val="-16"/>
        </w:rPr>
        <w:t xml:space="preserve"> </w:t>
      </w:r>
      <w:r>
        <w:t>inherited</w:t>
      </w:r>
      <w:r>
        <w:rPr>
          <w:spacing w:val="-16"/>
        </w:rPr>
        <w:t xml:space="preserve"> </w:t>
      </w:r>
      <w:r>
        <w:t>it.”</w:t>
      </w:r>
      <w:r>
        <w:rPr>
          <w:spacing w:val="-12"/>
        </w:rPr>
        <w:t xml:space="preserve"> </w:t>
      </w:r>
      <w:r>
        <w:t>Additionally,</w:t>
      </w:r>
      <w:r>
        <w:rPr>
          <w:spacing w:val="-15"/>
        </w:rPr>
        <w:t xml:space="preserve"> </w:t>
      </w:r>
      <w:r>
        <w:t>“2.</w:t>
      </w:r>
      <w:r>
        <w:rPr>
          <w:spacing w:val="-16"/>
        </w:rPr>
        <w:t xml:space="preserve"> </w:t>
      </w:r>
      <w:r>
        <w:t>Women</w:t>
      </w:r>
      <w:r>
        <w:rPr>
          <w:spacing w:val="-16"/>
        </w:rPr>
        <w:t xml:space="preserve"> </w:t>
      </w:r>
      <w:r>
        <w:t>and</w:t>
      </w:r>
      <w:r>
        <w:rPr>
          <w:spacing w:val="-16"/>
        </w:rPr>
        <w:t xml:space="preserve"> </w:t>
      </w:r>
      <w:r>
        <w:t>men</w:t>
      </w:r>
      <w:r>
        <w:rPr>
          <w:spacing w:val="-16"/>
        </w:rPr>
        <w:t xml:space="preserve"> </w:t>
      </w:r>
      <w:r>
        <w:t>shall</w:t>
      </w:r>
      <w:r>
        <w:rPr>
          <w:spacing w:val="-15"/>
        </w:rPr>
        <w:t xml:space="preserve"> </w:t>
      </w:r>
      <w:r>
        <w:t>have</w:t>
      </w:r>
      <w:r>
        <w:rPr>
          <w:spacing w:val="-16"/>
        </w:rPr>
        <w:t xml:space="preserve"> </w:t>
      </w:r>
      <w:r>
        <w:t>the</w:t>
      </w:r>
      <w:r>
        <w:rPr>
          <w:spacing w:val="-15"/>
        </w:rPr>
        <w:t xml:space="preserve"> </w:t>
      </w:r>
      <w:r>
        <w:t>right</w:t>
      </w:r>
      <w:r>
        <w:rPr>
          <w:spacing w:val="-17"/>
        </w:rPr>
        <w:t xml:space="preserve"> </w:t>
      </w:r>
      <w:r>
        <w:t>to</w:t>
      </w:r>
      <w:r>
        <w:rPr>
          <w:spacing w:val="-17"/>
        </w:rPr>
        <w:t xml:space="preserve"> </w:t>
      </w:r>
      <w:r>
        <w:t>inherit, in equitable shares, their parents’ properties.”</w:t>
      </w:r>
      <w:r>
        <w:rPr>
          <w:vertAlign w:val="superscript"/>
        </w:rPr>
        <w:t>25</w:t>
      </w:r>
      <w:r>
        <w:t xml:space="preserve"> The ACRWC articl</w:t>
      </w:r>
      <w:r>
        <w:t>e 3 states, “Every child should be allowed to enjoy the rights and freedoms in this Charter, regardless of his or her race, ethnic group, colour, sex, language, religion, political or other opinion, national and social origin, fortune, birth or other</w:t>
      </w:r>
      <w:r>
        <w:rPr>
          <w:spacing w:val="-1"/>
        </w:rPr>
        <w:t xml:space="preserve"> </w:t>
      </w:r>
      <w:r>
        <w:t>statu</w:t>
      </w:r>
      <w:r>
        <w:t>s.”</w:t>
      </w:r>
      <w:r>
        <w:rPr>
          <w:vertAlign w:val="superscript"/>
        </w:rPr>
        <w:t>26</w:t>
      </w:r>
    </w:p>
    <w:p w14:paraId="4BC19CC7" w14:textId="77777777" w:rsidR="00B76A20" w:rsidRDefault="00C412F6">
      <w:pPr>
        <w:pStyle w:val="BodyText"/>
        <w:spacing w:before="1" w:line="269" w:lineRule="exact"/>
        <w:ind w:left="820"/>
        <w:jc w:val="both"/>
      </w:pPr>
      <w:r>
        <w:t>Finally,</w:t>
      </w:r>
      <w:r>
        <w:rPr>
          <w:spacing w:val="-8"/>
        </w:rPr>
        <w:t xml:space="preserve"> </w:t>
      </w:r>
      <w:r>
        <w:t>in</w:t>
      </w:r>
      <w:r>
        <w:rPr>
          <w:spacing w:val="-7"/>
        </w:rPr>
        <w:t xml:space="preserve"> </w:t>
      </w:r>
      <w:r>
        <w:t>addressing</w:t>
      </w:r>
      <w:r>
        <w:rPr>
          <w:spacing w:val="-9"/>
        </w:rPr>
        <w:t xml:space="preserve"> </w:t>
      </w:r>
      <w:r>
        <w:t>eliminating</w:t>
      </w:r>
      <w:r>
        <w:rPr>
          <w:spacing w:val="-7"/>
        </w:rPr>
        <w:t xml:space="preserve"> </w:t>
      </w:r>
      <w:r>
        <w:t>harmful</w:t>
      </w:r>
      <w:r>
        <w:rPr>
          <w:spacing w:val="-7"/>
        </w:rPr>
        <w:t xml:space="preserve"> </w:t>
      </w:r>
      <w:r>
        <w:t>practices,</w:t>
      </w:r>
      <w:r>
        <w:rPr>
          <w:spacing w:val="-7"/>
        </w:rPr>
        <w:t xml:space="preserve"> </w:t>
      </w:r>
      <w:r>
        <w:t>the</w:t>
      </w:r>
      <w:r>
        <w:rPr>
          <w:spacing w:val="-8"/>
        </w:rPr>
        <w:t xml:space="preserve"> </w:t>
      </w:r>
      <w:r>
        <w:t>Court</w:t>
      </w:r>
      <w:r>
        <w:rPr>
          <w:spacing w:val="-9"/>
        </w:rPr>
        <w:t xml:space="preserve"> </w:t>
      </w:r>
      <w:r>
        <w:t>held</w:t>
      </w:r>
      <w:r>
        <w:rPr>
          <w:spacing w:val="-7"/>
        </w:rPr>
        <w:t xml:space="preserve"> </w:t>
      </w:r>
      <w:r>
        <w:t>that</w:t>
      </w:r>
      <w:r>
        <w:rPr>
          <w:spacing w:val="-7"/>
        </w:rPr>
        <w:t xml:space="preserve"> </w:t>
      </w:r>
      <w:r>
        <w:t>Mali</w:t>
      </w:r>
      <w:r>
        <w:rPr>
          <w:spacing w:val="-7"/>
        </w:rPr>
        <w:t xml:space="preserve"> </w:t>
      </w:r>
      <w:r>
        <w:t>violated</w:t>
      </w:r>
      <w:r>
        <w:rPr>
          <w:spacing w:val="-7"/>
        </w:rPr>
        <w:t xml:space="preserve"> </w:t>
      </w:r>
      <w:r>
        <w:t>Article</w:t>
      </w:r>
      <w:r>
        <w:rPr>
          <w:spacing w:val="-7"/>
        </w:rPr>
        <w:t xml:space="preserve"> </w:t>
      </w:r>
      <w:r>
        <w:t>2</w:t>
      </w:r>
    </w:p>
    <w:p w14:paraId="5DA851FD" w14:textId="77777777" w:rsidR="00B76A20" w:rsidRDefault="00C412F6">
      <w:pPr>
        <w:pStyle w:val="BodyText"/>
        <w:spacing w:line="269" w:lineRule="exact"/>
        <w:ind w:left="100"/>
        <w:jc w:val="both"/>
      </w:pPr>
      <w:r>
        <w:t>(2) of the Maputo Protocol, Articles 1(discouraging violations) and 21 of the ACRWC, and Article</w:t>
      </w:r>
      <w:r>
        <w:rPr>
          <w:spacing w:val="28"/>
        </w:rPr>
        <w:t xml:space="preserve"> </w:t>
      </w:r>
      <w:r>
        <w:t>5</w:t>
      </w:r>
    </w:p>
    <w:p w14:paraId="1D5E2CA1" w14:textId="77777777" w:rsidR="00B76A20" w:rsidRDefault="00C412F6">
      <w:pPr>
        <w:pStyle w:val="BodyText"/>
        <w:spacing w:before="1"/>
        <w:ind w:left="100" w:right="113"/>
        <w:jc w:val="both"/>
      </w:pPr>
      <w:r>
        <w:t>(a)</w:t>
      </w:r>
      <w:r>
        <w:rPr>
          <w:spacing w:val="-9"/>
        </w:rPr>
        <w:t xml:space="preserve"> </w:t>
      </w:r>
      <w:r>
        <w:t>of</w:t>
      </w:r>
      <w:r>
        <w:rPr>
          <w:spacing w:val="-11"/>
        </w:rPr>
        <w:t xml:space="preserve"> </w:t>
      </w:r>
      <w:r>
        <w:t>CEDAW</w:t>
      </w:r>
      <w:r>
        <w:rPr>
          <w:spacing w:val="-8"/>
        </w:rPr>
        <w:t xml:space="preserve"> </w:t>
      </w:r>
      <w:r>
        <w:t>on</w:t>
      </w:r>
      <w:r>
        <w:rPr>
          <w:spacing w:val="-9"/>
        </w:rPr>
        <w:t xml:space="preserve"> </w:t>
      </w:r>
      <w:r>
        <w:t>the</w:t>
      </w:r>
      <w:r>
        <w:rPr>
          <w:spacing w:val="-8"/>
        </w:rPr>
        <w:t xml:space="preserve"> </w:t>
      </w:r>
      <w:r>
        <w:t>elimination</w:t>
      </w:r>
      <w:r>
        <w:rPr>
          <w:spacing w:val="-10"/>
        </w:rPr>
        <w:t xml:space="preserve"> </w:t>
      </w:r>
      <w:r>
        <w:t>of</w:t>
      </w:r>
      <w:r>
        <w:rPr>
          <w:spacing w:val="-11"/>
        </w:rPr>
        <w:t xml:space="preserve"> </w:t>
      </w:r>
      <w:r>
        <w:t>traditional</w:t>
      </w:r>
      <w:r>
        <w:rPr>
          <w:spacing w:val="-9"/>
        </w:rPr>
        <w:t xml:space="preserve"> </w:t>
      </w:r>
      <w:r>
        <w:t>and</w:t>
      </w:r>
      <w:r>
        <w:rPr>
          <w:spacing w:val="-9"/>
        </w:rPr>
        <w:t xml:space="preserve"> </w:t>
      </w:r>
      <w:r>
        <w:t>cultural</w:t>
      </w:r>
      <w:r>
        <w:rPr>
          <w:spacing w:val="-9"/>
        </w:rPr>
        <w:t xml:space="preserve"> </w:t>
      </w:r>
      <w:r>
        <w:t>practices</w:t>
      </w:r>
      <w:r>
        <w:rPr>
          <w:spacing w:val="-9"/>
        </w:rPr>
        <w:t xml:space="preserve"> </w:t>
      </w:r>
      <w:r>
        <w:t>harmful</w:t>
      </w:r>
      <w:r>
        <w:rPr>
          <w:spacing w:val="-9"/>
        </w:rPr>
        <w:t xml:space="preserve"> </w:t>
      </w:r>
      <w:r>
        <w:t>to</w:t>
      </w:r>
      <w:r>
        <w:rPr>
          <w:spacing w:val="-9"/>
        </w:rPr>
        <w:t xml:space="preserve"> </w:t>
      </w:r>
      <w:r>
        <w:t>the</w:t>
      </w:r>
      <w:r>
        <w:rPr>
          <w:spacing w:val="-9"/>
        </w:rPr>
        <w:t xml:space="preserve"> </w:t>
      </w:r>
      <w:r>
        <w:t>rights</w:t>
      </w:r>
      <w:r>
        <w:rPr>
          <w:spacing w:val="-9"/>
        </w:rPr>
        <w:t xml:space="preserve"> </w:t>
      </w:r>
      <w:r>
        <w:t>of</w:t>
      </w:r>
      <w:r>
        <w:rPr>
          <w:spacing w:val="-11"/>
        </w:rPr>
        <w:t xml:space="preserve"> </w:t>
      </w:r>
      <w:r>
        <w:t>women and</w:t>
      </w:r>
      <w:r>
        <w:rPr>
          <w:spacing w:val="-8"/>
        </w:rPr>
        <w:t xml:space="preserve"> </w:t>
      </w:r>
      <w:r>
        <w:t>children.</w:t>
      </w:r>
      <w:r>
        <w:rPr>
          <w:spacing w:val="-9"/>
        </w:rPr>
        <w:t xml:space="preserve"> </w:t>
      </w:r>
      <w:r>
        <w:t>Article</w:t>
      </w:r>
      <w:r>
        <w:rPr>
          <w:spacing w:val="-8"/>
        </w:rPr>
        <w:t xml:space="preserve"> </w:t>
      </w:r>
      <w:r>
        <w:t>2</w:t>
      </w:r>
      <w:r>
        <w:rPr>
          <w:spacing w:val="-7"/>
        </w:rPr>
        <w:t xml:space="preserve"> </w:t>
      </w:r>
      <w:r>
        <w:t>of</w:t>
      </w:r>
      <w:r>
        <w:rPr>
          <w:spacing w:val="-8"/>
        </w:rPr>
        <w:t xml:space="preserve"> </w:t>
      </w:r>
      <w:r>
        <w:t>the</w:t>
      </w:r>
      <w:r>
        <w:rPr>
          <w:spacing w:val="-8"/>
        </w:rPr>
        <w:t xml:space="preserve"> </w:t>
      </w:r>
      <w:r>
        <w:t>Maputo</w:t>
      </w:r>
      <w:r>
        <w:rPr>
          <w:spacing w:val="-8"/>
        </w:rPr>
        <w:t xml:space="preserve"> </w:t>
      </w:r>
      <w:r>
        <w:t>Protocol</w:t>
      </w:r>
      <w:r>
        <w:rPr>
          <w:spacing w:val="-3"/>
        </w:rPr>
        <w:t xml:space="preserve"> </w:t>
      </w:r>
      <w:r>
        <w:t>discusses</w:t>
      </w:r>
      <w:r>
        <w:rPr>
          <w:spacing w:val="-5"/>
        </w:rPr>
        <w:t xml:space="preserve"> </w:t>
      </w:r>
      <w:r>
        <w:t>elimination</w:t>
      </w:r>
      <w:r>
        <w:rPr>
          <w:spacing w:val="-8"/>
        </w:rPr>
        <w:t xml:space="preserve"> </w:t>
      </w:r>
      <w:r>
        <w:t>of</w:t>
      </w:r>
      <w:r>
        <w:rPr>
          <w:spacing w:val="-8"/>
        </w:rPr>
        <w:t xml:space="preserve"> </w:t>
      </w:r>
      <w:r>
        <w:t>discrimination</w:t>
      </w:r>
      <w:r>
        <w:rPr>
          <w:spacing w:val="-8"/>
        </w:rPr>
        <w:t xml:space="preserve"> </w:t>
      </w:r>
      <w:r>
        <w:t>against</w:t>
      </w:r>
      <w:r>
        <w:rPr>
          <w:spacing w:val="-8"/>
        </w:rPr>
        <w:t xml:space="preserve"> </w:t>
      </w:r>
      <w:r>
        <w:t>women by States Parties, who must “include in their national constitutions and other legislative instruments, if not already done, the principle of equality between women and men and ensure its effective application.”</w:t>
      </w:r>
      <w:r>
        <w:rPr>
          <w:vertAlign w:val="superscript"/>
        </w:rPr>
        <w:t>27</w:t>
      </w:r>
      <w:r>
        <w:t xml:space="preserve"> Article 21 of the ACRWC reminds that, “Governments should do what they can to stop</w:t>
      </w:r>
      <w:r>
        <w:rPr>
          <w:spacing w:val="-8"/>
        </w:rPr>
        <w:t xml:space="preserve"> </w:t>
      </w:r>
      <w:r>
        <w:t>harmful</w:t>
      </w:r>
      <w:r>
        <w:rPr>
          <w:spacing w:val="-6"/>
        </w:rPr>
        <w:t xml:space="preserve"> </w:t>
      </w:r>
      <w:r>
        <w:t>social</w:t>
      </w:r>
      <w:r>
        <w:rPr>
          <w:spacing w:val="-9"/>
        </w:rPr>
        <w:t xml:space="preserve"> </w:t>
      </w:r>
      <w:r>
        <w:t>and</w:t>
      </w:r>
      <w:r>
        <w:rPr>
          <w:spacing w:val="-6"/>
        </w:rPr>
        <w:t xml:space="preserve"> </w:t>
      </w:r>
      <w:r>
        <w:t>cultural</w:t>
      </w:r>
      <w:r>
        <w:rPr>
          <w:spacing w:val="-6"/>
        </w:rPr>
        <w:t xml:space="preserve"> </w:t>
      </w:r>
      <w:r>
        <w:t>practices,</w:t>
      </w:r>
      <w:r>
        <w:rPr>
          <w:spacing w:val="-9"/>
        </w:rPr>
        <w:t xml:space="preserve"> </w:t>
      </w:r>
      <w:r>
        <w:t>such</w:t>
      </w:r>
      <w:r>
        <w:rPr>
          <w:spacing w:val="-8"/>
        </w:rPr>
        <w:t xml:space="preserve"> </w:t>
      </w:r>
      <w:r>
        <w:t>as</w:t>
      </w:r>
      <w:r>
        <w:rPr>
          <w:spacing w:val="-8"/>
        </w:rPr>
        <w:t xml:space="preserve"> </w:t>
      </w:r>
      <w:r>
        <w:t>child</w:t>
      </w:r>
      <w:r>
        <w:rPr>
          <w:spacing w:val="-7"/>
        </w:rPr>
        <w:t xml:space="preserve"> </w:t>
      </w:r>
      <w:r>
        <w:t>marriage,</w:t>
      </w:r>
      <w:r>
        <w:rPr>
          <w:spacing w:val="-5"/>
        </w:rPr>
        <w:t xml:space="preserve"> </w:t>
      </w:r>
      <w:r>
        <w:t>that</w:t>
      </w:r>
      <w:r>
        <w:rPr>
          <w:spacing w:val="-10"/>
        </w:rPr>
        <w:t xml:space="preserve"> </w:t>
      </w:r>
      <w:r>
        <w:t>affect</w:t>
      </w:r>
      <w:r>
        <w:rPr>
          <w:spacing w:val="-7"/>
        </w:rPr>
        <w:t xml:space="preserve"> </w:t>
      </w:r>
      <w:r>
        <w:t>the</w:t>
      </w:r>
      <w:r>
        <w:rPr>
          <w:spacing w:val="-8"/>
        </w:rPr>
        <w:t xml:space="preserve"> </w:t>
      </w:r>
      <w:r>
        <w:t>welfare</w:t>
      </w:r>
      <w:r>
        <w:rPr>
          <w:spacing w:val="-9"/>
        </w:rPr>
        <w:t xml:space="preserve"> </w:t>
      </w:r>
      <w:r>
        <w:t>and</w:t>
      </w:r>
      <w:r>
        <w:rPr>
          <w:spacing w:val="-6"/>
        </w:rPr>
        <w:t xml:space="preserve"> </w:t>
      </w:r>
      <w:r>
        <w:t>dignity</w:t>
      </w:r>
      <w:r>
        <w:rPr>
          <w:spacing w:val="-5"/>
        </w:rPr>
        <w:t xml:space="preserve"> </w:t>
      </w:r>
      <w:r>
        <w:t>of children.”</w:t>
      </w:r>
      <w:r>
        <w:rPr>
          <w:vertAlign w:val="superscript"/>
        </w:rPr>
        <w:t>28</w:t>
      </w:r>
      <w:r>
        <w:t xml:space="preserve"> Mali, as shown through the statistics and trends of law such as the Family Code display how</w:t>
      </w:r>
      <w:r>
        <w:rPr>
          <w:spacing w:val="-7"/>
        </w:rPr>
        <w:t xml:space="preserve"> </w:t>
      </w:r>
      <w:r>
        <w:t>Mali</w:t>
      </w:r>
      <w:r>
        <w:rPr>
          <w:spacing w:val="-7"/>
        </w:rPr>
        <w:t xml:space="preserve"> </w:t>
      </w:r>
      <w:r>
        <w:t>has</w:t>
      </w:r>
      <w:r>
        <w:rPr>
          <w:spacing w:val="-6"/>
        </w:rPr>
        <w:t xml:space="preserve"> </w:t>
      </w:r>
      <w:r>
        <w:t>failed</w:t>
      </w:r>
      <w:r>
        <w:rPr>
          <w:spacing w:val="-6"/>
        </w:rPr>
        <w:t xml:space="preserve"> </w:t>
      </w:r>
      <w:r>
        <w:t>to</w:t>
      </w:r>
      <w:r>
        <w:rPr>
          <w:spacing w:val="-8"/>
        </w:rPr>
        <w:t xml:space="preserve"> </w:t>
      </w:r>
      <w:r>
        <w:t>stop</w:t>
      </w:r>
      <w:r>
        <w:rPr>
          <w:spacing w:val="-7"/>
        </w:rPr>
        <w:t xml:space="preserve"> </w:t>
      </w:r>
      <w:r>
        <w:t>these</w:t>
      </w:r>
      <w:r>
        <w:rPr>
          <w:spacing w:val="-6"/>
        </w:rPr>
        <w:t xml:space="preserve"> </w:t>
      </w:r>
      <w:r>
        <w:t>harmful</w:t>
      </w:r>
      <w:r>
        <w:rPr>
          <w:spacing w:val="-7"/>
        </w:rPr>
        <w:t xml:space="preserve"> </w:t>
      </w:r>
      <w:r>
        <w:t>practices.</w:t>
      </w:r>
      <w:r>
        <w:rPr>
          <w:spacing w:val="-8"/>
        </w:rPr>
        <w:t xml:space="preserve"> </w:t>
      </w:r>
      <w:r>
        <w:t>The</w:t>
      </w:r>
      <w:r>
        <w:rPr>
          <w:spacing w:val="-7"/>
        </w:rPr>
        <w:t xml:space="preserve"> </w:t>
      </w:r>
      <w:r>
        <w:t>court</w:t>
      </w:r>
      <w:r>
        <w:rPr>
          <w:spacing w:val="-8"/>
        </w:rPr>
        <w:t xml:space="preserve"> </w:t>
      </w:r>
      <w:r>
        <w:t>also</w:t>
      </w:r>
      <w:r>
        <w:rPr>
          <w:spacing w:val="-6"/>
        </w:rPr>
        <w:t xml:space="preserve"> </w:t>
      </w:r>
      <w:r>
        <w:t>referred</w:t>
      </w:r>
      <w:r>
        <w:rPr>
          <w:spacing w:val="-6"/>
        </w:rPr>
        <w:t xml:space="preserve"> </w:t>
      </w:r>
      <w:r>
        <w:t>to</w:t>
      </w:r>
      <w:r>
        <w:rPr>
          <w:spacing w:val="-10"/>
        </w:rPr>
        <w:t xml:space="preserve"> </w:t>
      </w:r>
      <w:r>
        <w:t>article</w:t>
      </w:r>
      <w:r>
        <w:rPr>
          <w:spacing w:val="-5"/>
        </w:rPr>
        <w:t xml:space="preserve"> </w:t>
      </w:r>
      <w:r>
        <w:t>5(a)</w:t>
      </w:r>
      <w:r>
        <w:rPr>
          <w:spacing w:val="-7"/>
        </w:rPr>
        <w:t xml:space="preserve"> </w:t>
      </w:r>
      <w:r>
        <w:t>of</w:t>
      </w:r>
      <w:r>
        <w:rPr>
          <w:spacing w:val="-11"/>
        </w:rPr>
        <w:t xml:space="preserve"> </w:t>
      </w:r>
      <w:r>
        <w:t>CEDAW which states “States Parties shall take all appropriate measures:</w:t>
      </w:r>
      <w:r>
        <w:t xml:space="preserve"> (a) To modify the social and cultural patterns of conduct of men and women, with a view to achieving the elimination of prejudices and customary and all other practices which are based on the idea of the inferiority or the superiority of either of the sex</w:t>
      </w:r>
      <w:r>
        <w:t>es or on stereotyped roles for men and</w:t>
      </w:r>
      <w:r>
        <w:rPr>
          <w:spacing w:val="-6"/>
        </w:rPr>
        <w:t xml:space="preserve"> </w:t>
      </w:r>
      <w:r>
        <w:t>women.”</w:t>
      </w:r>
      <w:r>
        <w:rPr>
          <w:vertAlign w:val="superscript"/>
        </w:rPr>
        <w:t>29</w:t>
      </w:r>
    </w:p>
    <w:p w14:paraId="40E2EE89" w14:textId="77777777" w:rsidR="00B76A20" w:rsidRDefault="00B76A20">
      <w:pPr>
        <w:pStyle w:val="BodyText"/>
        <w:rPr>
          <w:sz w:val="20"/>
        </w:rPr>
      </w:pPr>
    </w:p>
    <w:p w14:paraId="5CE5D3A3" w14:textId="77777777" w:rsidR="00B76A20" w:rsidRDefault="00B76A20">
      <w:pPr>
        <w:pStyle w:val="BodyText"/>
        <w:rPr>
          <w:sz w:val="20"/>
        </w:rPr>
      </w:pPr>
    </w:p>
    <w:p w14:paraId="77F4F432" w14:textId="77777777" w:rsidR="00B76A20" w:rsidRDefault="00B76A20">
      <w:pPr>
        <w:pStyle w:val="BodyText"/>
        <w:rPr>
          <w:sz w:val="20"/>
        </w:rPr>
      </w:pPr>
    </w:p>
    <w:p w14:paraId="0B491628" w14:textId="77777777" w:rsidR="00B76A20" w:rsidRDefault="00C412F6">
      <w:pPr>
        <w:pStyle w:val="BodyText"/>
        <w:spacing w:before="1"/>
        <w:rPr>
          <w:sz w:val="22"/>
        </w:rPr>
      </w:pPr>
      <w:r>
        <w:pict w14:anchorId="2A24DED5">
          <v:rect id="_x0000_s1071" style="position:absolute;margin-left:1in;margin-top:14.4pt;width:2in;height:.6pt;z-index:-15724544;mso-wrap-distance-left:0;mso-wrap-distance-right:0;mso-position-horizontal-relative:page" fillcolor="black" stroked="f">
            <w10:wrap type="topAndBottom" anchorx="page"/>
          </v:rect>
        </w:pict>
      </w:r>
    </w:p>
    <w:p w14:paraId="0DE3B6E7" w14:textId="77777777" w:rsidR="00B76A20" w:rsidRDefault="00C412F6">
      <w:pPr>
        <w:spacing w:before="76" w:line="270" w:lineRule="exact"/>
        <w:ind w:left="100"/>
        <w:rPr>
          <w:sz w:val="24"/>
        </w:rPr>
      </w:pPr>
      <w:r>
        <w:rPr>
          <w:sz w:val="24"/>
          <w:vertAlign w:val="superscript"/>
        </w:rPr>
        <w:t>22</w:t>
      </w:r>
      <w:r>
        <w:rPr>
          <w:sz w:val="24"/>
        </w:rPr>
        <w:t xml:space="preserve"> </w:t>
      </w:r>
      <w:r>
        <w:rPr>
          <w:i/>
          <w:sz w:val="24"/>
        </w:rPr>
        <w:t>APDF &amp; IHRDA</w:t>
      </w:r>
      <w:r>
        <w:rPr>
          <w:sz w:val="24"/>
        </w:rPr>
        <w:t>, (046/2016) at 2.</w:t>
      </w:r>
    </w:p>
    <w:p w14:paraId="73EC827F" w14:textId="77777777" w:rsidR="00B76A20" w:rsidRDefault="00C412F6">
      <w:pPr>
        <w:spacing w:line="270" w:lineRule="exact"/>
        <w:ind w:left="100"/>
        <w:rPr>
          <w:sz w:val="24"/>
        </w:rPr>
      </w:pPr>
      <w:r>
        <w:rPr>
          <w:sz w:val="24"/>
          <w:vertAlign w:val="superscript"/>
        </w:rPr>
        <w:t>23</w:t>
      </w:r>
      <w:r>
        <w:rPr>
          <w:sz w:val="24"/>
        </w:rPr>
        <w:t xml:space="preserve"> </w:t>
      </w:r>
      <w:r>
        <w:rPr>
          <w:i/>
          <w:sz w:val="24"/>
        </w:rPr>
        <w:t xml:space="preserve">Maputo Protocol, supra </w:t>
      </w:r>
      <w:r>
        <w:rPr>
          <w:sz w:val="24"/>
        </w:rPr>
        <w:t>note 20, at art. 6.</w:t>
      </w:r>
    </w:p>
    <w:p w14:paraId="53574662" w14:textId="77777777" w:rsidR="00B76A20" w:rsidRDefault="00C412F6">
      <w:pPr>
        <w:pStyle w:val="BodyText"/>
        <w:spacing w:before="1"/>
        <w:ind w:left="100" w:right="270"/>
      </w:pPr>
      <w:r>
        <w:rPr>
          <w:vertAlign w:val="superscript"/>
        </w:rPr>
        <w:t>24</w:t>
      </w:r>
      <w:r>
        <w:t xml:space="preserve"> Convention on the Elimination of All Forms of Discrimination against Women (New York, 18 Dec. 1979) 1249 U.N.T.S. 13,19 I.L.M. 33 (1980), </w:t>
      </w:r>
      <w:r>
        <w:rPr>
          <w:i/>
        </w:rPr>
        <w:t xml:space="preserve">entered into force </w:t>
      </w:r>
      <w:r>
        <w:t xml:space="preserve">3 Sept. 1981 [hereinafter </w:t>
      </w:r>
      <w:r>
        <w:rPr>
          <w:i/>
        </w:rPr>
        <w:t>CEDAW</w:t>
      </w:r>
      <w:r>
        <w:t>].</w:t>
      </w:r>
    </w:p>
    <w:p w14:paraId="56340E5E" w14:textId="77777777" w:rsidR="00B76A20" w:rsidRDefault="00C412F6">
      <w:pPr>
        <w:spacing w:line="269" w:lineRule="exact"/>
        <w:ind w:left="100"/>
        <w:rPr>
          <w:sz w:val="24"/>
        </w:rPr>
      </w:pPr>
      <w:r>
        <w:rPr>
          <w:sz w:val="24"/>
          <w:vertAlign w:val="superscript"/>
        </w:rPr>
        <w:t>25</w:t>
      </w:r>
      <w:r>
        <w:rPr>
          <w:sz w:val="24"/>
        </w:rPr>
        <w:t xml:space="preserve"> </w:t>
      </w:r>
      <w:r>
        <w:rPr>
          <w:i/>
          <w:sz w:val="24"/>
        </w:rPr>
        <w:t xml:space="preserve">Maputo Protocol, supra </w:t>
      </w:r>
      <w:r>
        <w:rPr>
          <w:sz w:val="24"/>
        </w:rPr>
        <w:t>note 20, at art. 21.</w:t>
      </w:r>
    </w:p>
    <w:p w14:paraId="26181427" w14:textId="77777777" w:rsidR="00B76A20" w:rsidRDefault="00C412F6">
      <w:pPr>
        <w:spacing w:before="1" w:line="269" w:lineRule="exact"/>
        <w:ind w:left="100"/>
        <w:rPr>
          <w:sz w:val="24"/>
        </w:rPr>
      </w:pPr>
      <w:r>
        <w:rPr>
          <w:sz w:val="24"/>
          <w:vertAlign w:val="superscript"/>
        </w:rPr>
        <w:t>26</w:t>
      </w:r>
      <w:r>
        <w:rPr>
          <w:sz w:val="24"/>
        </w:rPr>
        <w:t xml:space="preserve"> </w:t>
      </w:r>
      <w:r>
        <w:rPr>
          <w:i/>
          <w:sz w:val="24"/>
        </w:rPr>
        <w:t>Rights and Wel</w:t>
      </w:r>
      <w:r>
        <w:rPr>
          <w:i/>
          <w:sz w:val="24"/>
        </w:rPr>
        <w:t xml:space="preserve">fare of the Child, supra </w:t>
      </w:r>
      <w:r>
        <w:rPr>
          <w:sz w:val="24"/>
        </w:rPr>
        <w:t>note 16, at art. 3.</w:t>
      </w:r>
    </w:p>
    <w:p w14:paraId="04C9D425" w14:textId="77777777" w:rsidR="00B76A20" w:rsidRDefault="00C412F6">
      <w:pPr>
        <w:spacing w:line="269" w:lineRule="exact"/>
        <w:ind w:left="100"/>
        <w:rPr>
          <w:sz w:val="24"/>
        </w:rPr>
      </w:pPr>
      <w:r>
        <w:rPr>
          <w:sz w:val="24"/>
          <w:vertAlign w:val="superscript"/>
        </w:rPr>
        <w:t>27</w:t>
      </w:r>
      <w:r>
        <w:rPr>
          <w:sz w:val="24"/>
        </w:rPr>
        <w:t xml:space="preserve"> </w:t>
      </w:r>
      <w:r>
        <w:rPr>
          <w:i/>
          <w:sz w:val="24"/>
        </w:rPr>
        <w:t xml:space="preserve">Maputo Protocol, supra </w:t>
      </w:r>
      <w:r>
        <w:rPr>
          <w:sz w:val="24"/>
        </w:rPr>
        <w:t>note 20, at art. 2.</w:t>
      </w:r>
    </w:p>
    <w:p w14:paraId="4DDC36DA" w14:textId="77777777" w:rsidR="00B76A20" w:rsidRDefault="00C412F6">
      <w:pPr>
        <w:spacing w:before="1" w:line="269" w:lineRule="exact"/>
        <w:ind w:left="100"/>
        <w:rPr>
          <w:sz w:val="24"/>
        </w:rPr>
      </w:pPr>
      <w:r>
        <w:rPr>
          <w:sz w:val="24"/>
          <w:vertAlign w:val="superscript"/>
        </w:rPr>
        <w:t>28</w:t>
      </w:r>
      <w:r>
        <w:rPr>
          <w:sz w:val="24"/>
        </w:rPr>
        <w:t xml:space="preserve"> </w:t>
      </w:r>
      <w:r>
        <w:rPr>
          <w:i/>
          <w:sz w:val="24"/>
        </w:rPr>
        <w:t xml:space="preserve">Rights and Welfare of the Child, supra </w:t>
      </w:r>
      <w:r>
        <w:rPr>
          <w:sz w:val="24"/>
        </w:rPr>
        <w:t>note 16, at art. 21.</w:t>
      </w:r>
    </w:p>
    <w:p w14:paraId="143137DE" w14:textId="77777777" w:rsidR="00B76A20" w:rsidRDefault="00C412F6">
      <w:pPr>
        <w:spacing w:line="269" w:lineRule="exact"/>
        <w:ind w:left="100"/>
        <w:rPr>
          <w:sz w:val="24"/>
        </w:rPr>
      </w:pPr>
      <w:r>
        <w:rPr>
          <w:sz w:val="24"/>
          <w:vertAlign w:val="superscript"/>
        </w:rPr>
        <w:t>29</w:t>
      </w:r>
      <w:r>
        <w:rPr>
          <w:sz w:val="24"/>
        </w:rPr>
        <w:t xml:space="preserve"> </w:t>
      </w:r>
      <w:r>
        <w:rPr>
          <w:i/>
          <w:sz w:val="24"/>
        </w:rPr>
        <w:t xml:space="preserve">CEDAW, supra </w:t>
      </w:r>
      <w:r>
        <w:rPr>
          <w:sz w:val="24"/>
        </w:rPr>
        <w:t>note 24, at art. 5.</w:t>
      </w:r>
    </w:p>
    <w:p w14:paraId="3F38FDFD" w14:textId="77777777" w:rsidR="00B76A20" w:rsidRDefault="00B76A20">
      <w:pPr>
        <w:spacing w:line="269" w:lineRule="exact"/>
        <w:rPr>
          <w:sz w:val="24"/>
        </w:rPr>
        <w:sectPr w:rsidR="00B76A20">
          <w:headerReference w:type="default" r:id="rId28"/>
          <w:footerReference w:type="default" r:id="rId29"/>
          <w:pgSz w:w="12240" w:h="15840"/>
          <w:pgMar w:top="1360" w:right="1320" w:bottom="980" w:left="1340" w:header="0" w:footer="785" w:gutter="0"/>
          <w:pgNumType w:start="9"/>
          <w:cols w:space="720"/>
        </w:sectPr>
      </w:pPr>
    </w:p>
    <w:p w14:paraId="0874B18C" w14:textId="77777777" w:rsidR="00B76A20" w:rsidRDefault="00C412F6">
      <w:pPr>
        <w:pStyle w:val="BodyText"/>
        <w:spacing w:before="82"/>
        <w:ind w:left="100" w:right="121" w:firstLine="719"/>
        <w:jc w:val="both"/>
      </w:pPr>
      <w:r>
        <w:lastRenderedPageBreak/>
        <w:t>The</w:t>
      </w:r>
      <w:r>
        <w:rPr>
          <w:spacing w:val="-16"/>
        </w:rPr>
        <w:t xml:space="preserve"> </w:t>
      </w:r>
      <w:r>
        <w:t>Court</w:t>
      </w:r>
      <w:r>
        <w:rPr>
          <w:spacing w:val="-17"/>
        </w:rPr>
        <w:t xml:space="preserve"> </w:t>
      </w:r>
      <w:r>
        <w:t>greatly</w:t>
      </w:r>
      <w:r>
        <w:rPr>
          <w:spacing w:val="-15"/>
        </w:rPr>
        <w:t xml:space="preserve"> </w:t>
      </w:r>
      <w:r>
        <w:t>utilized</w:t>
      </w:r>
      <w:r>
        <w:rPr>
          <w:spacing w:val="-15"/>
        </w:rPr>
        <w:t xml:space="preserve"> </w:t>
      </w:r>
      <w:r>
        <w:t>international</w:t>
      </w:r>
      <w:r>
        <w:rPr>
          <w:spacing w:val="-16"/>
        </w:rPr>
        <w:t xml:space="preserve"> </w:t>
      </w:r>
      <w:r>
        <w:t>and</w:t>
      </w:r>
      <w:r>
        <w:rPr>
          <w:spacing w:val="-16"/>
        </w:rPr>
        <w:t xml:space="preserve"> </w:t>
      </w:r>
      <w:r>
        <w:t>regional</w:t>
      </w:r>
      <w:r>
        <w:rPr>
          <w:spacing w:val="-18"/>
        </w:rPr>
        <w:t xml:space="preserve"> </w:t>
      </w:r>
      <w:r>
        <w:t>standards</w:t>
      </w:r>
      <w:r>
        <w:rPr>
          <w:spacing w:val="-15"/>
        </w:rPr>
        <w:t xml:space="preserve"> </w:t>
      </w:r>
      <w:r>
        <w:t>to</w:t>
      </w:r>
      <w:r>
        <w:rPr>
          <w:spacing w:val="-16"/>
        </w:rPr>
        <w:t xml:space="preserve"> </w:t>
      </w:r>
      <w:r>
        <w:t>remind</w:t>
      </w:r>
      <w:r>
        <w:rPr>
          <w:spacing w:val="-16"/>
        </w:rPr>
        <w:t xml:space="preserve"> </w:t>
      </w:r>
      <w:r>
        <w:t>Mali</w:t>
      </w:r>
      <w:r>
        <w:rPr>
          <w:spacing w:val="-16"/>
        </w:rPr>
        <w:t xml:space="preserve"> </w:t>
      </w:r>
      <w:r>
        <w:t>of</w:t>
      </w:r>
      <w:r>
        <w:rPr>
          <w:spacing w:val="-19"/>
        </w:rPr>
        <w:t xml:space="preserve"> </w:t>
      </w:r>
      <w:r>
        <w:t>its</w:t>
      </w:r>
      <w:r>
        <w:rPr>
          <w:spacing w:val="-15"/>
        </w:rPr>
        <w:t xml:space="preserve"> </w:t>
      </w:r>
      <w:r>
        <w:t>obligations and how they have failed in all of the above ways to abide by these standards and ensure equality between both women and</w:t>
      </w:r>
      <w:r>
        <w:rPr>
          <w:spacing w:val="-9"/>
        </w:rPr>
        <w:t xml:space="preserve"> </w:t>
      </w:r>
      <w:r>
        <w:t>children.</w:t>
      </w:r>
    </w:p>
    <w:p w14:paraId="7FCC0B24" w14:textId="77777777" w:rsidR="00B76A20" w:rsidRDefault="00B76A20">
      <w:pPr>
        <w:pStyle w:val="BodyText"/>
      </w:pPr>
    </w:p>
    <w:p w14:paraId="51D468A0" w14:textId="77777777" w:rsidR="00B76A20" w:rsidRDefault="00C412F6">
      <w:pPr>
        <w:pStyle w:val="Heading4"/>
        <w:spacing w:line="269" w:lineRule="exact"/>
        <w:rPr>
          <w:b w:val="0"/>
        </w:rPr>
      </w:pPr>
      <w:r>
        <w:t>Remedy</w:t>
      </w:r>
      <w:r>
        <w:rPr>
          <w:b w:val="0"/>
        </w:rPr>
        <w:t>:</w:t>
      </w:r>
    </w:p>
    <w:p w14:paraId="5CBEA867" w14:textId="77777777" w:rsidR="00B76A20" w:rsidRDefault="00C412F6">
      <w:pPr>
        <w:pStyle w:val="BodyText"/>
        <w:ind w:left="100" w:right="115" w:firstLine="719"/>
        <w:jc w:val="both"/>
      </w:pPr>
      <w:r>
        <w:t>The</w:t>
      </w:r>
      <w:r>
        <w:rPr>
          <w:spacing w:val="-10"/>
        </w:rPr>
        <w:t xml:space="preserve"> </w:t>
      </w:r>
      <w:r>
        <w:t>Court</w:t>
      </w:r>
      <w:r>
        <w:rPr>
          <w:spacing w:val="-9"/>
        </w:rPr>
        <w:t xml:space="preserve"> </w:t>
      </w:r>
      <w:r>
        <w:t>required</w:t>
      </w:r>
      <w:r>
        <w:rPr>
          <w:spacing w:val="-8"/>
        </w:rPr>
        <w:t xml:space="preserve"> </w:t>
      </w:r>
      <w:r>
        <w:t>that</w:t>
      </w:r>
      <w:r>
        <w:rPr>
          <w:spacing w:val="-7"/>
        </w:rPr>
        <w:t xml:space="preserve"> </w:t>
      </w:r>
      <w:r>
        <w:t>the</w:t>
      </w:r>
      <w:r>
        <w:rPr>
          <w:spacing w:val="-7"/>
        </w:rPr>
        <w:t xml:space="preserve"> </w:t>
      </w:r>
      <w:r>
        <w:t>State</w:t>
      </w:r>
      <w:r>
        <w:rPr>
          <w:spacing w:val="-7"/>
        </w:rPr>
        <w:t xml:space="preserve"> </w:t>
      </w:r>
      <w:r>
        <w:t>of</w:t>
      </w:r>
      <w:r>
        <w:rPr>
          <w:spacing w:val="-9"/>
        </w:rPr>
        <w:t xml:space="preserve"> </w:t>
      </w:r>
      <w:r>
        <w:t>Mali</w:t>
      </w:r>
      <w:r>
        <w:rPr>
          <w:spacing w:val="-7"/>
        </w:rPr>
        <w:t xml:space="preserve"> </w:t>
      </w:r>
      <w:r>
        <w:t>amend</w:t>
      </w:r>
      <w:r>
        <w:rPr>
          <w:spacing w:val="-7"/>
        </w:rPr>
        <w:t xml:space="preserve"> </w:t>
      </w:r>
      <w:r>
        <w:t>the</w:t>
      </w:r>
      <w:r>
        <w:rPr>
          <w:spacing w:val="-9"/>
        </w:rPr>
        <w:t xml:space="preserve"> </w:t>
      </w:r>
      <w:r>
        <w:t>law</w:t>
      </w:r>
      <w:r>
        <w:rPr>
          <w:spacing w:val="-8"/>
        </w:rPr>
        <w:t xml:space="preserve"> </w:t>
      </w:r>
      <w:r>
        <w:t>to</w:t>
      </w:r>
      <w:r>
        <w:rPr>
          <w:spacing w:val="-8"/>
        </w:rPr>
        <w:t xml:space="preserve"> </w:t>
      </w:r>
      <w:r>
        <w:t>reflect</w:t>
      </w:r>
      <w:r>
        <w:rPr>
          <w:spacing w:val="-8"/>
        </w:rPr>
        <w:t xml:space="preserve"> </w:t>
      </w:r>
      <w:r>
        <w:t>standards</w:t>
      </w:r>
      <w:r>
        <w:rPr>
          <w:spacing w:val="-9"/>
        </w:rPr>
        <w:t xml:space="preserve"> </w:t>
      </w:r>
      <w:r>
        <w:t>established</w:t>
      </w:r>
      <w:r>
        <w:rPr>
          <w:spacing w:val="-10"/>
        </w:rPr>
        <w:t xml:space="preserve"> </w:t>
      </w:r>
      <w:r>
        <w:t>in</w:t>
      </w:r>
      <w:r>
        <w:rPr>
          <w:spacing w:val="-7"/>
        </w:rPr>
        <w:t xml:space="preserve"> </w:t>
      </w:r>
      <w:r>
        <w:t>the Maputo P</w:t>
      </w:r>
      <w:r>
        <w:t>rotocol, such as changing the minimum age of marriage to 18 for both girls and boys and mandating consent prior to marriage. Reparations included educating the state, training religious ministers,</w:t>
      </w:r>
      <w:r>
        <w:rPr>
          <w:spacing w:val="-17"/>
        </w:rPr>
        <w:t xml:space="preserve"> </w:t>
      </w:r>
      <w:r>
        <w:t>disseminating</w:t>
      </w:r>
      <w:r>
        <w:rPr>
          <w:spacing w:val="-16"/>
        </w:rPr>
        <w:t xml:space="preserve"> </w:t>
      </w:r>
      <w:r>
        <w:t>the</w:t>
      </w:r>
      <w:r>
        <w:rPr>
          <w:spacing w:val="-16"/>
        </w:rPr>
        <w:t xml:space="preserve"> </w:t>
      </w:r>
      <w:r>
        <w:t>Family</w:t>
      </w:r>
      <w:r>
        <w:rPr>
          <w:spacing w:val="-19"/>
        </w:rPr>
        <w:t xml:space="preserve"> </w:t>
      </w:r>
      <w:r>
        <w:t>Code,</w:t>
      </w:r>
      <w:r>
        <w:rPr>
          <w:spacing w:val="-19"/>
        </w:rPr>
        <w:t xml:space="preserve"> </w:t>
      </w:r>
      <w:r>
        <w:t>and</w:t>
      </w:r>
      <w:r>
        <w:rPr>
          <w:spacing w:val="-18"/>
        </w:rPr>
        <w:t xml:space="preserve"> </w:t>
      </w:r>
      <w:r>
        <w:t>requiring</w:t>
      </w:r>
      <w:r>
        <w:rPr>
          <w:spacing w:val="-17"/>
        </w:rPr>
        <w:t xml:space="preserve"> </w:t>
      </w:r>
      <w:r>
        <w:t>Mali</w:t>
      </w:r>
      <w:r>
        <w:rPr>
          <w:spacing w:val="-16"/>
        </w:rPr>
        <w:t xml:space="preserve"> </w:t>
      </w:r>
      <w:r>
        <w:t>to</w:t>
      </w:r>
      <w:r>
        <w:rPr>
          <w:spacing w:val="-17"/>
        </w:rPr>
        <w:t xml:space="preserve"> </w:t>
      </w:r>
      <w:r>
        <w:t>give</w:t>
      </w:r>
      <w:r>
        <w:rPr>
          <w:spacing w:val="-17"/>
        </w:rPr>
        <w:t xml:space="preserve"> </w:t>
      </w:r>
      <w:r>
        <w:t>a</w:t>
      </w:r>
      <w:r>
        <w:t>n</w:t>
      </w:r>
      <w:r>
        <w:rPr>
          <w:spacing w:val="-17"/>
        </w:rPr>
        <w:t xml:space="preserve"> </w:t>
      </w:r>
      <w:r>
        <w:t>updated</w:t>
      </w:r>
      <w:r>
        <w:rPr>
          <w:spacing w:val="-19"/>
        </w:rPr>
        <w:t xml:space="preserve"> </w:t>
      </w:r>
      <w:r>
        <w:t>report</w:t>
      </w:r>
      <w:r>
        <w:rPr>
          <w:spacing w:val="-17"/>
        </w:rPr>
        <w:t xml:space="preserve"> </w:t>
      </w:r>
      <w:r>
        <w:t>of</w:t>
      </w:r>
      <w:r>
        <w:rPr>
          <w:spacing w:val="-18"/>
        </w:rPr>
        <w:t xml:space="preserve"> </w:t>
      </w:r>
      <w:r>
        <w:t>their</w:t>
      </w:r>
      <w:r>
        <w:rPr>
          <w:spacing w:val="-17"/>
        </w:rPr>
        <w:t xml:space="preserve"> </w:t>
      </w:r>
      <w:r>
        <w:t>changes and improvements by the year</w:t>
      </w:r>
      <w:r>
        <w:rPr>
          <w:spacing w:val="-6"/>
        </w:rPr>
        <w:t xml:space="preserve"> </w:t>
      </w:r>
      <w:r>
        <w:t>2020.</w:t>
      </w:r>
    </w:p>
    <w:p w14:paraId="194F4EF0" w14:textId="77777777" w:rsidR="00B76A20" w:rsidRDefault="00B76A20">
      <w:pPr>
        <w:jc w:val="both"/>
        <w:sectPr w:rsidR="00B76A20">
          <w:headerReference w:type="default" r:id="rId30"/>
          <w:footerReference w:type="default" r:id="rId31"/>
          <w:pgSz w:w="12240" w:h="15840"/>
          <w:pgMar w:top="1360" w:right="1320" w:bottom="980" w:left="1340" w:header="0" w:footer="785" w:gutter="0"/>
          <w:pgNumType w:start="10"/>
          <w:cols w:space="720"/>
        </w:sectPr>
      </w:pPr>
    </w:p>
    <w:p w14:paraId="129406A9" w14:textId="77777777" w:rsidR="00B76A20" w:rsidRDefault="00C412F6">
      <w:pPr>
        <w:pStyle w:val="Heading1"/>
        <w:rPr>
          <w:u w:val="none"/>
        </w:rPr>
      </w:pPr>
      <w:r>
        <w:rPr>
          <w:color w:val="001F5F"/>
          <w:u w:val="thick" w:color="001F5F"/>
        </w:rPr>
        <w:lastRenderedPageBreak/>
        <w:t>South Africa</w:t>
      </w:r>
    </w:p>
    <w:p w14:paraId="53D04115" w14:textId="77777777" w:rsidR="00B76A20" w:rsidRDefault="00C412F6">
      <w:pPr>
        <w:spacing w:before="306"/>
        <w:ind w:left="100" w:right="6038"/>
        <w:rPr>
          <w:sz w:val="24"/>
        </w:rPr>
      </w:pPr>
      <w:hyperlink r:id="rId32">
        <w:r>
          <w:rPr>
            <w:b/>
            <w:i/>
            <w:color w:val="0462C1"/>
            <w:sz w:val="29"/>
            <w:u w:val="single" w:color="0462C1"/>
          </w:rPr>
          <w:t>Mayelane v Ngwenyama</w:t>
        </w:r>
      </w:hyperlink>
      <w:r>
        <w:rPr>
          <w:b/>
          <w:i/>
          <w:position w:val="9"/>
          <w:sz w:val="18"/>
        </w:rPr>
        <w:t xml:space="preserve">30 </w:t>
      </w:r>
      <w:r>
        <w:rPr>
          <w:sz w:val="24"/>
        </w:rPr>
        <w:t>Constitutional Court of South Africa Date: May 30, 2013</w:t>
      </w:r>
    </w:p>
    <w:p w14:paraId="775DAB9A" w14:textId="77777777" w:rsidR="00B76A20" w:rsidRDefault="00C412F6">
      <w:pPr>
        <w:pStyle w:val="BodyText"/>
        <w:spacing w:line="268" w:lineRule="exact"/>
        <w:ind w:left="100"/>
      </w:pPr>
      <w:r>
        <w:t>Justice Johan Froneman and Justice Sisi Khampepe</w:t>
      </w:r>
    </w:p>
    <w:p w14:paraId="5F8D1F24" w14:textId="77777777" w:rsidR="00B76A20" w:rsidRDefault="00B76A20">
      <w:pPr>
        <w:pStyle w:val="BodyText"/>
        <w:spacing w:before="11"/>
        <w:rPr>
          <w:sz w:val="23"/>
        </w:rPr>
      </w:pPr>
    </w:p>
    <w:p w14:paraId="43F08D02" w14:textId="77777777" w:rsidR="00B76A20" w:rsidRDefault="00C412F6">
      <w:pPr>
        <w:pStyle w:val="Heading3"/>
        <w:spacing w:before="0"/>
        <w:ind w:right="212"/>
        <w:jc w:val="both"/>
      </w:pPr>
      <w:r>
        <w:rPr>
          <w:b/>
        </w:rPr>
        <w:t xml:space="preserve">Key Topics: </w:t>
      </w:r>
      <w:r>
        <w:t>Customary marriage, the role of consent by a previous wife in polygamous marriage</w:t>
      </w:r>
    </w:p>
    <w:p w14:paraId="7E5E52E6" w14:textId="77777777" w:rsidR="00B76A20" w:rsidRDefault="00C412F6">
      <w:pPr>
        <w:spacing w:before="270"/>
        <w:ind w:left="100" w:right="114"/>
        <w:jc w:val="both"/>
        <w:rPr>
          <w:sz w:val="28"/>
        </w:rPr>
      </w:pPr>
      <w:r>
        <w:rPr>
          <w:b/>
          <w:sz w:val="28"/>
        </w:rPr>
        <w:t>Case</w:t>
      </w:r>
      <w:r>
        <w:rPr>
          <w:b/>
          <w:spacing w:val="-11"/>
          <w:sz w:val="28"/>
        </w:rPr>
        <w:t xml:space="preserve"> </w:t>
      </w:r>
      <w:r>
        <w:rPr>
          <w:b/>
          <w:sz w:val="28"/>
        </w:rPr>
        <w:t>Synopsis:</w:t>
      </w:r>
      <w:r>
        <w:rPr>
          <w:b/>
          <w:spacing w:val="-10"/>
          <w:sz w:val="28"/>
        </w:rPr>
        <w:t xml:space="preserve"> </w:t>
      </w:r>
      <w:r>
        <w:rPr>
          <w:sz w:val="28"/>
        </w:rPr>
        <w:t>The</w:t>
      </w:r>
      <w:r>
        <w:rPr>
          <w:spacing w:val="-13"/>
          <w:sz w:val="28"/>
        </w:rPr>
        <w:t xml:space="preserve"> </w:t>
      </w:r>
      <w:r>
        <w:rPr>
          <w:sz w:val="28"/>
        </w:rPr>
        <w:t>Court</w:t>
      </w:r>
      <w:r>
        <w:rPr>
          <w:spacing w:val="-11"/>
          <w:sz w:val="28"/>
        </w:rPr>
        <w:t xml:space="preserve"> </w:t>
      </w:r>
      <w:r>
        <w:rPr>
          <w:sz w:val="28"/>
        </w:rPr>
        <w:t>in</w:t>
      </w:r>
      <w:r>
        <w:rPr>
          <w:spacing w:val="-9"/>
          <w:sz w:val="28"/>
        </w:rPr>
        <w:t xml:space="preserve"> </w:t>
      </w:r>
      <w:r>
        <w:rPr>
          <w:i/>
          <w:sz w:val="28"/>
        </w:rPr>
        <w:t>Mayelane</w:t>
      </w:r>
      <w:r>
        <w:rPr>
          <w:i/>
          <w:spacing w:val="-12"/>
          <w:sz w:val="28"/>
        </w:rPr>
        <w:t xml:space="preserve"> </w:t>
      </w:r>
      <w:r>
        <w:rPr>
          <w:i/>
          <w:sz w:val="28"/>
        </w:rPr>
        <w:t>v</w:t>
      </w:r>
      <w:r>
        <w:rPr>
          <w:i/>
          <w:spacing w:val="-11"/>
          <w:sz w:val="28"/>
        </w:rPr>
        <w:t xml:space="preserve"> </w:t>
      </w:r>
      <w:r>
        <w:rPr>
          <w:i/>
          <w:sz w:val="28"/>
        </w:rPr>
        <w:t>Ngwenyama</w:t>
      </w:r>
      <w:r>
        <w:rPr>
          <w:i/>
          <w:spacing w:val="-8"/>
          <w:sz w:val="28"/>
        </w:rPr>
        <w:t xml:space="preserve"> </w:t>
      </w:r>
      <w:r>
        <w:rPr>
          <w:sz w:val="28"/>
        </w:rPr>
        <w:t>ruled</w:t>
      </w:r>
      <w:r>
        <w:rPr>
          <w:spacing w:val="-9"/>
          <w:sz w:val="28"/>
        </w:rPr>
        <w:t xml:space="preserve"> </w:t>
      </w:r>
      <w:r>
        <w:rPr>
          <w:sz w:val="28"/>
        </w:rPr>
        <w:t>on</w:t>
      </w:r>
      <w:r>
        <w:rPr>
          <w:spacing w:val="-10"/>
          <w:sz w:val="28"/>
        </w:rPr>
        <w:t xml:space="preserve"> </w:t>
      </w:r>
      <w:r>
        <w:rPr>
          <w:sz w:val="28"/>
        </w:rPr>
        <w:t>the</w:t>
      </w:r>
      <w:r>
        <w:rPr>
          <w:spacing w:val="-9"/>
          <w:sz w:val="28"/>
        </w:rPr>
        <w:t xml:space="preserve"> </w:t>
      </w:r>
      <w:r>
        <w:rPr>
          <w:sz w:val="28"/>
        </w:rPr>
        <w:t>basis</w:t>
      </w:r>
      <w:r>
        <w:rPr>
          <w:spacing w:val="-10"/>
          <w:sz w:val="28"/>
        </w:rPr>
        <w:t xml:space="preserve"> </w:t>
      </w:r>
      <w:r>
        <w:rPr>
          <w:sz w:val="28"/>
        </w:rPr>
        <w:t>of</w:t>
      </w:r>
      <w:r>
        <w:rPr>
          <w:spacing w:val="-10"/>
          <w:sz w:val="28"/>
        </w:rPr>
        <w:t xml:space="preserve"> </w:t>
      </w:r>
      <w:r>
        <w:rPr>
          <w:sz w:val="28"/>
        </w:rPr>
        <w:t>South</w:t>
      </w:r>
      <w:r>
        <w:rPr>
          <w:spacing w:val="-9"/>
          <w:sz w:val="28"/>
        </w:rPr>
        <w:t xml:space="preserve"> </w:t>
      </w:r>
      <w:r>
        <w:rPr>
          <w:sz w:val="28"/>
        </w:rPr>
        <w:t>African constitutional</w:t>
      </w:r>
      <w:r>
        <w:rPr>
          <w:spacing w:val="-19"/>
          <w:sz w:val="28"/>
        </w:rPr>
        <w:t xml:space="preserve"> </w:t>
      </w:r>
      <w:r>
        <w:rPr>
          <w:sz w:val="28"/>
        </w:rPr>
        <w:t>law</w:t>
      </w:r>
      <w:r>
        <w:rPr>
          <w:spacing w:val="-18"/>
          <w:sz w:val="28"/>
        </w:rPr>
        <w:t xml:space="preserve"> </w:t>
      </w:r>
      <w:r>
        <w:rPr>
          <w:sz w:val="28"/>
        </w:rPr>
        <w:t>that</w:t>
      </w:r>
      <w:r>
        <w:rPr>
          <w:spacing w:val="-21"/>
          <w:sz w:val="28"/>
        </w:rPr>
        <w:t xml:space="preserve"> </w:t>
      </w:r>
      <w:r>
        <w:rPr>
          <w:sz w:val="28"/>
        </w:rPr>
        <w:t>the</w:t>
      </w:r>
      <w:r>
        <w:rPr>
          <w:spacing w:val="-19"/>
          <w:sz w:val="28"/>
        </w:rPr>
        <w:t xml:space="preserve"> </w:t>
      </w:r>
      <w:r>
        <w:rPr>
          <w:sz w:val="28"/>
        </w:rPr>
        <w:t>principles</w:t>
      </w:r>
      <w:r>
        <w:rPr>
          <w:spacing w:val="-20"/>
          <w:sz w:val="28"/>
        </w:rPr>
        <w:t xml:space="preserve"> </w:t>
      </w:r>
      <w:r>
        <w:rPr>
          <w:sz w:val="28"/>
        </w:rPr>
        <w:t>of</w:t>
      </w:r>
      <w:r>
        <w:rPr>
          <w:spacing w:val="-20"/>
          <w:sz w:val="28"/>
        </w:rPr>
        <w:t xml:space="preserve"> </w:t>
      </w:r>
      <w:r>
        <w:rPr>
          <w:sz w:val="28"/>
        </w:rPr>
        <w:t>equality</w:t>
      </w:r>
      <w:r>
        <w:rPr>
          <w:spacing w:val="-18"/>
          <w:sz w:val="28"/>
        </w:rPr>
        <w:t xml:space="preserve"> </w:t>
      </w:r>
      <w:r>
        <w:rPr>
          <w:sz w:val="28"/>
        </w:rPr>
        <w:t>and</w:t>
      </w:r>
      <w:r>
        <w:rPr>
          <w:spacing w:val="-21"/>
          <w:sz w:val="28"/>
        </w:rPr>
        <w:t xml:space="preserve"> </w:t>
      </w:r>
      <w:r>
        <w:rPr>
          <w:sz w:val="28"/>
        </w:rPr>
        <w:t>dignity</w:t>
      </w:r>
      <w:r>
        <w:rPr>
          <w:spacing w:val="-15"/>
          <w:sz w:val="28"/>
        </w:rPr>
        <w:t xml:space="preserve"> </w:t>
      </w:r>
      <w:r>
        <w:rPr>
          <w:sz w:val="28"/>
        </w:rPr>
        <w:t>requires</w:t>
      </w:r>
      <w:r>
        <w:rPr>
          <w:spacing w:val="-20"/>
          <w:sz w:val="28"/>
        </w:rPr>
        <w:t xml:space="preserve"> </w:t>
      </w:r>
      <w:r>
        <w:rPr>
          <w:sz w:val="28"/>
        </w:rPr>
        <w:t>that</w:t>
      </w:r>
      <w:r>
        <w:rPr>
          <w:spacing w:val="-21"/>
          <w:sz w:val="28"/>
        </w:rPr>
        <w:t xml:space="preserve"> </w:t>
      </w:r>
      <w:r>
        <w:rPr>
          <w:sz w:val="28"/>
        </w:rPr>
        <w:t>both</w:t>
      </w:r>
      <w:r>
        <w:rPr>
          <w:spacing w:val="-21"/>
          <w:sz w:val="28"/>
        </w:rPr>
        <w:t xml:space="preserve"> </w:t>
      </w:r>
      <w:r>
        <w:rPr>
          <w:sz w:val="28"/>
        </w:rPr>
        <w:t>a</w:t>
      </w:r>
      <w:r>
        <w:rPr>
          <w:spacing w:val="-20"/>
          <w:sz w:val="28"/>
        </w:rPr>
        <w:t xml:space="preserve"> </w:t>
      </w:r>
      <w:r>
        <w:rPr>
          <w:sz w:val="28"/>
        </w:rPr>
        <w:t>husband and wife provide consent should a husband seek to marry another woman in Xitsonga customary</w:t>
      </w:r>
      <w:r>
        <w:rPr>
          <w:spacing w:val="-2"/>
          <w:sz w:val="28"/>
        </w:rPr>
        <w:t xml:space="preserve"> </w:t>
      </w:r>
      <w:r>
        <w:rPr>
          <w:sz w:val="28"/>
        </w:rPr>
        <w:t>marriages.</w:t>
      </w:r>
    </w:p>
    <w:p w14:paraId="039F4535" w14:textId="77777777" w:rsidR="00B76A20" w:rsidRDefault="00B76A20">
      <w:pPr>
        <w:pStyle w:val="BodyText"/>
        <w:spacing w:before="3"/>
        <w:rPr>
          <w:sz w:val="15"/>
        </w:rPr>
      </w:pPr>
    </w:p>
    <w:p w14:paraId="102EBB47" w14:textId="77777777" w:rsidR="00B76A20" w:rsidRDefault="00C412F6">
      <w:pPr>
        <w:pStyle w:val="Heading4"/>
        <w:spacing w:before="101" w:line="269" w:lineRule="exact"/>
      </w:pPr>
      <w:r>
        <w:t>Issue:</w:t>
      </w:r>
    </w:p>
    <w:p w14:paraId="6BD34F08" w14:textId="77777777" w:rsidR="00B76A20" w:rsidRDefault="00C412F6">
      <w:pPr>
        <w:pStyle w:val="BodyText"/>
        <w:spacing w:line="269" w:lineRule="exact"/>
        <w:ind w:left="820"/>
      </w:pPr>
      <w:r>
        <w:t>The issue before the Court was whether consent of an existing wife in a customary marriage</w:t>
      </w:r>
    </w:p>
    <w:p w14:paraId="248BE79C" w14:textId="77777777" w:rsidR="00B76A20" w:rsidRDefault="00C412F6">
      <w:pPr>
        <w:pStyle w:val="BodyText"/>
        <w:spacing w:before="1"/>
        <w:ind w:left="100"/>
      </w:pPr>
      <w:r>
        <w:t>is required in order to validate any subsequen</w:t>
      </w:r>
      <w:r>
        <w:t>t polygamous customary marriages.</w:t>
      </w:r>
    </w:p>
    <w:p w14:paraId="26410F56" w14:textId="77777777" w:rsidR="00B76A20" w:rsidRDefault="00B76A20">
      <w:pPr>
        <w:pStyle w:val="BodyText"/>
      </w:pPr>
    </w:p>
    <w:p w14:paraId="28F60A8B" w14:textId="77777777" w:rsidR="00B76A20" w:rsidRDefault="00C412F6">
      <w:pPr>
        <w:pStyle w:val="Heading4"/>
        <w:spacing w:line="269" w:lineRule="exact"/>
      </w:pPr>
      <w:r>
        <w:t>Facts:</w:t>
      </w:r>
    </w:p>
    <w:p w14:paraId="01FF4819" w14:textId="77777777" w:rsidR="00B76A20" w:rsidRDefault="00C412F6">
      <w:pPr>
        <w:pStyle w:val="BodyText"/>
        <w:ind w:left="100" w:right="117" w:firstLine="719"/>
        <w:jc w:val="both"/>
      </w:pPr>
      <w:r>
        <w:t>The</w:t>
      </w:r>
      <w:r>
        <w:rPr>
          <w:spacing w:val="-8"/>
        </w:rPr>
        <w:t xml:space="preserve"> </w:t>
      </w:r>
      <w:r>
        <w:t>applicant</w:t>
      </w:r>
      <w:r>
        <w:rPr>
          <w:spacing w:val="-8"/>
        </w:rPr>
        <w:t xml:space="preserve"> </w:t>
      </w:r>
      <w:r>
        <w:t>and</w:t>
      </w:r>
      <w:r>
        <w:rPr>
          <w:spacing w:val="-7"/>
        </w:rPr>
        <w:t xml:space="preserve"> </w:t>
      </w:r>
      <w:r>
        <w:t>first</w:t>
      </w:r>
      <w:r>
        <w:rPr>
          <w:spacing w:val="-9"/>
        </w:rPr>
        <w:t xml:space="preserve"> </w:t>
      </w:r>
      <w:r>
        <w:t>respondent</w:t>
      </w:r>
      <w:r>
        <w:rPr>
          <w:spacing w:val="-8"/>
        </w:rPr>
        <w:t xml:space="preserve"> </w:t>
      </w:r>
      <w:r>
        <w:t>both</w:t>
      </w:r>
      <w:r>
        <w:rPr>
          <w:spacing w:val="-8"/>
        </w:rPr>
        <w:t xml:space="preserve"> </w:t>
      </w:r>
      <w:r>
        <w:t>were</w:t>
      </w:r>
      <w:r>
        <w:rPr>
          <w:spacing w:val="-7"/>
        </w:rPr>
        <w:t xml:space="preserve"> </w:t>
      </w:r>
      <w:r>
        <w:t>part</w:t>
      </w:r>
      <w:r>
        <w:rPr>
          <w:spacing w:val="-9"/>
        </w:rPr>
        <w:t xml:space="preserve"> </w:t>
      </w:r>
      <w:r>
        <w:t>of</w:t>
      </w:r>
      <w:r>
        <w:rPr>
          <w:spacing w:val="-6"/>
        </w:rPr>
        <w:t xml:space="preserve"> </w:t>
      </w:r>
      <w:r>
        <w:t>a</w:t>
      </w:r>
      <w:r>
        <w:rPr>
          <w:spacing w:val="-8"/>
        </w:rPr>
        <w:t xml:space="preserve"> </w:t>
      </w:r>
      <w:r>
        <w:t>customary</w:t>
      </w:r>
      <w:r>
        <w:rPr>
          <w:spacing w:val="-8"/>
        </w:rPr>
        <w:t xml:space="preserve"> </w:t>
      </w:r>
      <w:r>
        <w:t>marriage</w:t>
      </w:r>
      <w:r>
        <w:rPr>
          <w:spacing w:val="-6"/>
        </w:rPr>
        <w:t xml:space="preserve"> </w:t>
      </w:r>
      <w:r>
        <w:t>with</w:t>
      </w:r>
      <w:r>
        <w:rPr>
          <w:spacing w:val="-8"/>
        </w:rPr>
        <w:t xml:space="preserve"> </w:t>
      </w:r>
      <w:r>
        <w:t>Mr.</w:t>
      </w:r>
      <w:r>
        <w:rPr>
          <w:spacing w:val="-8"/>
        </w:rPr>
        <w:t xml:space="preserve"> </w:t>
      </w:r>
      <w:r>
        <w:t>Hlengani Dyson Moyana. Ms. Mayelane alleges that she commenced a valid customary marriage with Moyana on 1 January 1984. Ms. Ngwenyama alleges that she married Moyana on 26 January 2008. Moyana passed away on 28 February 2009. Both wives subsequently sough</w:t>
      </w:r>
      <w:r>
        <w:t>t registration of their respective marriages under the Recognition of Customary Marriages Act. At the same time, both disputed the validity of the other’s marriage. Mayelane, the first wife, then applied to the High Court for an order declaring her customa</w:t>
      </w:r>
      <w:r>
        <w:t>ry marriage valid and that of Ngwenyama null and void on the basis that Mayelane had not consented to</w:t>
      </w:r>
      <w:r>
        <w:rPr>
          <w:spacing w:val="-2"/>
        </w:rPr>
        <w:t xml:space="preserve"> </w:t>
      </w:r>
      <w:r>
        <w:t>it.</w:t>
      </w:r>
      <w:r>
        <w:rPr>
          <w:vertAlign w:val="superscript"/>
        </w:rPr>
        <w:t>31</w:t>
      </w:r>
    </w:p>
    <w:p w14:paraId="397D9324" w14:textId="77777777" w:rsidR="00B76A20" w:rsidRDefault="00B76A20">
      <w:pPr>
        <w:pStyle w:val="BodyText"/>
        <w:spacing w:before="1"/>
      </w:pPr>
    </w:p>
    <w:p w14:paraId="21829E6E" w14:textId="77777777" w:rsidR="00B76A20" w:rsidRDefault="00C412F6">
      <w:pPr>
        <w:pStyle w:val="Heading4"/>
        <w:spacing w:line="269" w:lineRule="exact"/>
      </w:pPr>
      <w:r>
        <w:t>Holding:</w:t>
      </w:r>
    </w:p>
    <w:p w14:paraId="2B049DFB" w14:textId="77777777" w:rsidR="00B76A20" w:rsidRDefault="00C412F6">
      <w:pPr>
        <w:pStyle w:val="BodyText"/>
        <w:ind w:left="100" w:right="115" w:firstLine="719"/>
        <w:jc w:val="both"/>
      </w:pPr>
      <w:r>
        <w:t xml:space="preserve">The second marriage is not valid because it was made without the consent of the first wife. The rule that both parties (husband and wife) </w:t>
      </w:r>
      <w:r>
        <w:t>must consent to the husband’s new wife applies to all Xitsonga Customary marriages is to be applied moving forward (May 30, 2013).</w:t>
      </w:r>
      <w:r>
        <w:rPr>
          <w:vertAlign w:val="superscript"/>
        </w:rPr>
        <w:t>32</w:t>
      </w:r>
    </w:p>
    <w:p w14:paraId="6B2D6C9D" w14:textId="77777777" w:rsidR="00B76A20" w:rsidRDefault="00B76A20">
      <w:pPr>
        <w:pStyle w:val="BodyText"/>
      </w:pPr>
    </w:p>
    <w:p w14:paraId="48ACB959" w14:textId="77777777" w:rsidR="00B76A20" w:rsidRDefault="00C412F6">
      <w:pPr>
        <w:pStyle w:val="Heading4"/>
      </w:pPr>
      <w:r>
        <w:t>Reasoning:</w:t>
      </w:r>
    </w:p>
    <w:p w14:paraId="254F5DFB" w14:textId="77777777" w:rsidR="00B76A20" w:rsidRDefault="00B76A20">
      <w:pPr>
        <w:pStyle w:val="BodyText"/>
        <w:rPr>
          <w:b/>
          <w:sz w:val="20"/>
        </w:rPr>
      </w:pPr>
    </w:p>
    <w:p w14:paraId="70D52712" w14:textId="77777777" w:rsidR="00B76A20" w:rsidRDefault="00B76A20">
      <w:pPr>
        <w:pStyle w:val="BodyText"/>
        <w:rPr>
          <w:b/>
          <w:sz w:val="20"/>
        </w:rPr>
      </w:pPr>
    </w:p>
    <w:p w14:paraId="3C48C2EB" w14:textId="77777777" w:rsidR="00B76A20" w:rsidRDefault="00B76A20">
      <w:pPr>
        <w:pStyle w:val="BodyText"/>
        <w:rPr>
          <w:b/>
          <w:sz w:val="20"/>
        </w:rPr>
      </w:pPr>
    </w:p>
    <w:p w14:paraId="4E6A8211" w14:textId="77777777" w:rsidR="00B76A20" w:rsidRDefault="00B76A20">
      <w:pPr>
        <w:pStyle w:val="BodyText"/>
        <w:rPr>
          <w:b/>
          <w:sz w:val="20"/>
        </w:rPr>
      </w:pPr>
    </w:p>
    <w:p w14:paraId="670CB811" w14:textId="77777777" w:rsidR="00B76A20" w:rsidRDefault="00B76A20">
      <w:pPr>
        <w:pStyle w:val="BodyText"/>
        <w:rPr>
          <w:b/>
          <w:sz w:val="20"/>
        </w:rPr>
      </w:pPr>
    </w:p>
    <w:p w14:paraId="6DFE419C" w14:textId="77777777" w:rsidR="00B76A20" w:rsidRDefault="00B76A20">
      <w:pPr>
        <w:pStyle w:val="BodyText"/>
        <w:rPr>
          <w:b/>
          <w:sz w:val="20"/>
        </w:rPr>
      </w:pPr>
    </w:p>
    <w:p w14:paraId="4E27EAEB" w14:textId="77777777" w:rsidR="00B76A20" w:rsidRDefault="00B76A20">
      <w:pPr>
        <w:pStyle w:val="BodyText"/>
        <w:rPr>
          <w:b/>
          <w:sz w:val="20"/>
        </w:rPr>
      </w:pPr>
    </w:p>
    <w:p w14:paraId="6C6C0CEA" w14:textId="77777777" w:rsidR="00B76A20" w:rsidRDefault="00C412F6">
      <w:pPr>
        <w:pStyle w:val="BodyText"/>
        <w:spacing w:before="3"/>
        <w:rPr>
          <w:b/>
          <w:sz w:val="10"/>
        </w:rPr>
      </w:pPr>
      <w:r>
        <w:pict w14:anchorId="63854E5F">
          <v:rect id="_x0000_s1070" style="position:absolute;margin-left:1in;margin-top:7.75pt;width:2in;height:.6pt;z-index:-15724032;mso-wrap-distance-left:0;mso-wrap-distance-right:0;mso-position-horizontal-relative:page" fillcolor="black" stroked="f">
            <w10:wrap type="topAndBottom" anchorx="page"/>
          </v:rect>
        </w:pict>
      </w:r>
    </w:p>
    <w:p w14:paraId="08385B28" w14:textId="77777777" w:rsidR="00B76A20" w:rsidRDefault="00C412F6">
      <w:pPr>
        <w:pStyle w:val="BodyText"/>
        <w:spacing w:before="76" w:line="269" w:lineRule="exact"/>
        <w:ind w:left="100"/>
      </w:pPr>
      <w:r>
        <w:rPr>
          <w:vertAlign w:val="superscript"/>
        </w:rPr>
        <w:t>30</w:t>
      </w:r>
      <w:r>
        <w:t xml:space="preserve"> Mayelane v Ngwenyama and Another (CCT 57/12) [2013] ZACC 14; 2013 (4) SA 415 (CC); 2013</w:t>
      </w:r>
    </w:p>
    <w:p w14:paraId="750DC19A" w14:textId="77777777" w:rsidR="00B76A20" w:rsidRDefault="00C412F6">
      <w:pPr>
        <w:pStyle w:val="BodyText"/>
        <w:spacing w:line="269" w:lineRule="exact"/>
        <w:ind w:left="100"/>
      </w:pPr>
      <w:r>
        <w:t>(8) BCLR 918 (CC) (30 May 2013).</w:t>
      </w:r>
    </w:p>
    <w:p w14:paraId="2BC93A5E" w14:textId="77777777" w:rsidR="00B76A20" w:rsidRDefault="00C412F6">
      <w:pPr>
        <w:spacing w:before="1" w:line="269" w:lineRule="exact"/>
        <w:ind w:left="100"/>
        <w:rPr>
          <w:i/>
          <w:sz w:val="24"/>
        </w:rPr>
      </w:pPr>
      <w:r>
        <w:rPr>
          <w:i/>
          <w:w w:val="105"/>
          <w:sz w:val="24"/>
          <w:vertAlign w:val="superscript"/>
        </w:rPr>
        <w:t>31</w:t>
      </w:r>
      <w:r>
        <w:rPr>
          <w:i/>
          <w:spacing w:val="-7"/>
          <w:w w:val="105"/>
          <w:sz w:val="24"/>
        </w:rPr>
        <w:t xml:space="preserve"> </w:t>
      </w:r>
      <w:r>
        <w:rPr>
          <w:i/>
          <w:w w:val="105"/>
          <w:sz w:val="24"/>
        </w:rPr>
        <w:t>Id.</w:t>
      </w:r>
    </w:p>
    <w:p w14:paraId="61D0E0B8" w14:textId="77777777" w:rsidR="00B76A20" w:rsidRDefault="00C412F6">
      <w:pPr>
        <w:spacing w:line="269" w:lineRule="exact"/>
        <w:ind w:left="100"/>
        <w:rPr>
          <w:i/>
          <w:sz w:val="24"/>
        </w:rPr>
      </w:pPr>
      <w:r>
        <w:rPr>
          <w:w w:val="105"/>
          <w:sz w:val="24"/>
          <w:vertAlign w:val="superscript"/>
        </w:rPr>
        <w:t>32</w:t>
      </w:r>
      <w:r>
        <w:rPr>
          <w:spacing w:val="-7"/>
          <w:w w:val="105"/>
          <w:sz w:val="24"/>
        </w:rPr>
        <w:t xml:space="preserve"> </w:t>
      </w:r>
      <w:r>
        <w:rPr>
          <w:i/>
          <w:w w:val="105"/>
          <w:sz w:val="24"/>
        </w:rPr>
        <w:t>Id.</w:t>
      </w:r>
    </w:p>
    <w:p w14:paraId="2549D201" w14:textId="77777777" w:rsidR="00B76A20" w:rsidRDefault="00B76A20">
      <w:pPr>
        <w:spacing w:line="269" w:lineRule="exact"/>
        <w:rPr>
          <w:sz w:val="24"/>
        </w:rPr>
        <w:sectPr w:rsidR="00B76A20">
          <w:headerReference w:type="default" r:id="rId33"/>
          <w:footerReference w:type="default" r:id="rId34"/>
          <w:pgSz w:w="12240" w:h="15840"/>
          <w:pgMar w:top="1360" w:right="1320" w:bottom="980" w:left="1340" w:header="0" w:footer="785" w:gutter="0"/>
          <w:pgNumType w:start="11"/>
          <w:cols w:space="720"/>
        </w:sectPr>
      </w:pPr>
    </w:p>
    <w:p w14:paraId="1C0A3E11" w14:textId="77777777" w:rsidR="00B76A20" w:rsidRDefault="00C412F6">
      <w:pPr>
        <w:pStyle w:val="BodyText"/>
        <w:spacing w:before="82"/>
        <w:ind w:left="100" w:right="114" w:firstLine="719"/>
        <w:jc w:val="both"/>
      </w:pPr>
      <w:r>
        <w:lastRenderedPageBreak/>
        <w:t>This case transforms spousal relations in customary marriages and was a step in addressing the</w:t>
      </w:r>
      <w:r>
        <w:rPr>
          <w:spacing w:val="-3"/>
        </w:rPr>
        <w:t xml:space="preserve"> </w:t>
      </w:r>
      <w:r>
        <w:t>marital</w:t>
      </w:r>
      <w:r>
        <w:rPr>
          <w:spacing w:val="-4"/>
        </w:rPr>
        <w:t xml:space="preserve"> </w:t>
      </w:r>
      <w:r>
        <w:t>power</w:t>
      </w:r>
      <w:r>
        <w:rPr>
          <w:spacing w:val="-4"/>
        </w:rPr>
        <w:t xml:space="preserve"> </w:t>
      </w:r>
      <w:r>
        <w:t>of</w:t>
      </w:r>
      <w:r>
        <w:rPr>
          <w:spacing w:val="-5"/>
        </w:rPr>
        <w:t xml:space="preserve"> </w:t>
      </w:r>
      <w:r>
        <w:t>husband</w:t>
      </w:r>
      <w:r>
        <w:rPr>
          <w:spacing w:val="-3"/>
        </w:rPr>
        <w:t xml:space="preserve"> </w:t>
      </w:r>
      <w:r>
        <w:t>over</w:t>
      </w:r>
      <w:r>
        <w:rPr>
          <w:spacing w:val="-5"/>
        </w:rPr>
        <w:t xml:space="preserve"> </w:t>
      </w:r>
      <w:r>
        <w:t>the</w:t>
      </w:r>
      <w:r>
        <w:rPr>
          <w:spacing w:val="-3"/>
        </w:rPr>
        <w:t xml:space="preserve"> </w:t>
      </w:r>
      <w:r>
        <w:t>wife.</w:t>
      </w:r>
      <w:r>
        <w:rPr>
          <w:vertAlign w:val="superscript"/>
        </w:rPr>
        <w:t>33</w:t>
      </w:r>
      <w:r>
        <w:rPr>
          <w:spacing w:val="-4"/>
        </w:rPr>
        <w:t xml:space="preserve"> </w:t>
      </w:r>
      <w:r>
        <w:t>The</w:t>
      </w:r>
      <w:r>
        <w:rPr>
          <w:spacing w:val="-3"/>
        </w:rPr>
        <w:t xml:space="preserve"> </w:t>
      </w:r>
      <w:r>
        <w:t>South</w:t>
      </w:r>
      <w:r>
        <w:rPr>
          <w:spacing w:val="-3"/>
        </w:rPr>
        <w:t xml:space="preserve"> </w:t>
      </w:r>
      <w:r>
        <w:t>African</w:t>
      </w:r>
      <w:r>
        <w:rPr>
          <w:spacing w:val="-4"/>
        </w:rPr>
        <w:t xml:space="preserve"> </w:t>
      </w:r>
      <w:r>
        <w:t>Constitutional</w:t>
      </w:r>
      <w:r>
        <w:rPr>
          <w:spacing w:val="-6"/>
        </w:rPr>
        <w:t xml:space="preserve"> </w:t>
      </w:r>
      <w:r>
        <w:t>Court</w:t>
      </w:r>
      <w:r>
        <w:rPr>
          <w:spacing w:val="-5"/>
        </w:rPr>
        <w:t xml:space="preserve"> </w:t>
      </w:r>
      <w:r>
        <w:t>explained</w:t>
      </w:r>
      <w:r>
        <w:rPr>
          <w:spacing w:val="-4"/>
        </w:rPr>
        <w:t xml:space="preserve"> </w:t>
      </w:r>
      <w:r>
        <w:t>how customary</w:t>
      </w:r>
      <w:r>
        <w:rPr>
          <w:spacing w:val="-12"/>
        </w:rPr>
        <w:t xml:space="preserve"> </w:t>
      </w:r>
      <w:r>
        <w:t>law</w:t>
      </w:r>
      <w:r>
        <w:rPr>
          <w:spacing w:val="-11"/>
        </w:rPr>
        <w:t xml:space="preserve"> </w:t>
      </w:r>
      <w:r>
        <w:t>develops</w:t>
      </w:r>
      <w:r>
        <w:rPr>
          <w:spacing w:val="-10"/>
        </w:rPr>
        <w:t xml:space="preserve"> </w:t>
      </w:r>
      <w:r>
        <w:t>to</w:t>
      </w:r>
      <w:r>
        <w:rPr>
          <w:spacing w:val="-15"/>
        </w:rPr>
        <w:t xml:space="preserve"> </w:t>
      </w:r>
      <w:r>
        <w:t>meet</w:t>
      </w:r>
      <w:r>
        <w:rPr>
          <w:spacing w:val="-12"/>
        </w:rPr>
        <w:t xml:space="preserve"> </w:t>
      </w:r>
      <w:r>
        <w:t>the</w:t>
      </w:r>
      <w:r>
        <w:rPr>
          <w:spacing w:val="-11"/>
        </w:rPr>
        <w:t xml:space="preserve"> </w:t>
      </w:r>
      <w:r>
        <w:t>needs</w:t>
      </w:r>
      <w:r>
        <w:rPr>
          <w:spacing w:val="-11"/>
        </w:rPr>
        <w:t xml:space="preserve"> </w:t>
      </w:r>
      <w:r>
        <w:t>of</w:t>
      </w:r>
      <w:r>
        <w:rPr>
          <w:spacing w:val="-12"/>
        </w:rPr>
        <w:t xml:space="preserve"> </w:t>
      </w:r>
      <w:r>
        <w:t>the</w:t>
      </w:r>
      <w:r>
        <w:rPr>
          <w:spacing w:val="-12"/>
        </w:rPr>
        <w:t xml:space="preserve"> </w:t>
      </w:r>
      <w:r>
        <w:t>community.</w:t>
      </w:r>
      <w:r>
        <w:rPr>
          <w:spacing w:val="-11"/>
        </w:rPr>
        <w:t xml:space="preserve"> </w:t>
      </w:r>
      <w:r>
        <w:t>Paradox</w:t>
      </w:r>
      <w:r>
        <w:t>ically,</w:t>
      </w:r>
      <w:r>
        <w:rPr>
          <w:spacing w:val="-10"/>
        </w:rPr>
        <w:t xml:space="preserve"> </w:t>
      </w:r>
      <w:r>
        <w:t>the</w:t>
      </w:r>
      <w:r>
        <w:rPr>
          <w:spacing w:val="-11"/>
        </w:rPr>
        <w:t xml:space="preserve"> </w:t>
      </w:r>
      <w:r>
        <w:t>strength</w:t>
      </w:r>
      <w:r>
        <w:rPr>
          <w:spacing w:val="-12"/>
        </w:rPr>
        <w:t xml:space="preserve"> </w:t>
      </w:r>
      <w:r>
        <w:t>of</w:t>
      </w:r>
      <w:r>
        <w:rPr>
          <w:spacing w:val="-12"/>
        </w:rPr>
        <w:t xml:space="preserve"> </w:t>
      </w:r>
      <w:r>
        <w:t>customary law, which is inherently flexible and adaptive, also poses a potential difficulty for magistrates and judges when attempting to apply and enforce it in a court of law. Having emphasized dignity as both a value and right th</w:t>
      </w:r>
      <w:r>
        <w:t>at is firmly entrenched in the Constitution of South Africa,</w:t>
      </w:r>
      <w:r>
        <w:rPr>
          <w:vertAlign w:val="superscript"/>
        </w:rPr>
        <w:t>34</w:t>
      </w:r>
      <w:r>
        <w:t xml:space="preserve"> the Court </w:t>
      </w:r>
      <w:r>
        <w:rPr>
          <w:spacing w:val="-3"/>
        </w:rPr>
        <w:t xml:space="preserve">affirmed </w:t>
      </w:r>
      <w:r>
        <w:t xml:space="preserve">the need for women to have agency over their own lives as an integral part of realizing their right to dignity. Failure to allow a woman to exercise agency over her own life </w:t>
      </w:r>
      <w:r>
        <w:t>and marriage is an affront to dignity. As such, the Court specifically stated</w:t>
      </w:r>
      <w:r>
        <w:rPr>
          <w:spacing w:val="-5"/>
        </w:rPr>
        <w:t xml:space="preserve"> </w:t>
      </w:r>
      <w:r>
        <w:t>that:</w:t>
      </w:r>
    </w:p>
    <w:p w14:paraId="4FFBD383" w14:textId="77777777" w:rsidR="00B76A20" w:rsidRDefault="00B76A20">
      <w:pPr>
        <w:pStyle w:val="BodyText"/>
      </w:pPr>
    </w:p>
    <w:p w14:paraId="0AEE316B" w14:textId="77777777" w:rsidR="00B76A20" w:rsidRDefault="00C412F6">
      <w:pPr>
        <w:pStyle w:val="BodyText"/>
        <w:ind w:left="1540" w:right="1554"/>
        <w:jc w:val="both"/>
      </w:pPr>
      <w:r>
        <w:t>… the right to dignity includes the right-bearer’s entitlement to make choices and to take decisions that affect his or her life – the more significant the decision, the greater the entitlement. Autonomy and control over one’s personal circumstances is a f</w:t>
      </w:r>
      <w:r>
        <w:t xml:space="preserve">undamental aspect of human dignity. However, a wife has no effective autonomy over her family life if her husband is entitled to take a second wife without her consent. Respect for human dignity requires that her husband be obliged to seek her consent and </w:t>
      </w:r>
      <w:r>
        <w:t>that she be entitled to engage in the cultural and family processes regarding the undertaking of a second marriage.</w:t>
      </w:r>
      <w:r>
        <w:rPr>
          <w:spacing w:val="-11"/>
        </w:rPr>
        <w:t xml:space="preserve"> </w:t>
      </w:r>
      <w:r>
        <w:t>Given</w:t>
      </w:r>
      <w:r>
        <w:rPr>
          <w:spacing w:val="-11"/>
        </w:rPr>
        <w:t xml:space="preserve"> </w:t>
      </w:r>
      <w:r>
        <w:t>that</w:t>
      </w:r>
      <w:r>
        <w:rPr>
          <w:spacing w:val="-12"/>
        </w:rPr>
        <w:t xml:space="preserve"> </w:t>
      </w:r>
      <w:r>
        <w:t>marriage</w:t>
      </w:r>
      <w:r>
        <w:rPr>
          <w:spacing w:val="-10"/>
        </w:rPr>
        <w:t xml:space="preserve"> </w:t>
      </w:r>
      <w:r>
        <w:t>is</w:t>
      </w:r>
      <w:r>
        <w:rPr>
          <w:spacing w:val="-13"/>
        </w:rPr>
        <w:t xml:space="preserve"> </w:t>
      </w:r>
      <w:r>
        <w:t>a</w:t>
      </w:r>
      <w:r>
        <w:rPr>
          <w:spacing w:val="-10"/>
        </w:rPr>
        <w:t xml:space="preserve"> </w:t>
      </w:r>
      <w:r>
        <w:t>highly</w:t>
      </w:r>
      <w:r>
        <w:rPr>
          <w:spacing w:val="-11"/>
        </w:rPr>
        <w:t xml:space="preserve"> </w:t>
      </w:r>
      <w:r>
        <w:t>personal</w:t>
      </w:r>
      <w:r>
        <w:rPr>
          <w:spacing w:val="-13"/>
        </w:rPr>
        <w:t xml:space="preserve"> </w:t>
      </w:r>
      <w:r>
        <w:t>and</w:t>
      </w:r>
      <w:r>
        <w:rPr>
          <w:spacing w:val="-11"/>
        </w:rPr>
        <w:t xml:space="preserve"> </w:t>
      </w:r>
      <w:r>
        <w:t>private</w:t>
      </w:r>
      <w:r>
        <w:rPr>
          <w:spacing w:val="-12"/>
        </w:rPr>
        <w:t xml:space="preserve"> </w:t>
      </w:r>
      <w:r>
        <w:t>contract, it would be a blatant intrusion on the dignity of one partner to introduce</w:t>
      </w:r>
      <w:r>
        <w:rPr>
          <w:spacing w:val="-14"/>
        </w:rPr>
        <w:t xml:space="preserve"> </w:t>
      </w:r>
      <w:r>
        <w:t>a</w:t>
      </w:r>
      <w:r>
        <w:rPr>
          <w:spacing w:val="-14"/>
        </w:rPr>
        <w:t xml:space="preserve"> </w:t>
      </w:r>
      <w:r>
        <w:t>new</w:t>
      </w:r>
      <w:r>
        <w:rPr>
          <w:spacing w:val="-13"/>
        </w:rPr>
        <w:t xml:space="preserve"> </w:t>
      </w:r>
      <w:r>
        <w:t>member</w:t>
      </w:r>
      <w:r>
        <w:rPr>
          <w:spacing w:val="-16"/>
        </w:rPr>
        <w:t xml:space="preserve"> </w:t>
      </w:r>
      <w:r>
        <w:t>to</w:t>
      </w:r>
      <w:r>
        <w:rPr>
          <w:spacing w:val="-15"/>
        </w:rPr>
        <w:t xml:space="preserve"> </w:t>
      </w:r>
      <w:r>
        <w:t>that</w:t>
      </w:r>
      <w:r>
        <w:rPr>
          <w:spacing w:val="-14"/>
        </w:rPr>
        <w:t xml:space="preserve"> </w:t>
      </w:r>
      <w:r>
        <w:t>union</w:t>
      </w:r>
      <w:r>
        <w:rPr>
          <w:spacing w:val="-14"/>
        </w:rPr>
        <w:t xml:space="preserve"> </w:t>
      </w:r>
      <w:r>
        <w:t>without</w:t>
      </w:r>
      <w:r>
        <w:rPr>
          <w:spacing w:val="-15"/>
        </w:rPr>
        <w:t xml:space="preserve"> </w:t>
      </w:r>
      <w:r>
        <w:t>obtaining</w:t>
      </w:r>
      <w:r>
        <w:rPr>
          <w:spacing w:val="-15"/>
        </w:rPr>
        <w:t xml:space="preserve"> </w:t>
      </w:r>
      <w:r>
        <w:t>that</w:t>
      </w:r>
      <w:r>
        <w:rPr>
          <w:spacing w:val="-14"/>
        </w:rPr>
        <w:t xml:space="preserve"> </w:t>
      </w:r>
      <w:r>
        <w:t>partner’s consent.</w:t>
      </w:r>
      <w:r>
        <w:rPr>
          <w:vertAlign w:val="superscript"/>
        </w:rPr>
        <w:t>35</w:t>
      </w:r>
    </w:p>
    <w:p w14:paraId="6EEA8DC4" w14:textId="77777777" w:rsidR="00B76A20" w:rsidRDefault="00B76A20">
      <w:pPr>
        <w:pStyle w:val="BodyText"/>
      </w:pPr>
    </w:p>
    <w:p w14:paraId="374D8560" w14:textId="77777777" w:rsidR="00B76A20" w:rsidRDefault="00C412F6">
      <w:pPr>
        <w:pStyle w:val="BodyText"/>
        <w:spacing w:before="1"/>
        <w:ind w:left="100" w:right="116"/>
        <w:jc w:val="both"/>
      </w:pPr>
      <w:r>
        <w:t>The judgment also highlighted the importance of the equality clause when it is stated that, “the Constitution demands equality in the personal realm of rights and duties as well.”</w:t>
      </w:r>
      <w:r>
        <w:rPr>
          <w:vertAlign w:val="superscript"/>
        </w:rPr>
        <w:t>36</w:t>
      </w:r>
      <w:r>
        <w:t xml:space="preserve"> The </w:t>
      </w:r>
      <w:r>
        <w:t>demand of equality in customary marriages is emphasized by the Court when they explain:</w:t>
      </w:r>
    </w:p>
    <w:p w14:paraId="34028061" w14:textId="77777777" w:rsidR="00B76A20" w:rsidRDefault="00B76A20">
      <w:pPr>
        <w:pStyle w:val="BodyText"/>
      </w:pPr>
    </w:p>
    <w:p w14:paraId="5F03CE2C" w14:textId="77777777" w:rsidR="00B76A20" w:rsidRDefault="00C412F6">
      <w:pPr>
        <w:pStyle w:val="BodyText"/>
        <w:ind w:left="1540" w:right="1555"/>
        <w:jc w:val="both"/>
      </w:pPr>
      <w:r>
        <w:t xml:space="preserve">It requires little imagination or analysis to recognize that polygynous marriages differentiate between men and women. Men may marry more than one wife; women may not </w:t>
      </w:r>
      <w:r>
        <w:t>marry more than one husband. Nevertheless,</w:t>
      </w:r>
      <w:r>
        <w:rPr>
          <w:spacing w:val="-9"/>
        </w:rPr>
        <w:t xml:space="preserve"> </w:t>
      </w:r>
      <w:r>
        <w:t>the</w:t>
      </w:r>
      <w:r>
        <w:rPr>
          <w:spacing w:val="-8"/>
        </w:rPr>
        <w:t xml:space="preserve"> </w:t>
      </w:r>
      <w:r>
        <w:t>validity</w:t>
      </w:r>
      <w:r>
        <w:rPr>
          <w:spacing w:val="-12"/>
        </w:rPr>
        <w:t xml:space="preserve"> </w:t>
      </w:r>
      <w:r>
        <w:t>of</w:t>
      </w:r>
      <w:r>
        <w:rPr>
          <w:spacing w:val="-10"/>
        </w:rPr>
        <w:t xml:space="preserve"> </w:t>
      </w:r>
      <w:r>
        <w:t>polygynous</w:t>
      </w:r>
      <w:r>
        <w:rPr>
          <w:spacing w:val="-9"/>
        </w:rPr>
        <w:t xml:space="preserve"> </w:t>
      </w:r>
      <w:r>
        <w:t>marriages</w:t>
      </w:r>
      <w:r>
        <w:rPr>
          <w:spacing w:val="-8"/>
        </w:rPr>
        <w:t xml:space="preserve"> </w:t>
      </w:r>
      <w:r>
        <w:t>as</w:t>
      </w:r>
      <w:r>
        <w:rPr>
          <w:spacing w:val="-9"/>
        </w:rPr>
        <w:t xml:space="preserve"> </w:t>
      </w:r>
      <w:r>
        <w:t>a</w:t>
      </w:r>
      <w:r>
        <w:rPr>
          <w:spacing w:val="-8"/>
        </w:rPr>
        <w:t xml:space="preserve"> </w:t>
      </w:r>
      <w:r>
        <w:t>legal</w:t>
      </w:r>
      <w:r>
        <w:rPr>
          <w:spacing w:val="-9"/>
        </w:rPr>
        <w:t xml:space="preserve"> </w:t>
      </w:r>
      <w:r>
        <w:t>institution has not been challenged before us and, for present purposes, we must work within a framework that assumes its existence and validity. Are the</w:t>
      </w:r>
      <w:r>
        <w:rPr>
          <w:spacing w:val="18"/>
        </w:rPr>
        <w:t xml:space="preserve"> </w:t>
      </w:r>
      <w:r>
        <w:t>first</w:t>
      </w:r>
      <w:r>
        <w:rPr>
          <w:spacing w:val="19"/>
        </w:rPr>
        <w:t xml:space="preserve"> </w:t>
      </w:r>
      <w:r>
        <w:t>wife’</w:t>
      </w:r>
      <w:r>
        <w:t>s</w:t>
      </w:r>
      <w:r>
        <w:rPr>
          <w:spacing w:val="19"/>
        </w:rPr>
        <w:t xml:space="preserve"> </w:t>
      </w:r>
      <w:r>
        <w:t>rights</w:t>
      </w:r>
      <w:r>
        <w:rPr>
          <w:spacing w:val="20"/>
        </w:rPr>
        <w:t xml:space="preserve"> </w:t>
      </w:r>
      <w:r>
        <w:t>to</w:t>
      </w:r>
      <w:r>
        <w:rPr>
          <w:spacing w:val="15"/>
        </w:rPr>
        <w:t xml:space="preserve"> </w:t>
      </w:r>
      <w:r>
        <w:t>equality</w:t>
      </w:r>
      <w:r>
        <w:rPr>
          <w:spacing w:val="17"/>
        </w:rPr>
        <w:t xml:space="preserve"> </w:t>
      </w:r>
      <w:r>
        <w:t>and</w:t>
      </w:r>
      <w:r>
        <w:rPr>
          <w:spacing w:val="19"/>
        </w:rPr>
        <w:t xml:space="preserve"> </w:t>
      </w:r>
      <w:r>
        <w:t>human</w:t>
      </w:r>
      <w:r>
        <w:rPr>
          <w:spacing w:val="15"/>
        </w:rPr>
        <w:t xml:space="preserve"> </w:t>
      </w:r>
      <w:r>
        <w:t>dignity</w:t>
      </w:r>
      <w:r>
        <w:rPr>
          <w:spacing w:val="20"/>
        </w:rPr>
        <w:t xml:space="preserve"> </w:t>
      </w:r>
      <w:r>
        <w:t>compatible</w:t>
      </w:r>
      <w:r>
        <w:rPr>
          <w:spacing w:val="19"/>
        </w:rPr>
        <w:t xml:space="preserve"> </w:t>
      </w:r>
      <w:r>
        <w:t>with</w:t>
      </w:r>
    </w:p>
    <w:p w14:paraId="30094C05" w14:textId="77777777" w:rsidR="00B76A20" w:rsidRDefault="00B76A20">
      <w:pPr>
        <w:pStyle w:val="BodyText"/>
        <w:rPr>
          <w:sz w:val="20"/>
        </w:rPr>
      </w:pPr>
    </w:p>
    <w:p w14:paraId="6FB63414" w14:textId="77777777" w:rsidR="00B76A20" w:rsidRDefault="00C412F6">
      <w:pPr>
        <w:pStyle w:val="BodyText"/>
        <w:spacing w:before="2"/>
        <w:rPr>
          <w:sz w:val="14"/>
        </w:rPr>
      </w:pPr>
      <w:r>
        <w:pict w14:anchorId="0C1C7DD0">
          <v:rect id="_x0000_s1069" style="position:absolute;margin-left:1in;margin-top:9.95pt;width:2in;height:.6pt;z-index:-15723520;mso-wrap-distance-left:0;mso-wrap-distance-right:0;mso-position-horizontal-relative:page" fillcolor="black" stroked="f">
            <w10:wrap type="topAndBottom" anchorx="page"/>
          </v:rect>
        </w:pict>
      </w:r>
    </w:p>
    <w:p w14:paraId="3BF8E26B" w14:textId="77777777" w:rsidR="00B76A20" w:rsidRDefault="00C412F6">
      <w:pPr>
        <w:spacing w:before="73"/>
        <w:ind w:left="100" w:right="182"/>
        <w:rPr>
          <w:sz w:val="24"/>
        </w:rPr>
      </w:pPr>
      <w:r>
        <w:rPr>
          <w:sz w:val="24"/>
          <w:vertAlign w:val="superscript"/>
        </w:rPr>
        <w:t>33</w:t>
      </w:r>
      <w:r>
        <w:rPr>
          <w:sz w:val="24"/>
        </w:rPr>
        <w:t xml:space="preserve"> </w:t>
      </w:r>
      <w:r>
        <w:rPr>
          <w:i/>
          <w:sz w:val="24"/>
        </w:rPr>
        <w:t>Mayelane V Ngwenyama on the Importance of Consent and its Application to all Polygynous Marriages in South Africa</w:t>
      </w:r>
      <w:r>
        <w:rPr>
          <w:sz w:val="24"/>
        </w:rPr>
        <w:t>, L</w:t>
      </w:r>
      <w:r>
        <w:rPr>
          <w:sz w:val="19"/>
        </w:rPr>
        <w:t xml:space="preserve">EGAL </w:t>
      </w:r>
      <w:r>
        <w:rPr>
          <w:sz w:val="24"/>
        </w:rPr>
        <w:t>R</w:t>
      </w:r>
      <w:r>
        <w:rPr>
          <w:sz w:val="19"/>
        </w:rPr>
        <w:t xml:space="preserve">ESOURCE </w:t>
      </w:r>
      <w:r>
        <w:rPr>
          <w:sz w:val="24"/>
        </w:rPr>
        <w:t>C</w:t>
      </w:r>
      <w:r>
        <w:rPr>
          <w:sz w:val="19"/>
        </w:rPr>
        <w:t>ENTRE</w:t>
      </w:r>
      <w:r>
        <w:rPr>
          <w:sz w:val="24"/>
        </w:rPr>
        <w:t xml:space="preserve">, </w:t>
      </w:r>
      <w:hyperlink r:id="rId35">
        <w:r>
          <w:rPr>
            <w:sz w:val="24"/>
            <w:u w:val="single"/>
          </w:rPr>
          <w:t>http://resources.lrc.org.za/mayelane-v-ngwenyama-on-the-</w:t>
        </w:r>
      </w:hyperlink>
      <w:r>
        <w:rPr>
          <w:sz w:val="24"/>
        </w:rPr>
        <w:t xml:space="preserve"> </w:t>
      </w:r>
      <w:hyperlink r:id="rId36">
        <w:r>
          <w:rPr>
            <w:sz w:val="24"/>
            <w:u w:val="single"/>
          </w:rPr>
          <w:t>importance-of-consent-and-its-application-to-all-polygynous-marriages-in-south-africa/</w:t>
        </w:r>
        <w:r>
          <w:rPr>
            <w:sz w:val="24"/>
          </w:rPr>
          <w:t xml:space="preserve"> </w:t>
        </w:r>
      </w:hyperlink>
      <w:r>
        <w:rPr>
          <w:sz w:val="24"/>
        </w:rPr>
        <w:t>(last visited Oct. 5, 2019).</w:t>
      </w:r>
    </w:p>
    <w:p w14:paraId="56130626" w14:textId="77777777" w:rsidR="00B76A20" w:rsidRDefault="00C412F6">
      <w:pPr>
        <w:spacing w:before="1"/>
        <w:ind w:left="100"/>
        <w:rPr>
          <w:sz w:val="24"/>
        </w:rPr>
      </w:pPr>
      <w:r>
        <w:rPr>
          <w:sz w:val="24"/>
          <w:vertAlign w:val="superscript"/>
        </w:rPr>
        <w:t>34</w:t>
      </w:r>
      <w:r>
        <w:rPr>
          <w:sz w:val="24"/>
        </w:rPr>
        <w:t xml:space="preserve"> C</w:t>
      </w:r>
      <w:r>
        <w:rPr>
          <w:sz w:val="19"/>
        </w:rPr>
        <w:t xml:space="preserve">ONSTITUTION OF THE </w:t>
      </w:r>
      <w:r>
        <w:rPr>
          <w:sz w:val="24"/>
        </w:rPr>
        <w:t>R</w:t>
      </w:r>
      <w:r>
        <w:rPr>
          <w:sz w:val="19"/>
        </w:rPr>
        <w:t xml:space="preserve">EPUBLIC OF </w:t>
      </w:r>
      <w:r>
        <w:rPr>
          <w:sz w:val="24"/>
        </w:rPr>
        <w:t>S</w:t>
      </w:r>
      <w:r>
        <w:rPr>
          <w:sz w:val="19"/>
        </w:rPr>
        <w:t xml:space="preserve">OUTH </w:t>
      </w:r>
      <w:r>
        <w:rPr>
          <w:sz w:val="24"/>
        </w:rPr>
        <w:t>A</w:t>
      </w:r>
      <w:r>
        <w:rPr>
          <w:sz w:val="19"/>
        </w:rPr>
        <w:t>FRICA</w:t>
      </w:r>
      <w:r>
        <w:rPr>
          <w:sz w:val="24"/>
        </w:rPr>
        <w:t>, Act 108 of 1996 ch. 1, § 10 (“Everyone has</w:t>
      </w:r>
    </w:p>
    <w:p w14:paraId="32DFD37F" w14:textId="77777777" w:rsidR="00B76A20" w:rsidRDefault="00C412F6">
      <w:pPr>
        <w:pStyle w:val="BodyText"/>
        <w:spacing w:before="1" w:line="269" w:lineRule="exact"/>
        <w:ind w:left="100"/>
      </w:pPr>
      <w:r>
        <w:t>inherent dignity and the right to have th</w:t>
      </w:r>
      <w:r>
        <w:t>eir dignity respected and protected.”).</w:t>
      </w:r>
    </w:p>
    <w:p w14:paraId="4FC173FF" w14:textId="77777777" w:rsidR="00B76A20" w:rsidRDefault="00C412F6">
      <w:pPr>
        <w:spacing w:line="269" w:lineRule="exact"/>
        <w:ind w:left="100"/>
        <w:rPr>
          <w:sz w:val="24"/>
        </w:rPr>
      </w:pPr>
      <w:r>
        <w:rPr>
          <w:sz w:val="24"/>
          <w:vertAlign w:val="superscript"/>
        </w:rPr>
        <w:t>35</w:t>
      </w:r>
      <w:r>
        <w:rPr>
          <w:sz w:val="24"/>
        </w:rPr>
        <w:t xml:space="preserve"> </w:t>
      </w:r>
      <w:r>
        <w:rPr>
          <w:i/>
          <w:sz w:val="24"/>
        </w:rPr>
        <w:t>Mayelane</w:t>
      </w:r>
      <w:r>
        <w:rPr>
          <w:sz w:val="24"/>
        </w:rPr>
        <w:t>, (CCT 57/12) at para. 70-1.</w:t>
      </w:r>
    </w:p>
    <w:p w14:paraId="4B8BD4B4" w14:textId="77777777" w:rsidR="00B76A20" w:rsidRDefault="00C412F6">
      <w:pPr>
        <w:spacing w:before="1"/>
        <w:ind w:left="100" w:right="181"/>
        <w:rPr>
          <w:sz w:val="24"/>
        </w:rPr>
      </w:pPr>
      <w:r>
        <w:rPr>
          <w:i/>
          <w:sz w:val="24"/>
          <w:vertAlign w:val="superscript"/>
        </w:rPr>
        <w:t>36</w:t>
      </w:r>
      <w:r>
        <w:rPr>
          <w:i/>
          <w:sz w:val="24"/>
        </w:rPr>
        <w:t xml:space="preserve"> Mayelane V Ngwenyama on the Importance of Consent and its Application to all Polygynous Marriages in South Africa</w:t>
      </w:r>
      <w:r>
        <w:rPr>
          <w:sz w:val="24"/>
        </w:rPr>
        <w:t>, L</w:t>
      </w:r>
      <w:r>
        <w:rPr>
          <w:sz w:val="19"/>
        </w:rPr>
        <w:t xml:space="preserve">EGAL </w:t>
      </w:r>
      <w:r>
        <w:rPr>
          <w:sz w:val="24"/>
        </w:rPr>
        <w:t>R</w:t>
      </w:r>
      <w:r>
        <w:rPr>
          <w:sz w:val="19"/>
        </w:rPr>
        <w:t xml:space="preserve">ESOURCE </w:t>
      </w:r>
      <w:r>
        <w:rPr>
          <w:sz w:val="24"/>
        </w:rPr>
        <w:t>C</w:t>
      </w:r>
      <w:r>
        <w:rPr>
          <w:sz w:val="19"/>
        </w:rPr>
        <w:t>ENTRE</w:t>
      </w:r>
      <w:r>
        <w:rPr>
          <w:sz w:val="24"/>
        </w:rPr>
        <w:t xml:space="preserve">, </w:t>
      </w:r>
      <w:hyperlink r:id="rId37">
        <w:r>
          <w:rPr>
            <w:sz w:val="24"/>
          </w:rPr>
          <w:t>http://resources.lrc.org.za/mayelane-v-ngwenyama-on-the-</w:t>
        </w:r>
      </w:hyperlink>
      <w:r>
        <w:rPr>
          <w:sz w:val="24"/>
        </w:rPr>
        <w:t xml:space="preserve"> importance-of-consent-and-its-application-to-all-polygynous-marriages-in-south-africa/ (last visited Oct. 5, 2019).</w:t>
      </w:r>
    </w:p>
    <w:p w14:paraId="4E6BD9C7" w14:textId="77777777" w:rsidR="00B76A20" w:rsidRDefault="00B76A20">
      <w:pPr>
        <w:rPr>
          <w:sz w:val="24"/>
        </w:rPr>
        <w:sectPr w:rsidR="00B76A20">
          <w:headerReference w:type="default" r:id="rId38"/>
          <w:footerReference w:type="default" r:id="rId39"/>
          <w:pgSz w:w="12240" w:h="15840"/>
          <w:pgMar w:top="1360" w:right="1320" w:bottom="980" w:left="1340" w:header="0" w:footer="785" w:gutter="0"/>
          <w:pgNumType w:start="12"/>
          <w:cols w:space="720"/>
        </w:sectPr>
      </w:pPr>
    </w:p>
    <w:p w14:paraId="1A8E7FB6" w14:textId="77777777" w:rsidR="00B76A20" w:rsidRDefault="00C412F6">
      <w:pPr>
        <w:pStyle w:val="BodyText"/>
        <w:spacing w:before="82"/>
        <w:ind w:left="1540" w:right="1550"/>
        <w:jc w:val="both"/>
      </w:pPr>
      <w:r>
        <w:lastRenderedPageBreak/>
        <w:t>allowing her husband to marry another woman without her consent? We think not. The potential for infringement of the dignity and equality rights of wives in polygynous marriages is undoubtedly present. First, it must be acknowledged that “even in idyllic p</w:t>
      </w:r>
      <w:r>
        <w:t>re- colonial</w:t>
      </w:r>
      <w:r>
        <w:rPr>
          <w:spacing w:val="-17"/>
        </w:rPr>
        <w:t xml:space="preserve"> </w:t>
      </w:r>
      <w:r>
        <w:t>communities,</w:t>
      </w:r>
      <w:r>
        <w:rPr>
          <w:spacing w:val="-16"/>
        </w:rPr>
        <w:t xml:space="preserve"> </w:t>
      </w:r>
      <w:r>
        <w:t>group</w:t>
      </w:r>
      <w:r>
        <w:rPr>
          <w:spacing w:val="-16"/>
        </w:rPr>
        <w:t xml:space="preserve"> </w:t>
      </w:r>
      <w:r>
        <w:t>interests</w:t>
      </w:r>
      <w:r>
        <w:rPr>
          <w:spacing w:val="-15"/>
        </w:rPr>
        <w:t xml:space="preserve"> </w:t>
      </w:r>
      <w:r>
        <w:t>were</w:t>
      </w:r>
      <w:r>
        <w:rPr>
          <w:spacing w:val="-15"/>
        </w:rPr>
        <w:t xml:space="preserve"> </w:t>
      </w:r>
      <w:r>
        <w:t>framed</w:t>
      </w:r>
      <w:r>
        <w:rPr>
          <w:spacing w:val="-15"/>
        </w:rPr>
        <w:t xml:space="preserve"> </w:t>
      </w:r>
      <w:r>
        <w:t>in</w:t>
      </w:r>
      <w:r>
        <w:rPr>
          <w:spacing w:val="-16"/>
        </w:rPr>
        <w:t xml:space="preserve"> </w:t>
      </w:r>
      <w:r>
        <w:t>favor</w:t>
      </w:r>
      <w:r>
        <w:rPr>
          <w:spacing w:val="-16"/>
        </w:rPr>
        <w:t xml:space="preserve"> </w:t>
      </w:r>
      <w:r>
        <w:t>of</w:t>
      </w:r>
      <w:r>
        <w:rPr>
          <w:spacing w:val="-17"/>
        </w:rPr>
        <w:t xml:space="preserve"> </w:t>
      </w:r>
      <w:r>
        <w:t>men</w:t>
      </w:r>
      <w:r>
        <w:rPr>
          <w:spacing w:val="-15"/>
        </w:rPr>
        <w:t xml:space="preserve"> </w:t>
      </w:r>
      <w:r>
        <w:t>and often to the grave disadvantage of women and children.” While we must</w:t>
      </w:r>
      <w:r>
        <w:rPr>
          <w:spacing w:val="-12"/>
        </w:rPr>
        <w:t xml:space="preserve"> </w:t>
      </w:r>
      <w:r>
        <w:t>accord</w:t>
      </w:r>
      <w:r>
        <w:rPr>
          <w:spacing w:val="-15"/>
        </w:rPr>
        <w:t xml:space="preserve"> </w:t>
      </w:r>
      <w:r>
        <w:t>customary</w:t>
      </w:r>
      <w:r>
        <w:rPr>
          <w:spacing w:val="-12"/>
        </w:rPr>
        <w:t xml:space="preserve"> </w:t>
      </w:r>
      <w:r>
        <w:t>law</w:t>
      </w:r>
      <w:r>
        <w:rPr>
          <w:spacing w:val="-10"/>
        </w:rPr>
        <w:t xml:space="preserve"> </w:t>
      </w:r>
      <w:r>
        <w:t>the</w:t>
      </w:r>
      <w:r>
        <w:rPr>
          <w:spacing w:val="-12"/>
        </w:rPr>
        <w:t xml:space="preserve"> </w:t>
      </w:r>
      <w:r>
        <w:t>respect</w:t>
      </w:r>
      <w:r>
        <w:rPr>
          <w:spacing w:val="-12"/>
        </w:rPr>
        <w:t xml:space="preserve"> </w:t>
      </w:r>
      <w:r>
        <w:t>it</w:t>
      </w:r>
      <w:r>
        <w:rPr>
          <w:spacing w:val="-11"/>
        </w:rPr>
        <w:t xml:space="preserve"> </w:t>
      </w:r>
      <w:r>
        <w:t>deserves,</w:t>
      </w:r>
      <w:r>
        <w:rPr>
          <w:spacing w:val="-14"/>
        </w:rPr>
        <w:t xml:space="preserve"> </w:t>
      </w:r>
      <w:r>
        <w:t>we</w:t>
      </w:r>
      <w:r>
        <w:rPr>
          <w:spacing w:val="-11"/>
        </w:rPr>
        <w:t xml:space="preserve"> </w:t>
      </w:r>
      <w:r>
        <w:t>cannot</w:t>
      </w:r>
      <w:r>
        <w:rPr>
          <w:spacing w:val="-13"/>
        </w:rPr>
        <w:t xml:space="preserve"> </w:t>
      </w:r>
      <w:r>
        <w:t>shy</w:t>
      </w:r>
      <w:r>
        <w:rPr>
          <w:spacing w:val="-13"/>
        </w:rPr>
        <w:t xml:space="preserve"> </w:t>
      </w:r>
      <w:r>
        <w:t xml:space="preserve">away from our obligation to ensure that it develops </w:t>
      </w:r>
      <w:r>
        <w:t>in accordance with the normative framework of the</w:t>
      </w:r>
      <w:r>
        <w:rPr>
          <w:spacing w:val="-4"/>
        </w:rPr>
        <w:t xml:space="preserve"> </w:t>
      </w:r>
      <w:r>
        <w:t>Constitution.</w:t>
      </w:r>
    </w:p>
    <w:p w14:paraId="67C6297A" w14:textId="77777777" w:rsidR="00B76A20" w:rsidRDefault="00B76A20">
      <w:pPr>
        <w:pStyle w:val="BodyText"/>
      </w:pPr>
    </w:p>
    <w:p w14:paraId="38322EA6" w14:textId="77777777" w:rsidR="00B76A20" w:rsidRDefault="00C412F6">
      <w:pPr>
        <w:pStyle w:val="BodyText"/>
        <w:ind w:left="100" w:right="117"/>
        <w:jc w:val="both"/>
      </w:pPr>
      <w:r>
        <w:t>The Court also addressed that, “The outcome of this judgment will affect not only the parties before us but entire communities who live according to Xitsonga custom…” and, “may more broadly a</w:t>
      </w:r>
      <w:r>
        <w:t>ffect the courts’ jurisprudence related to the development of customary law.”</w:t>
      </w:r>
      <w:r>
        <w:rPr>
          <w:vertAlign w:val="superscript"/>
        </w:rPr>
        <w:t>37</w:t>
      </w:r>
    </w:p>
    <w:p w14:paraId="78345D69" w14:textId="77777777" w:rsidR="00B76A20" w:rsidRDefault="00B76A20">
      <w:pPr>
        <w:pStyle w:val="BodyText"/>
      </w:pPr>
    </w:p>
    <w:p w14:paraId="0BF06D73" w14:textId="77777777" w:rsidR="00B76A20" w:rsidRDefault="00C412F6">
      <w:pPr>
        <w:pStyle w:val="Heading4"/>
        <w:spacing w:before="1" w:line="269" w:lineRule="exact"/>
      </w:pPr>
      <w:r>
        <w:t>Remedy:</w:t>
      </w:r>
    </w:p>
    <w:p w14:paraId="21A38243" w14:textId="77777777" w:rsidR="00B76A20" w:rsidRDefault="00C412F6">
      <w:pPr>
        <w:pStyle w:val="BodyText"/>
        <w:spacing w:line="269" w:lineRule="exact"/>
        <w:ind w:left="820"/>
      </w:pPr>
      <w:r>
        <w:t>The rule that both parties must consent to husband’s new wife applies to all Xitsonga</w:t>
      </w:r>
    </w:p>
    <w:p w14:paraId="18C901A2" w14:textId="77777777" w:rsidR="00B76A20" w:rsidRDefault="00C412F6">
      <w:pPr>
        <w:pStyle w:val="BodyText"/>
        <w:spacing w:before="1"/>
        <w:ind w:left="100"/>
      </w:pPr>
      <w:r>
        <w:t>Customary marriages concluded after May 30, 2013.</w:t>
      </w:r>
    </w:p>
    <w:p w14:paraId="72506DA7" w14:textId="77777777" w:rsidR="00B76A20" w:rsidRDefault="00B76A20">
      <w:pPr>
        <w:pStyle w:val="BodyText"/>
        <w:rPr>
          <w:sz w:val="20"/>
        </w:rPr>
      </w:pPr>
    </w:p>
    <w:p w14:paraId="128B9CA7" w14:textId="77777777" w:rsidR="00B76A20" w:rsidRDefault="00B76A20">
      <w:pPr>
        <w:pStyle w:val="BodyText"/>
        <w:rPr>
          <w:sz w:val="20"/>
        </w:rPr>
      </w:pPr>
    </w:p>
    <w:p w14:paraId="1105653F" w14:textId="77777777" w:rsidR="00B76A20" w:rsidRDefault="00B76A20">
      <w:pPr>
        <w:pStyle w:val="BodyText"/>
        <w:rPr>
          <w:sz w:val="20"/>
        </w:rPr>
      </w:pPr>
    </w:p>
    <w:p w14:paraId="1709ECAB" w14:textId="77777777" w:rsidR="00B76A20" w:rsidRDefault="00B76A20">
      <w:pPr>
        <w:pStyle w:val="BodyText"/>
        <w:rPr>
          <w:sz w:val="20"/>
        </w:rPr>
      </w:pPr>
    </w:p>
    <w:p w14:paraId="72C91A3C" w14:textId="77777777" w:rsidR="00B76A20" w:rsidRDefault="00B76A20">
      <w:pPr>
        <w:pStyle w:val="BodyText"/>
        <w:rPr>
          <w:sz w:val="20"/>
        </w:rPr>
      </w:pPr>
    </w:p>
    <w:p w14:paraId="28005FE4" w14:textId="77777777" w:rsidR="00B76A20" w:rsidRDefault="00B76A20">
      <w:pPr>
        <w:pStyle w:val="BodyText"/>
        <w:rPr>
          <w:sz w:val="20"/>
        </w:rPr>
      </w:pPr>
    </w:p>
    <w:p w14:paraId="316B7D7A" w14:textId="77777777" w:rsidR="00B76A20" w:rsidRDefault="00B76A20">
      <w:pPr>
        <w:pStyle w:val="BodyText"/>
        <w:rPr>
          <w:sz w:val="20"/>
        </w:rPr>
      </w:pPr>
    </w:p>
    <w:p w14:paraId="03B98E63" w14:textId="77777777" w:rsidR="00B76A20" w:rsidRDefault="00B76A20">
      <w:pPr>
        <w:pStyle w:val="BodyText"/>
        <w:rPr>
          <w:sz w:val="20"/>
        </w:rPr>
      </w:pPr>
    </w:p>
    <w:p w14:paraId="00981002" w14:textId="77777777" w:rsidR="00B76A20" w:rsidRDefault="00B76A20">
      <w:pPr>
        <w:pStyle w:val="BodyText"/>
        <w:rPr>
          <w:sz w:val="20"/>
        </w:rPr>
      </w:pPr>
    </w:p>
    <w:p w14:paraId="64AADE5D" w14:textId="77777777" w:rsidR="00B76A20" w:rsidRDefault="00B76A20">
      <w:pPr>
        <w:pStyle w:val="BodyText"/>
        <w:rPr>
          <w:sz w:val="20"/>
        </w:rPr>
      </w:pPr>
    </w:p>
    <w:p w14:paraId="0A217420" w14:textId="77777777" w:rsidR="00B76A20" w:rsidRDefault="00B76A20">
      <w:pPr>
        <w:pStyle w:val="BodyText"/>
        <w:rPr>
          <w:sz w:val="20"/>
        </w:rPr>
      </w:pPr>
    </w:p>
    <w:p w14:paraId="4070A280" w14:textId="77777777" w:rsidR="00B76A20" w:rsidRDefault="00B76A20">
      <w:pPr>
        <w:pStyle w:val="BodyText"/>
        <w:rPr>
          <w:sz w:val="20"/>
        </w:rPr>
      </w:pPr>
    </w:p>
    <w:p w14:paraId="3C16EF27" w14:textId="77777777" w:rsidR="00B76A20" w:rsidRDefault="00B76A20">
      <w:pPr>
        <w:pStyle w:val="BodyText"/>
        <w:rPr>
          <w:sz w:val="20"/>
        </w:rPr>
      </w:pPr>
    </w:p>
    <w:p w14:paraId="56E17F29" w14:textId="77777777" w:rsidR="00B76A20" w:rsidRDefault="00B76A20">
      <w:pPr>
        <w:pStyle w:val="BodyText"/>
        <w:rPr>
          <w:sz w:val="20"/>
        </w:rPr>
      </w:pPr>
    </w:p>
    <w:p w14:paraId="23D8397D" w14:textId="77777777" w:rsidR="00B76A20" w:rsidRDefault="00B76A20">
      <w:pPr>
        <w:pStyle w:val="BodyText"/>
        <w:rPr>
          <w:sz w:val="20"/>
        </w:rPr>
      </w:pPr>
    </w:p>
    <w:p w14:paraId="392231F9" w14:textId="77777777" w:rsidR="00B76A20" w:rsidRDefault="00B76A20">
      <w:pPr>
        <w:pStyle w:val="BodyText"/>
        <w:rPr>
          <w:sz w:val="20"/>
        </w:rPr>
      </w:pPr>
    </w:p>
    <w:p w14:paraId="6FE3F4D2" w14:textId="77777777" w:rsidR="00B76A20" w:rsidRDefault="00B76A20">
      <w:pPr>
        <w:pStyle w:val="BodyText"/>
        <w:rPr>
          <w:sz w:val="20"/>
        </w:rPr>
      </w:pPr>
    </w:p>
    <w:p w14:paraId="1734148D" w14:textId="77777777" w:rsidR="00B76A20" w:rsidRDefault="00B76A20">
      <w:pPr>
        <w:pStyle w:val="BodyText"/>
        <w:rPr>
          <w:sz w:val="20"/>
        </w:rPr>
      </w:pPr>
    </w:p>
    <w:p w14:paraId="44052D3B" w14:textId="77777777" w:rsidR="00B76A20" w:rsidRDefault="00B76A20">
      <w:pPr>
        <w:pStyle w:val="BodyText"/>
        <w:rPr>
          <w:sz w:val="20"/>
        </w:rPr>
      </w:pPr>
    </w:p>
    <w:p w14:paraId="15A4F944" w14:textId="77777777" w:rsidR="00B76A20" w:rsidRDefault="00B76A20">
      <w:pPr>
        <w:pStyle w:val="BodyText"/>
        <w:rPr>
          <w:sz w:val="20"/>
        </w:rPr>
      </w:pPr>
    </w:p>
    <w:p w14:paraId="74FB6E75" w14:textId="77777777" w:rsidR="00B76A20" w:rsidRDefault="00B76A20">
      <w:pPr>
        <w:pStyle w:val="BodyText"/>
        <w:rPr>
          <w:sz w:val="20"/>
        </w:rPr>
      </w:pPr>
    </w:p>
    <w:p w14:paraId="6CC966A7" w14:textId="77777777" w:rsidR="00B76A20" w:rsidRDefault="00B76A20">
      <w:pPr>
        <w:pStyle w:val="BodyText"/>
        <w:rPr>
          <w:sz w:val="20"/>
        </w:rPr>
      </w:pPr>
    </w:p>
    <w:p w14:paraId="05740118" w14:textId="77777777" w:rsidR="00B76A20" w:rsidRDefault="00B76A20">
      <w:pPr>
        <w:pStyle w:val="BodyText"/>
        <w:rPr>
          <w:sz w:val="20"/>
        </w:rPr>
      </w:pPr>
    </w:p>
    <w:p w14:paraId="4E5AA2E6" w14:textId="77777777" w:rsidR="00B76A20" w:rsidRDefault="00B76A20">
      <w:pPr>
        <w:pStyle w:val="BodyText"/>
        <w:rPr>
          <w:sz w:val="20"/>
        </w:rPr>
      </w:pPr>
    </w:p>
    <w:p w14:paraId="06283FB4" w14:textId="77777777" w:rsidR="00B76A20" w:rsidRDefault="00B76A20">
      <w:pPr>
        <w:pStyle w:val="BodyText"/>
        <w:rPr>
          <w:sz w:val="20"/>
        </w:rPr>
      </w:pPr>
    </w:p>
    <w:p w14:paraId="51209051" w14:textId="77777777" w:rsidR="00B76A20" w:rsidRDefault="00B76A20">
      <w:pPr>
        <w:pStyle w:val="BodyText"/>
        <w:rPr>
          <w:sz w:val="20"/>
        </w:rPr>
      </w:pPr>
    </w:p>
    <w:p w14:paraId="694D488B" w14:textId="77777777" w:rsidR="00B76A20" w:rsidRDefault="00B76A20">
      <w:pPr>
        <w:pStyle w:val="BodyText"/>
        <w:rPr>
          <w:sz w:val="20"/>
        </w:rPr>
      </w:pPr>
    </w:p>
    <w:p w14:paraId="54E4E386" w14:textId="77777777" w:rsidR="00B76A20" w:rsidRDefault="00B76A20">
      <w:pPr>
        <w:pStyle w:val="BodyText"/>
        <w:rPr>
          <w:sz w:val="20"/>
        </w:rPr>
      </w:pPr>
    </w:p>
    <w:p w14:paraId="6BF95C26" w14:textId="77777777" w:rsidR="00B76A20" w:rsidRDefault="00B76A20">
      <w:pPr>
        <w:pStyle w:val="BodyText"/>
        <w:rPr>
          <w:sz w:val="20"/>
        </w:rPr>
      </w:pPr>
    </w:p>
    <w:p w14:paraId="58512127" w14:textId="77777777" w:rsidR="00B76A20" w:rsidRDefault="00B76A20">
      <w:pPr>
        <w:pStyle w:val="BodyText"/>
        <w:rPr>
          <w:sz w:val="20"/>
        </w:rPr>
      </w:pPr>
    </w:p>
    <w:p w14:paraId="3B71BF0B" w14:textId="77777777" w:rsidR="00B76A20" w:rsidRDefault="00B76A20">
      <w:pPr>
        <w:pStyle w:val="BodyText"/>
        <w:rPr>
          <w:sz w:val="20"/>
        </w:rPr>
      </w:pPr>
    </w:p>
    <w:p w14:paraId="15BAD5BA" w14:textId="77777777" w:rsidR="00B76A20" w:rsidRDefault="00B76A20">
      <w:pPr>
        <w:pStyle w:val="BodyText"/>
        <w:rPr>
          <w:sz w:val="20"/>
        </w:rPr>
      </w:pPr>
    </w:p>
    <w:p w14:paraId="3BA5F40C" w14:textId="77777777" w:rsidR="00B76A20" w:rsidRDefault="00B76A20">
      <w:pPr>
        <w:pStyle w:val="BodyText"/>
        <w:rPr>
          <w:sz w:val="20"/>
        </w:rPr>
      </w:pPr>
    </w:p>
    <w:p w14:paraId="68904207" w14:textId="77777777" w:rsidR="00B76A20" w:rsidRDefault="00B76A20">
      <w:pPr>
        <w:pStyle w:val="BodyText"/>
        <w:rPr>
          <w:sz w:val="20"/>
        </w:rPr>
      </w:pPr>
    </w:p>
    <w:p w14:paraId="0142064D" w14:textId="77777777" w:rsidR="00B76A20" w:rsidRDefault="00C412F6">
      <w:pPr>
        <w:pStyle w:val="BodyText"/>
        <w:spacing w:before="3"/>
        <w:rPr>
          <w:sz w:val="26"/>
        </w:rPr>
      </w:pPr>
      <w:r>
        <w:pict w14:anchorId="3C134C3C">
          <v:rect id="_x0000_s1068" style="position:absolute;margin-left:1in;margin-top:16.75pt;width:2in;height:.6pt;z-index:-15723008;mso-wrap-distance-left:0;mso-wrap-distance-right:0;mso-position-horizontal-relative:page" fillcolor="black" stroked="f">
            <w10:wrap type="topAndBottom" anchorx="page"/>
          </v:rect>
        </w:pict>
      </w:r>
    </w:p>
    <w:p w14:paraId="5CF85FD5" w14:textId="77777777" w:rsidR="00B76A20" w:rsidRDefault="00C412F6">
      <w:pPr>
        <w:spacing w:before="73"/>
        <w:ind w:left="100"/>
        <w:rPr>
          <w:i/>
          <w:sz w:val="24"/>
        </w:rPr>
      </w:pPr>
      <w:r>
        <w:rPr>
          <w:w w:val="105"/>
          <w:sz w:val="24"/>
          <w:vertAlign w:val="superscript"/>
        </w:rPr>
        <w:t>37</w:t>
      </w:r>
      <w:r>
        <w:rPr>
          <w:w w:val="105"/>
          <w:sz w:val="24"/>
        </w:rPr>
        <w:t xml:space="preserve"> </w:t>
      </w:r>
      <w:r>
        <w:rPr>
          <w:i/>
          <w:w w:val="105"/>
          <w:sz w:val="24"/>
        </w:rPr>
        <w:t>Id.</w:t>
      </w:r>
    </w:p>
    <w:p w14:paraId="3F81607F" w14:textId="77777777" w:rsidR="00B76A20" w:rsidRDefault="00B76A20">
      <w:pPr>
        <w:rPr>
          <w:sz w:val="24"/>
        </w:rPr>
        <w:sectPr w:rsidR="00B76A20">
          <w:headerReference w:type="default" r:id="rId40"/>
          <w:footerReference w:type="default" r:id="rId41"/>
          <w:pgSz w:w="12240" w:h="15840"/>
          <w:pgMar w:top="1360" w:right="1320" w:bottom="980" w:left="1340" w:header="0" w:footer="785" w:gutter="0"/>
          <w:pgNumType w:start="13"/>
          <w:cols w:space="720"/>
        </w:sectPr>
      </w:pPr>
    </w:p>
    <w:p w14:paraId="615FBF94" w14:textId="77777777" w:rsidR="00B76A20" w:rsidRDefault="00C412F6">
      <w:pPr>
        <w:pStyle w:val="Heading1"/>
        <w:jc w:val="both"/>
        <w:rPr>
          <w:u w:val="none"/>
        </w:rPr>
      </w:pPr>
      <w:r>
        <w:rPr>
          <w:color w:val="001F5F"/>
          <w:u w:val="thick" w:color="001F5F"/>
        </w:rPr>
        <w:lastRenderedPageBreak/>
        <w:t>South Africa</w:t>
      </w:r>
    </w:p>
    <w:p w14:paraId="314569A2" w14:textId="77777777" w:rsidR="00B76A20" w:rsidRDefault="00C412F6">
      <w:pPr>
        <w:pStyle w:val="Heading2"/>
        <w:spacing w:before="302"/>
        <w:rPr>
          <w:b w:val="0"/>
          <w:i w:val="0"/>
          <w:sz w:val="14"/>
          <w:u w:val="none"/>
        </w:rPr>
      </w:pPr>
      <w:hyperlink r:id="rId42">
        <w:r>
          <w:rPr>
            <w:color w:val="0462C1"/>
            <w:spacing w:val="-1"/>
            <w:w w:val="96"/>
            <w:u w:color="0462C1"/>
          </w:rPr>
          <w:t>Bu</w:t>
        </w:r>
        <w:r>
          <w:rPr>
            <w:color w:val="0462C1"/>
            <w:spacing w:val="-2"/>
            <w:w w:val="96"/>
            <w:u w:color="0462C1"/>
          </w:rPr>
          <w:t>t</w:t>
        </w:r>
        <w:r>
          <w:rPr>
            <w:color w:val="0462C1"/>
            <w:w w:val="96"/>
            <w:u w:color="0462C1"/>
          </w:rPr>
          <w:t>ters</w:t>
        </w:r>
        <w:r>
          <w:rPr>
            <w:color w:val="0462C1"/>
            <w:spacing w:val="-5"/>
            <w:u w:color="0462C1"/>
          </w:rPr>
          <w:t xml:space="preserve"> </w:t>
        </w:r>
        <w:r>
          <w:rPr>
            <w:color w:val="0462C1"/>
            <w:w w:val="96"/>
            <w:u w:color="0462C1"/>
          </w:rPr>
          <w:t>v</w:t>
        </w:r>
        <w:r>
          <w:rPr>
            <w:color w:val="0462C1"/>
            <w:spacing w:val="-2"/>
            <w:u w:color="0462C1"/>
          </w:rPr>
          <w:t xml:space="preserve"> </w:t>
        </w:r>
        <w:r>
          <w:rPr>
            <w:color w:val="0462C1"/>
            <w:spacing w:val="-2"/>
            <w:w w:val="96"/>
            <w:u w:color="0462C1"/>
          </w:rPr>
          <w:t>M</w:t>
        </w:r>
        <w:r>
          <w:rPr>
            <w:color w:val="0462C1"/>
            <w:w w:val="96"/>
            <w:u w:color="0462C1"/>
          </w:rPr>
          <w:t>n</w:t>
        </w:r>
        <w:r>
          <w:rPr>
            <w:color w:val="0462C1"/>
            <w:spacing w:val="-2"/>
            <w:w w:val="96"/>
            <w:u w:color="0462C1"/>
          </w:rPr>
          <w:t>c</w:t>
        </w:r>
        <w:r>
          <w:rPr>
            <w:color w:val="0462C1"/>
            <w:w w:val="96"/>
            <w:u w:color="0462C1"/>
          </w:rPr>
          <w:t>or</w:t>
        </w:r>
        <w:r>
          <w:rPr>
            <w:color w:val="0462C1"/>
            <w:spacing w:val="-3"/>
            <w:w w:val="96"/>
            <w:u w:color="0462C1"/>
          </w:rPr>
          <w:t>a</w:t>
        </w:r>
      </w:hyperlink>
      <w:r>
        <w:rPr>
          <w:b w:val="0"/>
          <w:i w:val="0"/>
          <w:spacing w:val="-1"/>
          <w:w w:val="99"/>
          <w:position w:val="9"/>
          <w:sz w:val="14"/>
          <w:u w:val="none"/>
        </w:rPr>
        <w:t>38</w:t>
      </w:r>
    </w:p>
    <w:p w14:paraId="4EF22FA9" w14:textId="77777777" w:rsidR="00B76A20" w:rsidRDefault="00C412F6">
      <w:pPr>
        <w:pStyle w:val="BodyText"/>
        <w:ind w:left="100" w:right="4473"/>
      </w:pPr>
      <w:r>
        <w:t>Court: The Supreme Court of Appeal of South Africa Date: March 28,</w:t>
      </w:r>
      <w:r>
        <w:rPr>
          <w:spacing w:val="-2"/>
        </w:rPr>
        <w:t xml:space="preserve"> </w:t>
      </w:r>
      <w:r>
        <w:t>2012</w:t>
      </w:r>
    </w:p>
    <w:p w14:paraId="3C1B4EFF" w14:textId="77777777" w:rsidR="00B76A20" w:rsidRDefault="00C412F6">
      <w:pPr>
        <w:pStyle w:val="BodyText"/>
        <w:ind w:left="100" w:right="125"/>
      </w:pPr>
      <w:r>
        <w:t>Justices: Fitz Brand, Jonathan Arthur Heher, Azhar Cachalia, Nonkosi Zoliswa Mhlantla, and Zukisa Laurah Lumka</w:t>
      </w:r>
      <w:r>
        <w:rPr>
          <w:spacing w:val="-1"/>
        </w:rPr>
        <w:t xml:space="preserve"> </w:t>
      </w:r>
      <w:r>
        <w:t>Tshiqi</w:t>
      </w:r>
    </w:p>
    <w:p w14:paraId="7EB255FD" w14:textId="77777777" w:rsidR="00B76A20" w:rsidRDefault="00B76A20">
      <w:pPr>
        <w:pStyle w:val="BodyText"/>
        <w:spacing w:before="7"/>
        <w:rPr>
          <w:sz w:val="23"/>
        </w:rPr>
      </w:pPr>
    </w:p>
    <w:p w14:paraId="1A99C472" w14:textId="77777777" w:rsidR="00B76A20" w:rsidRDefault="00C412F6">
      <w:pPr>
        <w:pStyle w:val="Heading3"/>
        <w:spacing w:before="1"/>
      </w:pPr>
      <w:bookmarkStart w:id="2" w:name="_TOC_250007"/>
      <w:r>
        <w:rPr>
          <w:b/>
        </w:rPr>
        <w:t xml:space="preserve">Key Topics: </w:t>
      </w:r>
      <w:bookmarkEnd w:id="2"/>
      <w:r>
        <w:t>Universal partnership and relationship resembling mar</w:t>
      </w:r>
      <w:r>
        <w:t>riage</w:t>
      </w:r>
    </w:p>
    <w:p w14:paraId="181214DF" w14:textId="77777777" w:rsidR="00B76A20" w:rsidRDefault="00C412F6">
      <w:pPr>
        <w:spacing w:before="270"/>
        <w:ind w:left="100" w:right="114"/>
        <w:jc w:val="both"/>
        <w:rPr>
          <w:sz w:val="28"/>
        </w:rPr>
      </w:pPr>
      <w:r>
        <w:rPr>
          <w:b/>
          <w:sz w:val="28"/>
        </w:rPr>
        <w:t xml:space="preserve">Case Synopsis: </w:t>
      </w:r>
      <w:r>
        <w:rPr>
          <w:sz w:val="28"/>
        </w:rPr>
        <w:t xml:space="preserve">The Court in </w:t>
      </w:r>
      <w:r>
        <w:rPr>
          <w:i/>
          <w:sz w:val="28"/>
        </w:rPr>
        <w:t xml:space="preserve">Butters v Mncora </w:t>
      </w:r>
      <w:r>
        <w:rPr>
          <w:sz w:val="28"/>
        </w:rPr>
        <w:t>determined that a universal partnership existed between a couple that was not legally married, though they maintained a long- term relationship that resembled marriage and both parties contributed to the h</w:t>
      </w:r>
      <w:r>
        <w:rPr>
          <w:sz w:val="28"/>
        </w:rPr>
        <w:t>ome and family.</w:t>
      </w:r>
    </w:p>
    <w:p w14:paraId="08B75F1F" w14:textId="77777777" w:rsidR="00B76A20" w:rsidRDefault="00B76A20">
      <w:pPr>
        <w:pStyle w:val="BodyText"/>
        <w:spacing w:before="4"/>
        <w:rPr>
          <w:sz w:val="15"/>
        </w:rPr>
      </w:pPr>
    </w:p>
    <w:p w14:paraId="7DC8CCE6" w14:textId="77777777" w:rsidR="00B76A20" w:rsidRDefault="00C412F6">
      <w:pPr>
        <w:pStyle w:val="Heading4"/>
        <w:spacing w:before="100" w:line="269" w:lineRule="exact"/>
      </w:pPr>
      <w:r>
        <w:t>Issue:</w:t>
      </w:r>
    </w:p>
    <w:p w14:paraId="1B698CF1" w14:textId="77777777" w:rsidR="00B76A20" w:rsidRDefault="00C412F6">
      <w:pPr>
        <w:pStyle w:val="BodyText"/>
        <w:spacing w:line="266" w:lineRule="exact"/>
        <w:ind w:left="820"/>
      </w:pPr>
      <w:r>
        <w:t>The</w:t>
      </w:r>
      <w:r>
        <w:rPr>
          <w:spacing w:val="-13"/>
        </w:rPr>
        <w:t xml:space="preserve"> </w:t>
      </w:r>
      <w:r>
        <w:t>issue</w:t>
      </w:r>
      <w:r>
        <w:rPr>
          <w:spacing w:val="-11"/>
        </w:rPr>
        <w:t xml:space="preserve"> </w:t>
      </w:r>
      <w:r>
        <w:t>before</w:t>
      </w:r>
      <w:r>
        <w:rPr>
          <w:spacing w:val="-13"/>
        </w:rPr>
        <w:t xml:space="preserve"> </w:t>
      </w:r>
      <w:r>
        <w:t>the</w:t>
      </w:r>
      <w:r>
        <w:rPr>
          <w:spacing w:val="-12"/>
        </w:rPr>
        <w:t xml:space="preserve"> </w:t>
      </w:r>
      <w:r>
        <w:t>court</w:t>
      </w:r>
      <w:r>
        <w:rPr>
          <w:spacing w:val="-10"/>
        </w:rPr>
        <w:t xml:space="preserve"> </w:t>
      </w:r>
      <w:r>
        <w:t>was</w:t>
      </w:r>
      <w:r>
        <w:rPr>
          <w:spacing w:val="-12"/>
        </w:rPr>
        <w:t xml:space="preserve"> </w:t>
      </w:r>
      <w:r>
        <w:t>whether</w:t>
      </w:r>
      <w:r>
        <w:rPr>
          <w:spacing w:val="-13"/>
        </w:rPr>
        <w:t xml:space="preserve"> </w:t>
      </w:r>
      <w:r>
        <w:t>a</w:t>
      </w:r>
      <w:r>
        <w:rPr>
          <w:spacing w:val="-13"/>
        </w:rPr>
        <w:t xml:space="preserve"> </w:t>
      </w:r>
      <w:r>
        <w:t>universal</w:t>
      </w:r>
      <w:r>
        <w:rPr>
          <w:spacing w:val="-12"/>
        </w:rPr>
        <w:t xml:space="preserve"> </w:t>
      </w:r>
      <w:r>
        <w:t>partnership</w:t>
      </w:r>
      <w:r>
        <w:rPr>
          <w:vertAlign w:val="superscript"/>
        </w:rPr>
        <w:t>39</w:t>
      </w:r>
      <w:r>
        <w:rPr>
          <w:spacing w:val="-13"/>
        </w:rPr>
        <w:t xml:space="preserve"> </w:t>
      </w:r>
      <w:r>
        <w:t>existed</w:t>
      </w:r>
      <w:r>
        <w:rPr>
          <w:spacing w:val="-13"/>
        </w:rPr>
        <w:t xml:space="preserve"> </w:t>
      </w:r>
      <w:r>
        <w:t>between</w:t>
      </w:r>
      <w:r>
        <w:rPr>
          <w:spacing w:val="-12"/>
        </w:rPr>
        <w:t xml:space="preserve"> </w:t>
      </w:r>
      <w:r>
        <w:t>a</w:t>
      </w:r>
      <w:r>
        <w:rPr>
          <w:spacing w:val="-12"/>
        </w:rPr>
        <w:t xml:space="preserve"> </w:t>
      </w:r>
      <w:r>
        <w:t>couple</w:t>
      </w:r>
      <w:r>
        <w:rPr>
          <w:spacing w:val="-13"/>
        </w:rPr>
        <w:t xml:space="preserve"> </w:t>
      </w:r>
      <w:r>
        <w:t>who</w:t>
      </w:r>
    </w:p>
    <w:p w14:paraId="3B50B6EB" w14:textId="77777777" w:rsidR="00B76A20" w:rsidRDefault="00C412F6">
      <w:pPr>
        <w:pStyle w:val="BodyText"/>
        <w:spacing w:before="4"/>
        <w:ind w:left="100"/>
      </w:pPr>
      <w:r>
        <w:t>lived for 20 years in a relationship that resembled marriage.</w:t>
      </w:r>
      <w:r>
        <w:rPr>
          <w:vertAlign w:val="superscript"/>
        </w:rPr>
        <w:t>40</w:t>
      </w:r>
    </w:p>
    <w:p w14:paraId="22862625" w14:textId="77777777" w:rsidR="00B76A20" w:rsidRDefault="00B76A20">
      <w:pPr>
        <w:pStyle w:val="BodyText"/>
      </w:pPr>
    </w:p>
    <w:p w14:paraId="0F722BF1" w14:textId="77777777" w:rsidR="00B76A20" w:rsidRDefault="00C412F6">
      <w:pPr>
        <w:pStyle w:val="Heading4"/>
        <w:spacing w:line="269" w:lineRule="exact"/>
      </w:pPr>
      <w:r>
        <w:t>Facts:</w:t>
      </w:r>
    </w:p>
    <w:p w14:paraId="2A0C6F81" w14:textId="77777777" w:rsidR="00B76A20" w:rsidRDefault="00C412F6">
      <w:pPr>
        <w:pStyle w:val="BodyText"/>
        <w:ind w:left="100" w:right="113" w:firstLine="719"/>
        <w:jc w:val="both"/>
      </w:pPr>
      <w:r>
        <w:t>The appellant, Mr. Butters and respondent, Ms. Mncora lived together as husband and wife for almost 20 years, though they were not legally married.</w:t>
      </w:r>
      <w:r>
        <w:rPr>
          <w:vertAlign w:val="superscript"/>
        </w:rPr>
        <w:t>41</w:t>
      </w:r>
      <w:r>
        <w:t xml:space="preserve"> The appellant owned a security </w:t>
      </w:r>
      <w:r>
        <w:rPr>
          <w:spacing w:val="-3"/>
        </w:rPr>
        <w:t xml:space="preserve">business </w:t>
      </w:r>
      <w:r>
        <w:t>and the respondent worked as a secretary for only two years before</w:t>
      </w:r>
      <w:r>
        <w:t xml:space="preserve"> leaving her position to “stay at home with the children.”</w:t>
      </w:r>
      <w:r>
        <w:rPr>
          <w:vertAlign w:val="superscript"/>
        </w:rPr>
        <w:t>42</w:t>
      </w:r>
      <w:r>
        <w:t xml:space="preserve"> Ten years into the relationship, the appellant proposed to the</w:t>
      </w:r>
      <w:r>
        <w:rPr>
          <w:spacing w:val="-24"/>
        </w:rPr>
        <w:t xml:space="preserve"> </w:t>
      </w:r>
      <w:r>
        <w:t>respondent, gave her an engagement ring, publicly announced their engagement, yet he never married her.</w:t>
      </w:r>
      <w:r>
        <w:rPr>
          <w:vertAlign w:val="superscript"/>
        </w:rPr>
        <w:t>43</w:t>
      </w:r>
      <w:r>
        <w:t xml:space="preserve"> Over time the appellant “b</w:t>
      </w:r>
      <w:r>
        <w:t>ecame a very generous provider while the respondent took responsibility for raising the children and maintaining their common home, which the appellant visited over weekends.”</w:t>
      </w:r>
      <w:r>
        <w:rPr>
          <w:vertAlign w:val="superscript"/>
        </w:rPr>
        <w:t>44</w:t>
      </w:r>
      <w:r>
        <w:rPr>
          <w:spacing w:val="-12"/>
        </w:rPr>
        <w:t xml:space="preserve"> </w:t>
      </w:r>
      <w:r>
        <w:t>In</w:t>
      </w:r>
      <w:r>
        <w:rPr>
          <w:spacing w:val="-11"/>
        </w:rPr>
        <w:t xml:space="preserve"> </w:t>
      </w:r>
      <w:r>
        <w:t>2007,</w:t>
      </w:r>
      <w:r>
        <w:rPr>
          <w:spacing w:val="-11"/>
        </w:rPr>
        <w:t xml:space="preserve"> </w:t>
      </w:r>
      <w:r>
        <w:t>the</w:t>
      </w:r>
      <w:r>
        <w:rPr>
          <w:spacing w:val="-11"/>
        </w:rPr>
        <w:t xml:space="preserve"> </w:t>
      </w:r>
      <w:r>
        <w:t>respondent</w:t>
      </w:r>
      <w:r>
        <w:rPr>
          <w:spacing w:val="-11"/>
        </w:rPr>
        <w:t xml:space="preserve"> </w:t>
      </w:r>
      <w:r>
        <w:t>found</w:t>
      </w:r>
      <w:r>
        <w:rPr>
          <w:spacing w:val="-12"/>
        </w:rPr>
        <w:t xml:space="preserve"> </w:t>
      </w:r>
      <w:r>
        <w:t>the</w:t>
      </w:r>
      <w:r>
        <w:rPr>
          <w:spacing w:val="-11"/>
        </w:rPr>
        <w:t xml:space="preserve"> </w:t>
      </w:r>
      <w:r>
        <w:t>appellant</w:t>
      </w:r>
      <w:r>
        <w:rPr>
          <w:spacing w:val="-11"/>
        </w:rPr>
        <w:t xml:space="preserve"> </w:t>
      </w:r>
      <w:r>
        <w:t>with</w:t>
      </w:r>
      <w:r>
        <w:rPr>
          <w:spacing w:val="-11"/>
        </w:rPr>
        <w:t xml:space="preserve"> </w:t>
      </w:r>
      <w:r>
        <w:t>another</w:t>
      </w:r>
      <w:r>
        <w:rPr>
          <w:spacing w:val="-12"/>
        </w:rPr>
        <w:t xml:space="preserve"> </w:t>
      </w:r>
      <w:r>
        <w:t>woman</w:t>
      </w:r>
      <w:r>
        <w:rPr>
          <w:spacing w:val="-12"/>
        </w:rPr>
        <w:t xml:space="preserve"> </w:t>
      </w:r>
      <w:r>
        <w:t>and</w:t>
      </w:r>
      <w:r>
        <w:rPr>
          <w:spacing w:val="-11"/>
        </w:rPr>
        <w:t xml:space="preserve"> </w:t>
      </w:r>
      <w:r>
        <w:t>was</w:t>
      </w:r>
      <w:r>
        <w:rPr>
          <w:spacing w:val="-10"/>
        </w:rPr>
        <w:t xml:space="preserve"> </w:t>
      </w:r>
      <w:r>
        <w:t>informe</w:t>
      </w:r>
      <w:r>
        <w:t>d</w:t>
      </w:r>
      <w:r>
        <w:rPr>
          <w:spacing w:val="-12"/>
        </w:rPr>
        <w:t xml:space="preserve"> </w:t>
      </w:r>
      <w:r>
        <w:t>that the appellant had married her months earlier.</w:t>
      </w:r>
      <w:r>
        <w:rPr>
          <w:vertAlign w:val="superscript"/>
        </w:rPr>
        <w:t>45</w:t>
      </w:r>
      <w:r>
        <w:t xml:space="preserve"> The relationship ended, and the respondent was left “unemployed</w:t>
      </w:r>
      <w:r>
        <w:rPr>
          <w:spacing w:val="-8"/>
        </w:rPr>
        <w:t xml:space="preserve"> </w:t>
      </w:r>
      <w:r>
        <w:t>and</w:t>
      </w:r>
      <w:r>
        <w:rPr>
          <w:spacing w:val="-8"/>
        </w:rPr>
        <w:t xml:space="preserve"> </w:t>
      </w:r>
      <w:r>
        <w:t>without</w:t>
      </w:r>
      <w:r>
        <w:rPr>
          <w:spacing w:val="-8"/>
        </w:rPr>
        <w:t xml:space="preserve"> </w:t>
      </w:r>
      <w:r>
        <w:t>any</w:t>
      </w:r>
      <w:r>
        <w:rPr>
          <w:spacing w:val="-7"/>
        </w:rPr>
        <w:t xml:space="preserve"> </w:t>
      </w:r>
      <w:r>
        <w:t>personal</w:t>
      </w:r>
      <w:r>
        <w:rPr>
          <w:spacing w:val="-5"/>
        </w:rPr>
        <w:t xml:space="preserve"> </w:t>
      </w:r>
      <w:r>
        <w:t>income</w:t>
      </w:r>
      <w:r>
        <w:rPr>
          <w:spacing w:val="-4"/>
        </w:rPr>
        <w:t xml:space="preserve"> </w:t>
      </w:r>
      <w:r>
        <w:t>at</w:t>
      </w:r>
      <w:r>
        <w:rPr>
          <w:spacing w:val="-8"/>
        </w:rPr>
        <w:t xml:space="preserve"> </w:t>
      </w:r>
      <w:r>
        <w:t>the</w:t>
      </w:r>
      <w:r>
        <w:rPr>
          <w:spacing w:val="-4"/>
        </w:rPr>
        <w:t xml:space="preserve"> </w:t>
      </w:r>
      <w:r>
        <w:t>age</w:t>
      </w:r>
      <w:r>
        <w:rPr>
          <w:spacing w:val="-4"/>
        </w:rPr>
        <w:t xml:space="preserve"> </w:t>
      </w:r>
      <w:r>
        <w:t>of</w:t>
      </w:r>
      <w:r>
        <w:rPr>
          <w:spacing w:val="-6"/>
        </w:rPr>
        <w:t xml:space="preserve"> </w:t>
      </w:r>
      <w:r>
        <w:t>44.”</w:t>
      </w:r>
      <w:r>
        <w:rPr>
          <w:vertAlign w:val="superscript"/>
        </w:rPr>
        <w:t>46</w:t>
      </w:r>
      <w:r>
        <w:rPr>
          <w:spacing w:val="-6"/>
        </w:rPr>
        <w:t xml:space="preserve"> </w:t>
      </w:r>
      <w:r>
        <w:t>The</w:t>
      </w:r>
      <w:r>
        <w:rPr>
          <w:spacing w:val="-7"/>
        </w:rPr>
        <w:t xml:space="preserve"> </w:t>
      </w:r>
      <w:r>
        <w:t>“appellant</w:t>
      </w:r>
      <w:r>
        <w:rPr>
          <w:spacing w:val="-6"/>
        </w:rPr>
        <w:t xml:space="preserve"> </w:t>
      </w:r>
      <w:r>
        <w:t>was</w:t>
      </w:r>
      <w:r>
        <w:rPr>
          <w:spacing w:val="-4"/>
        </w:rPr>
        <w:t xml:space="preserve"> </w:t>
      </w:r>
      <w:r>
        <w:t>by</w:t>
      </w:r>
      <w:r>
        <w:rPr>
          <w:spacing w:val="-7"/>
        </w:rPr>
        <w:t xml:space="preserve"> </w:t>
      </w:r>
      <w:r>
        <w:t>all</w:t>
      </w:r>
      <w:r>
        <w:rPr>
          <w:spacing w:val="-7"/>
        </w:rPr>
        <w:t xml:space="preserve"> </w:t>
      </w:r>
      <w:r>
        <w:rPr>
          <w:spacing w:val="-3"/>
        </w:rPr>
        <w:t xml:space="preserve">accounts </w:t>
      </w:r>
      <w:r>
        <w:t>a wealthy man while the [respondent] owned no assets worthy of</w:t>
      </w:r>
      <w:r>
        <w:rPr>
          <w:spacing w:val="-9"/>
        </w:rPr>
        <w:t xml:space="preserve"> </w:t>
      </w:r>
      <w:r>
        <w:t>mention.”</w:t>
      </w:r>
      <w:r>
        <w:rPr>
          <w:vertAlign w:val="superscript"/>
        </w:rPr>
        <w:t>47</w:t>
      </w:r>
    </w:p>
    <w:p w14:paraId="3A1E6F1F" w14:textId="77777777" w:rsidR="00B76A20" w:rsidRDefault="00B76A20">
      <w:pPr>
        <w:pStyle w:val="BodyText"/>
        <w:rPr>
          <w:sz w:val="20"/>
        </w:rPr>
      </w:pPr>
    </w:p>
    <w:p w14:paraId="3C99C823" w14:textId="77777777" w:rsidR="00B76A20" w:rsidRDefault="00B76A20">
      <w:pPr>
        <w:pStyle w:val="BodyText"/>
        <w:rPr>
          <w:sz w:val="20"/>
        </w:rPr>
      </w:pPr>
    </w:p>
    <w:p w14:paraId="729FB251" w14:textId="77777777" w:rsidR="00B76A20" w:rsidRDefault="00B76A20">
      <w:pPr>
        <w:pStyle w:val="BodyText"/>
        <w:rPr>
          <w:sz w:val="20"/>
        </w:rPr>
      </w:pPr>
    </w:p>
    <w:p w14:paraId="7388B1D4" w14:textId="77777777" w:rsidR="00B76A20" w:rsidRDefault="00C412F6">
      <w:pPr>
        <w:pStyle w:val="BodyText"/>
        <w:spacing w:before="10"/>
        <w:rPr>
          <w:sz w:val="22"/>
        </w:rPr>
      </w:pPr>
      <w:r>
        <w:pict w14:anchorId="4B607210">
          <v:rect id="_x0000_s1067" style="position:absolute;margin-left:1in;margin-top:14.85pt;width:2in;height:.6pt;z-index:-15722496;mso-wrap-distance-left:0;mso-wrap-distance-right:0;mso-position-horizontal-relative:page" fillcolor="black" stroked="f">
            <w10:wrap type="topAndBottom" anchorx="page"/>
          </v:rect>
        </w:pict>
      </w:r>
    </w:p>
    <w:p w14:paraId="5E1AFB23" w14:textId="77777777" w:rsidR="00B76A20" w:rsidRDefault="00C412F6">
      <w:pPr>
        <w:pStyle w:val="BodyText"/>
        <w:spacing w:before="73"/>
        <w:ind w:left="100"/>
      </w:pPr>
      <w:r>
        <w:rPr>
          <w:vertAlign w:val="superscript"/>
        </w:rPr>
        <w:t>38</w:t>
      </w:r>
      <w:r>
        <w:t xml:space="preserve"> Butters v. Mncora (181/2011) [2012] ZASCA 29 (28 March 2012).</w:t>
      </w:r>
    </w:p>
    <w:p w14:paraId="4C2167EC" w14:textId="77777777" w:rsidR="00B76A20" w:rsidRDefault="00C412F6">
      <w:pPr>
        <w:spacing w:before="2"/>
        <w:ind w:left="100" w:right="130"/>
        <w:rPr>
          <w:sz w:val="24"/>
        </w:rPr>
      </w:pPr>
      <w:r>
        <w:rPr>
          <w:sz w:val="24"/>
          <w:vertAlign w:val="superscript"/>
        </w:rPr>
        <w:t>39</w:t>
      </w:r>
      <w:r>
        <w:rPr>
          <w:sz w:val="24"/>
        </w:rPr>
        <w:t xml:space="preserve"> A universal partnership is defined as “partnership where each person gives all of his property to the partne</w:t>
      </w:r>
      <w:r>
        <w:rPr>
          <w:sz w:val="24"/>
        </w:rPr>
        <w:t xml:space="preserve">rship.” </w:t>
      </w:r>
      <w:r>
        <w:rPr>
          <w:i/>
          <w:sz w:val="24"/>
        </w:rPr>
        <w:t>Universal Partnership</w:t>
      </w:r>
      <w:r>
        <w:rPr>
          <w:sz w:val="24"/>
        </w:rPr>
        <w:t>, B</w:t>
      </w:r>
      <w:r>
        <w:rPr>
          <w:sz w:val="19"/>
        </w:rPr>
        <w:t>LACK</w:t>
      </w:r>
      <w:r>
        <w:rPr>
          <w:sz w:val="24"/>
        </w:rPr>
        <w:t>’</w:t>
      </w:r>
      <w:r>
        <w:rPr>
          <w:sz w:val="19"/>
        </w:rPr>
        <w:t xml:space="preserve">S </w:t>
      </w:r>
      <w:r>
        <w:rPr>
          <w:sz w:val="24"/>
        </w:rPr>
        <w:t>L</w:t>
      </w:r>
      <w:r>
        <w:rPr>
          <w:sz w:val="19"/>
        </w:rPr>
        <w:t xml:space="preserve">AW </w:t>
      </w:r>
      <w:r>
        <w:rPr>
          <w:sz w:val="24"/>
        </w:rPr>
        <w:t>D</w:t>
      </w:r>
      <w:r>
        <w:rPr>
          <w:sz w:val="19"/>
        </w:rPr>
        <w:t xml:space="preserve">ICTIONARY </w:t>
      </w:r>
      <w:r>
        <w:rPr>
          <w:sz w:val="24"/>
        </w:rPr>
        <w:t>(9</w:t>
      </w:r>
      <w:r>
        <w:rPr>
          <w:sz w:val="24"/>
          <w:vertAlign w:val="superscript"/>
        </w:rPr>
        <w:t>th</w:t>
      </w:r>
      <w:r>
        <w:rPr>
          <w:sz w:val="24"/>
        </w:rPr>
        <w:t xml:space="preserve"> ed. 2009).</w:t>
      </w:r>
    </w:p>
    <w:p w14:paraId="389CAC64" w14:textId="77777777" w:rsidR="00B76A20" w:rsidRDefault="00C412F6">
      <w:pPr>
        <w:spacing w:line="269" w:lineRule="exact"/>
        <w:ind w:left="100"/>
        <w:rPr>
          <w:sz w:val="24"/>
        </w:rPr>
      </w:pPr>
      <w:r>
        <w:rPr>
          <w:sz w:val="24"/>
          <w:vertAlign w:val="superscript"/>
        </w:rPr>
        <w:t>40</w:t>
      </w:r>
      <w:r>
        <w:rPr>
          <w:sz w:val="24"/>
        </w:rPr>
        <w:t xml:space="preserve"> </w:t>
      </w:r>
      <w:r>
        <w:rPr>
          <w:i/>
          <w:sz w:val="24"/>
        </w:rPr>
        <w:t>Butters</w:t>
      </w:r>
      <w:r>
        <w:rPr>
          <w:sz w:val="24"/>
        </w:rPr>
        <w:t>, ZASCA 29 at 3.</w:t>
      </w:r>
    </w:p>
    <w:p w14:paraId="6D8E4221" w14:textId="77777777" w:rsidR="00B76A20" w:rsidRDefault="00C412F6">
      <w:pPr>
        <w:spacing w:line="269" w:lineRule="exact"/>
        <w:ind w:left="100"/>
        <w:rPr>
          <w:sz w:val="24"/>
        </w:rPr>
      </w:pPr>
      <w:r>
        <w:rPr>
          <w:sz w:val="24"/>
          <w:vertAlign w:val="superscript"/>
        </w:rPr>
        <w:t>41</w:t>
      </w:r>
      <w:r>
        <w:rPr>
          <w:sz w:val="24"/>
        </w:rPr>
        <w:t xml:space="preserve"> </w:t>
      </w:r>
      <w:r>
        <w:rPr>
          <w:i/>
          <w:sz w:val="24"/>
        </w:rPr>
        <w:t xml:space="preserve">Id. </w:t>
      </w:r>
      <w:r>
        <w:rPr>
          <w:sz w:val="24"/>
        </w:rPr>
        <w:t>at</w:t>
      </w:r>
      <w:r>
        <w:rPr>
          <w:spacing w:val="13"/>
          <w:sz w:val="24"/>
        </w:rPr>
        <w:t xml:space="preserve"> </w:t>
      </w:r>
      <w:r>
        <w:rPr>
          <w:sz w:val="24"/>
        </w:rPr>
        <w:t>2.</w:t>
      </w:r>
    </w:p>
    <w:p w14:paraId="058BE8F9" w14:textId="77777777" w:rsidR="00B76A20" w:rsidRDefault="00C412F6">
      <w:pPr>
        <w:spacing w:before="1" w:line="267" w:lineRule="exact"/>
        <w:ind w:left="100"/>
        <w:rPr>
          <w:sz w:val="24"/>
        </w:rPr>
      </w:pPr>
      <w:r>
        <w:rPr>
          <w:sz w:val="24"/>
          <w:vertAlign w:val="superscript"/>
        </w:rPr>
        <w:t>42</w:t>
      </w:r>
      <w:r>
        <w:rPr>
          <w:sz w:val="24"/>
        </w:rPr>
        <w:t xml:space="preserve"> </w:t>
      </w:r>
      <w:r>
        <w:rPr>
          <w:i/>
          <w:sz w:val="24"/>
        </w:rPr>
        <w:t xml:space="preserve">Id. </w:t>
      </w:r>
      <w:r>
        <w:rPr>
          <w:sz w:val="24"/>
        </w:rPr>
        <w:t>at</w:t>
      </w:r>
      <w:r>
        <w:rPr>
          <w:spacing w:val="14"/>
          <w:sz w:val="24"/>
        </w:rPr>
        <w:t xml:space="preserve"> </w:t>
      </w:r>
      <w:r>
        <w:rPr>
          <w:sz w:val="24"/>
        </w:rPr>
        <w:t>4.</w:t>
      </w:r>
    </w:p>
    <w:p w14:paraId="63754B08" w14:textId="77777777" w:rsidR="00B76A20" w:rsidRDefault="00C412F6">
      <w:pPr>
        <w:spacing w:before="48" w:line="134" w:lineRule="auto"/>
        <w:ind w:left="100"/>
        <w:rPr>
          <w:i/>
          <w:sz w:val="24"/>
        </w:rPr>
      </w:pPr>
      <w:r>
        <w:rPr>
          <w:sz w:val="14"/>
        </w:rPr>
        <w:t xml:space="preserve">43 </w:t>
      </w:r>
      <w:r>
        <w:rPr>
          <w:i/>
          <w:position w:val="-8"/>
          <w:sz w:val="24"/>
        </w:rPr>
        <w:t>Id</w:t>
      </w:r>
    </w:p>
    <w:p w14:paraId="25CC630D" w14:textId="77777777" w:rsidR="00B76A20" w:rsidRDefault="00C412F6">
      <w:pPr>
        <w:spacing w:before="68" w:line="269" w:lineRule="exact"/>
        <w:ind w:left="100"/>
        <w:rPr>
          <w:sz w:val="24"/>
        </w:rPr>
      </w:pPr>
      <w:r>
        <w:rPr>
          <w:sz w:val="24"/>
          <w:vertAlign w:val="superscript"/>
        </w:rPr>
        <w:t>44</w:t>
      </w:r>
      <w:r>
        <w:rPr>
          <w:sz w:val="24"/>
        </w:rPr>
        <w:t xml:space="preserve"> </w:t>
      </w:r>
      <w:r>
        <w:rPr>
          <w:i/>
          <w:sz w:val="24"/>
        </w:rPr>
        <w:t xml:space="preserve">Id. </w:t>
      </w:r>
      <w:r>
        <w:rPr>
          <w:sz w:val="24"/>
        </w:rPr>
        <w:t>at 5.</w:t>
      </w:r>
    </w:p>
    <w:p w14:paraId="2D00A7D7" w14:textId="77777777" w:rsidR="00B76A20" w:rsidRDefault="00C412F6">
      <w:pPr>
        <w:spacing w:line="269" w:lineRule="exact"/>
        <w:ind w:left="100"/>
        <w:rPr>
          <w:sz w:val="24"/>
        </w:rPr>
      </w:pPr>
      <w:r>
        <w:rPr>
          <w:sz w:val="24"/>
          <w:vertAlign w:val="superscript"/>
        </w:rPr>
        <w:t>45</w:t>
      </w:r>
      <w:r>
        <w:rPr>
          <w:sz w:val="24"/>
        </w:rPr>
        <w:t xml:space="preserve"> </w:t>
      </w:r>
      <w:r>
        <w:rPr>
          <w:i/>
          <w:sz w:val="24"/>
        </w:rPr>
        <w:t xml:space="preserve">Id. </w:t>
      </w:r>
      <w:r>
        <w:rPr>
          <w:sz w:val="24"/>
        </w:rPr>
        <w:t>at 5-6.</w:t>
      </w:r>
    </w:p>
    <w:p w14:paraId="0D33ACD7" w14:textId="77777777" w:rsidR="00B76A20" w:rsidRDefault="00C412F6">
      <w:pPr>
        <w:spacing w:before="1" w:line="269" w:lineRule="exact"/>
        <w:ind w:left="100"/>
        <w:rPr>
          <w:sz w:val="24"/>
        </w:rPr>
      </w:pPr>
      <w:r>
        <w:rPr>
          <w:sz w:val="24"/>
          <w:vertAlign w:val="superscript"/>
        </w:rPr>
        <w:t>46</w:t>
      </w:r>
      <w:r>
        <w:rPr>
          <w:sz w:val="24"/>
        </w:rPr>
        <w:t xml:space="preserve"> </w:t>
      </w:r>
      <w:r>
        <w:rPr>
          <w:i/>
          <w:sz w:val="24"/>
        </w:rPr>
        <w:t xml:space="preserve">Id. </w:t>
      </w:r>
      <w:r>
        <w:rPr>
          <w:sz w:val="24"/>
        </w:rPr>
        <w:t>at</w:t>
      </w:r>
      <w:r>
        <w:rPr>
          <w:spacing w:val="14"/>
          <w:sz w:val="24"/>
        </w:rPr>
        <w:t xml:space="preserve"> </w:t>
      </w:r>
      <w:r>
        <w:rPr>
          <w:sz w:val="24"/>
        </w:rPr>
        <w:t>6.</w:t>
      </w:r>
    </w:p>
    <w:p w14:paraId="127A5D65" w14:textId="77777777" w:rsidR="00B76A20" w:rsidRDefault="00C412F6">
      <w:pPr>
        <w:spacing w:line="269" w:lineRule="exact"/>
        <w:ind w:left="100"/>
        <w:rPr>
          <w:sz w:val="24"/>
        </w:rPr>
      </w:pPr>
      <w:r>
        <w:rPr>
          <w:sz w:val="24"/>
          <w:vertAlign w:val="superscript"/>
        </w:rPr>
        <w:t>47</w:t>
      </w:r>
      <w:r>
        <w:rPr>
          <w:sz w:val="24"/>
        </w:rPr>
        <w:t xml:space="preserve"> </w:t>
      </w:r>
      <w:r>
        <w:rPr>
          <w:i/>
          <w:sz w:val="24"/>
        </w:rPr>
        <w:t xml:space="preserve">Id. </w:t>
      </w:r>
      <w:r>
        <w:rPr>
          <w:sz w:val="24"/>
        </w:rPr>
        <w:t>at</w:t>
      </w:r>
      <w:r>
        <w:rPr>
          <w:spacing w:val="14"/>
          <w:sz w:val="24"/>
        </w:rPr>
        <w:t xml:space="preserve"> </w:t>
      </w:r>
      <w:r>
        <w:rPr>
          <w:sz w:val="24"/>
        </w:rPr>
        <w:t>2.</w:t>
      </w:r>
    </w:p>
    <w:p w14:paraId="7B5DA263" w14:textId="77777777" w:rsidR="00B76A20" w:rsidRDefault="00B76A20">
      <w:pPr>
        <w:spacing w:line="269" w:lineRule="exact"/>
        <w:rPr>
          <w:sz w:val="24"/>
        </w:rPr>
        <w:sectPr w:rsidR="00B76A20">
          <w:headerReference w:type="default" r:id="rId43"/>
          <w:footerReference w:type="default" r:id="rId44"/>
          <w:pgSz w:w="12240" w:h="15840"/>
          <w:pgMar w:top="1360" w:right="1320" w:bottom="980" w:left="1340" w:header="0" w:footer="785" w:gutter="0"/>
          <w:pgNumType w:start="14"/>
          <w:cols w:space="720"/>
        </w:sectPr>
      </w:pPr>
    </w:p>
    <w:p w14:paraId="522BA0BB" w14:textId="77777777" w:rsidR="00B76A20" w:rsidRDefault="00C412F6">
      <w:pPr>
        <w:pStyle w:val="BodyText"/>
        <w:spacing w:before="82"/>
        <w:ind w:left="100" w:right="114" w:firstLine="719"/>
        <w:jc w:val="both"/>
      </w:pPr>
      <w:r>
        <w:lastRenderedPageBreak/>
        <w:t>The “’common home’ and all other immovable properties” were registered in the appellant’s name.</w:t>
      </w:r>
      <w:r>
        <w:rPr>
          <w:vertAlign w:val="superscript"/>
        </w:rPr>
        <w:t>48</w:t>
      </w:r>
      <w:r>
        <w:t xml:space="preserve"> On the one hand, the respondent testified that she understood everything was to be shared while</w:t>
      </w:r>
      <w:r>
        <w:rPr>
          <w:spacing w:val="-9"/>
        </w:rPr>
        <w:t xml:space="preserve"> </w:t>
      </w:r>
      <w:r>
        <w:t>on</w:t>
      </w:r>
      <w:r>
        <w:rPr>
          <w:spacing w:val="-10"/>
        </w:rPr>
        <w:t xml:space="preserve"> </w:t>
      </w:r>
      <w:r>
        <w:t>the</w:t>
      </w:r>
      <w:r>
        <w:rPr>
          <w:spacing w:val="-8"/>
        </w:rPr>
        <w:t xml:space="preserve"> </w:t>
      </w:r>
      <w:r>
        <w:t>other</w:t>
      </w:r>
      <w:r>
        <w:rPr>
          <w:spacing w:val="-9"/>
        </w:rPr>
        <w:t xml:space="preserve"> </w:t>
      </w:r>
      <w:r>
        <w:t>hand,</w:t>
      </w:r>
      <w:r>
        <w:rPr>
          <w:spacing w:val="-10"/>
        </w:rPr>
        <w:t xml:space="preserve"> </w:t>
      </w:r>
      <w:r>
        <w:t>the</w:t>
      </w:r>
      <w:r>
        <w:rPr>
          <w:spacing w:val="-7"/>
        </w:rPr>
        <w:t xml:space="preserve"> </w:t>
      </w:r>
      <w:r>
        <w:t>appellant</w:t>
      </w:r>
      <w:r>
        <w:rPr>
          <w:spacing w:val="-10"/>
        </w:rPr>
        <w:t xml:space="preserve"> </w:t>
      </w:r>
      <w:r>
        <w:t>maintained</w:t>
      </w:r>
      <w:r>
        <w:rPr>
          <w:spacing w:val="-8"/>
        </w:rPr>
        <w:t xml:space="preserve"> </w:t>
      </w:r>
      <w:r>
        <w:t>that</w:t>
      </w:r>
      <w:r>
        <w:rPr>
          <w:spacing w:val="-10"/>
        </w:rPr>
        <w:t xml:space="preserve"> </w:t>
      </w:r>
      <w:r>
        <w:t>“whatever</w:t>
      </w:r>
      <w:r>
        <w:rPr>
          <w:spacing w:val="-11"/>
        </w:rPr>
        <w:t xml:space="preserve"> </w:t>
      </w:r>
      <w:r>
        <w:t>he</w:t>
      </w:r>
      <w:r>
        <w:rPr>
          <w:spacing w:val="-10"/>
        </w:rPr>
        <w:t xml:space="preserve"> </w:t>
      </w:r>
      <w:r>
        <w:t>acquired</w:t>
      </w:r>
      <w:r>
        <w:rPr>
          <w:spacing w:val="-12"/>
        </w:rPr>
        <w:t xml:space="preserve"> </w:t>
      </w:r>
      <w:r>
        <w:t>was</w:t>
      </w:r>
      <w:r>
        <w:rPr>
          <w:spacing w:val="-8"/>
        </w:rPr>
        <w:t xml:space="preserve"> </w:t>
      </w:r>
      <w:r>
        <w:t>his</w:t>
      </w:r>
      <w:r>
        <w:rPr>
          <w:spacing w:val="-11"/>
        </w:rPr>
        <w:t xml:space="preserve"> </w:t>
      </w:r>
      <w:r>
        <w:t>and</w:t>
      </w:r>
      <w:r>
        <w:rPr>
          <w:spacing w:val="-10"/>
        </w:rPr>
        <w:t xml:space="preserve"> </w:t>
      </w:r>
      <w:r>
        <w:t>his</w:t>
      </w:r>
      <w:r>
        <w:rPr>
          <w:spacing w:val="-10"/>
        </w:rPr>
        <w:t xml:space="preserve"> </w:t>
      </w:r>
      <w:r>
        <w:t>alone.”</w:t>
      </w:r>
      <w:r>
        <w:rPr>
          <w:vertAlign w:val="superscript"/>
        </w:rPr>
        <w:t>49</w:t>
      </w:r>
      <w:r>
        <w:t xml:space="preserve"> The [respondent] contention remained that “while she made no direct contribution to the appellant’s business.</w:t>
      </w:r>
      <w:r>
        <w:rPr>
          <w:spacing w:val="-13"/>
        </w:rPr>
        <w:t xml:space="preserve"> </w:t>
      </w:r>
      <w:r>
        <w:t>.</w:t>
      </w:r>
      <w:r>
        <w:rPr>
          <w:spacing w:val="-12"/>
        </w:rPr>
        <w:t xml:space="preserve"> </w:t>
      </w:r>
      <w:r>
        <w:t>.</w:t>
      </w:r>
      <w:r>
        <w:rPr>
          <w:spacing w:val="-12"/>
        </w:rPr>
        <w:t xml:space="preserve"> </w:t>
      </w:r>
      <w:r>
        <w:t>she</w:t>
      </w:r>
      <w:r>
        <w:rPr>
          <w:spacing w:val="-15"/>
        </w:rPr>
        <w:t xml:space="preserve"> </w:t>
      </w:r>
      <w:r>
        <w:t>supported</w:t>
      </w:r>
      <w:r>
        <w:rPr>
          <w:spacing w:val="-12"/>
        </w:rPr>
        <w:t xml:space="preserve"> </w:t>
      </w:r>
      <w:r>
        <w:t>him,</w:t>
      </w:r>
      <w:r>
        <w:rPr>
          <w:spacing w:val="-12"/>
        </w:rPr>
        <w:t xml:space="preserve"> </w:t>
      </w:r>
      <w:r>
        <w:t>cared</w:t>
      </w:r>
      <w:r>
        <w:rPr>
          <w:spacing w:val="-14"/>
        </w:rPr>
        <w:t xml:space="preserve"> </w:t>
      </w:r>
      <w:r>
        <w:t>for</w:t>
      </w:r>
      <w:r>
        <w:rPr>
          <w:spacing w:val="-14"/>
        </w:rPr>
        <w:t xml:space="preserve"> </w:t>
      </w:r>
      <w:r>
        <w:t>him</w:t>
      </w:r>
      <w:r>
        <w:rPr>
          <w:spacing w:val="-13"/>
        </w:rPr>
        <w:t xml:space="preserve"> </w:t>
      </w:r>
      <w:r>
        <w:t>and</w:t>
      </w:r>
      <w:r>
        <w:rPr>
          <w:spacing w:val="-14"/>
        </w:rPr>
        <w:t xml:space="preserve"> </w:t>
      </w:r>
      <w:r>
        <w:t>the</w:t>
      </w:r>
      <w:r>
        <w:rPr>
          <w:spacing w:val="-10"/>
        </w:rPr>
        <w:t xml:space="preserve"> </w:t>
      </w:r>
      <w:r>
        <w:t>children</w:t>
      </w:r>
      <w:r>
        <w:rPr>
          <w:spacing w:val="-12"/>
        </w:rPr>
        <w:t xml:space="preserve"> </w:t>
      </w:r>
      <w:r>
        <w:t>and</w:t>
      </w:r>
      <w:r>
        <w:rPr>
          <w:spacing w:val="-14"/>
        </w:rPr>
        <w:t xml:space="preserve"> </w:t>
      </w:r>
      <w:r>
        <w:t>maintained</w:t>
      </w:r>
      <w:r>
        <w:rPr>
          <w:spacing w:val="-12"/>
        </w:rPr>
        <w:t xml:space="preserve"> </w:t>
      </w:r>
      <w:r>
        <w:t>their</w:t>
      </w:r>
      <w:r>
        <w:rPr>
          <w:spacing w:val="-13"/>
        </w:rPr>
        <w:t xml:space="preserve"> </w:t>
      </w:r>
      <w:r>
        <w:t>common</w:t>
      </w:r>
      <w:r>
        <w:rPr>
          <w:spacing w:val="-13"/>
        </w:rPr>
        <w:t xml:space="preserve"> </w:t>
      </w:r>
      <w:r>
        <w:t>home.”</w:t>
      </w:r>
      <w:r>
        <w:rPr>
          <w:vertAlign w:val="superscript"/>
        </w:rPr>
        <w:t>50</w:t>
      </w:r>
      <w:r>
        <w:t xml:space="preserve"> The “[appellant]’s counter-position was that the [respondent] played no part in his business life; that he was the only one who earned any income while she, as he put it, at best brought up the children and paid the household expenses with money provided </w:t>
      </w:r>
      <w:r>
        <w:t>by him.”</w:t>
      </w:r>
      <w:r>
        <w:rPr>
          <w:vertAlign w:val="superscript"/>
        </w:rPr>
        <w:t>51</w:t>
      </w:r>
      <w:r>
        <w:t xml:space="preserve"> In the lower court the respondent claimed that a “tacit universal partnership existed between the parties in which they held equal shares.”</w:t>
      </w:r>
      <w:r>
        <w:rPr>
          <w:vertAlign w:val="superscript"/>
        </w:rPr>
        <w:t>52</w:t>
      </w:r>
      <w:r>
        <w:t xml:space="preserve"> The court agreed that a “tacit universal partnership did in fact exist” and awarded the respondent acco</w:t>
      </w:r>
      <w:r>
        <w:t>rdingly.</w:t>
      </w:r>
      <w:r>
        <w:rPr>
          <w:vertAlign w:val="superscript"/>
        </w:rPr>
        <w:t>53</w:t>
      </w:r>
    </w:p>
    <w:p w14:paraId="6EC20E02" w14:textId="77777777" w:rsidR="00B76A20" w:rsidRDefault="00B76A20">
      <w:pPr>
        <w:pStyle w:val="BodyText"/>
      </w:pPr>
    </w:p>
    <w:p w14:paraId="25A04808" w14:textId="77777777" w:rsidR="00B76A20" w:rsidRDefault="00C412F6">
      <w:pPr>
        <w:pStyle w:val="Heading4"/>
        <w:spacing w:line="270" w:lineRule="exact"/>
      </w:pPr>
      <w:r>
        <w:t>Holding:</w:t>
      </w:r>
    </w:p>
    <w:p w14:paraId="10F82490" w14:textId="77777777" w:rsidR="00B76A20" w:rsidRDefault="00C412F6">
      <w:pPr>
        <w:pStyle w:val="BodyText"/>
        <w:ind w:left="100" w:right="106" w:firstLine="719"/>
      </w:pPr>
      <w:r>
        <w:t>The appellant’s appeal of the High Court decision is dismissed with costs, on the basis that the appellant failed to satisfy the Court that there was no tacit universal partnership, between himself and the respondent.</w:t>
      </w:r>
    </w:p>
    <w:p w14:paraId="1A9F70FF" w14:textId="77777777" w:rsidR="00B76A20" w:rsidRDefault="00B76A20">
      <w:pPr>
        <w:pStyle w:val="BodyText"/>
      </w:pPr>
    </w:p>
    <w:p w14:paraId="71BEA174" w14:textId="77777777" w:rsidR="00B76A20" w:rsidRDefault="00C412F6">
      <w:pPr>
        <w:pStyle w:val="Heading4"/>
      </w:pPr>
      <w:r>
        <w:t>Reasoning:</w:t>
      </w:r>
    </w:p>
    <w:p w14:paraId="3944CF89" w14:textId="77777777" w:rsidR="00B76A20" w:rsidRDefault="00C412F6">
      <w:pPr>
        <w:pStyle w:val="BodyText"/>
        <w:spacing w:before="1"/>
        <w:ind w:left="100" w:right="114" w:firstLine="719"/>
        <w:jc w:val="both"/>
      </w:pPr>
      <w:r>
        <w:t>The</w:t>
      </w:r>
      <w:r>
        <w:rPr>
          <w:spacing w:val="-11"/>
        </w:rPr>
        <w:t xml:space="preserve"> </w:t>
      </w:r>
      <w:r>
        <w:t>C</w:t>
      </w:r>
      <w:r>
        <w:t>ourt</w:t>
      </w:r>
      <w:r>
        <w:rPr>
          <w:spacing w:val="-12"/>
        </w:rPr>
        <w:t xml:space="preserve"> </w:t>
      </w:r>
      <w:r>
        <w:t>relied</w:t>
      </w:r>
      <w:r>
        <w:rPr>
          <w:spacing w:val="-12"/>
        </w:rPr>
        <w:t xml:space="preserve"> </w:t>
      </w:r>
      <w:r>
        <w:t>upon</w:t>
      </w:r>
      <w:r>
        <w:rPr>
          <w:spacing w:val="-11"/>
        </w:rPr>
        <w:t xml:space="preserve"> </w:t>
      </w:r>
      <w:r>
        <w:t>Sinclair’s</w:t>
      </w:r>
      <w:r>
        <w:rPr>
          <w:spacing w:val="-11"/>
        </w:rPr>
        <w:t xml:space="preserve"> </w:t>
      </w:r>
      <w:r>
        <w:t>“</w:t>
      </w:r>
      <w:r>
        <w:rPr>
          <w:i/>
        </w:rPr>
        <w:t>The</w:t>
      </w:r>
      <w:r>
        <w:rPr>
          <w:i/>
          <w:spacing w:val="-13"/>
        </w:rPr>
        <w:t xml:space="preserve"> </w:t>
      </w:r>
      <w:r>
        <w:rPr>
          <w:i/>
        </w:rPr>
        <w:t>Law</w:t>
      </w:r>
      <w:r>
        <w:rPr>
          <w:i/>
          <w:spacing w:val="-11"/>
        </w:rPr>
        <w:t xml:space="preserve"> </w:t>
      </w:r>
      <w:r>
        <w:rPr>
          <w:i/>
        </w:rPr>
        <w:t>of</w:t>
      </w:r>
      <w:r>
        <w:rPr>
          <w:i/>
          <w:spacing w:val="-12"/>
        </w:rPr>
        <w:t xml:space="preserve"> </w:t>
      </w:r>
      <w:r>
        <w:rPr>
          <w:i/>
        </w:rPr>
        <w:t>Marriage</w:t>
      </w:r>
      <w:r>
        <w:rPr>
          <w:i/>
          <w:spacing w:val="-12"/>
        </w:rPr>
        <w:t xml:space="preserve"> </w:t>
      </w:r>
      <w:r>
        <w:rPr>
          <w:i/>
        </w:rPr>
        <w:t>Vol</w:t>
      </w:r>
      <w:r>
        <w:rPr>
          <w:i/>
          <w:spacing w:val="-12"/>
        </w:rPr>
        <w:t xml:space="preserve"> </w:t>
      </w:r>
      <w:r>
        <w:rPr>
          <w:i/>
        </w:rPr>
        <w:t>1</w:t>
      </w:r>
      <w:r>
        <w:rPr>
          <w:i/>
          <w:spacing w:val="-11"/>
        </w:rPr>
        <w:t xml:space="preserve"> </w:t>
      </w:r>
      <w:r>
        <w:rPr>
          <w:i/>
        </w:rPr>
        <w:t>274</w:t>
      </w:r>
      <w:r>
        <w:t>,”</w:t>
      </w:r>
      <w:r>
        <w:rPr>
          <w:spacing w:val="-12"/>
        </w:rPr>
        <w:t xml:space="preserve"> </w:t>
      </w:r>
      <w:r>
        <w:t>which</w:t>
      </w:r>
      <w:r>
        <w:rPr>
          <w:spacing w:val="-14"/>
        </w:rPr>
        <w:t xml:space="preserve"> </w:t>
      </w:r>
      <w:r>
        <w:t>states</w:t>
      </w:r>
      <w:r>
        <w:rPr>
          <w:spacing w:val="-10"/>
        </w:rPr>
        <w:t xml:space="preserve"> </w:t>
      </w:r>
      <w:r>
        <w:t>that</w:t>
      </w:r>
      <w:r>
        <w:rPr>
          <w:spacing w:val="-12"/>
        </w:rPr>
        <w:t xml:space="preserve"> </w:t>
      </w:r>
      <w:r>
        <w:t>“the</w:t>
      </w:r>
      <w:r>
        <w:rPr>
          <w:spacing w:val="-10"/>
        </w:rPr>
        <w:t xml:space="preserve"> </w:t>
      </w:r>
      <w:r>
        <w:t>general rule  of  our  law  is  that   cohabitation   does   not   give   rise   to   special   legal   consequences and</w:t>
      </w:r>
      <w:r>
        <w:rPr>
          <w:spacing w:val="-10"/>
        </w:rPr>
        <w:t xml:space="preserve"> </w:t>
      </w:r>
      <w:r>
        <w:t>the</w:t>
      </w:r>
      <w:r>
        <w:rPr>
          <w:spacing w:val="-8"/>
        </w:rPr>
        <w:t xml:space="preserve"> </w:t>
      </w:r>
      <w:r>
        <w:t>protective</w:t>
      </w:r>
      <w:r>
        <w:rPr>
          <w:spacing w:val="-9"/>
        </w:rPr>
        <w:t xml:space="preserve"> </w:t>
      </w:r>
      <w:r>
        <w:t>measures</w:t>
      </w:r>
      <w:r>
        <w:rPr>
          <w:spacing w:val="-7"/>
        </w:rPr>
        <w:t xml:space="preserve"> </w:t>
      </w:r>
      <w:r>
        <w:t>of</w:t>
      </w:r>
      <w:r>
        <w:rPr>
          <w:spacing w:val="-10"/>
        </w:rPr>
        <w:t xml:space="preserve"> </w:t>
      </w:r>
      <w:r>
        <w:t>family</w:t>
      </w:r>
      <w:r>
        <w:rPr>
          <w:spacing w:val="-9"/>
        </w:rPr>
        <w:t xml:space="preserve"> </w:t>
      </w:r>
      <w:r>
        <w:t>law</w:t>
      </w:r>
      <w:r>
        <w:rPr>
          <w:spacing w:val="-8"/>
        </w:rPr>
        <w:t xml:space="preserve"> </w:t>
      </w:r>
      <w:r>
        <w:t>“are</w:t>
      </w:r>
      <w:r>
        <w:rPr>
          <w:spacing w:val="-9"/>
        </w:rPr>
        <w:t xml:space="preserve"> </w:t>
      </w:r>
      <w:r>
        <w:t>generally</w:t>
      </w:r>
      <w:r>
        <w:rPr>
          <w:spacing w:val="-9"/>
        </w:rPr>
        <w:t xml:space="preserve"> </w:t>
      </w:r>
      <w:r>
        <w:t>not</w:t>
      </w:r>
      <w:r>
        <w:rPr>
          <w:spacing w:val="-9"/>
        </w:rPr>
        <w:t xml:space="preserve"> </w:t>
      </w:r>
      <w:r>
        <w:t>available</w:t>
      </w:r>
      <w:r>
        <w:rPr>
          <w:spacing w:val="-8"/>
        </w:rPr>
        <w:t xml:space="preserve"> </w:t>
      </w:r>
      <w:r>
        <w:t>to</w:t>
      </w:r>
      <w:r>
        <w:rPr>
          <w:spacing w:val="-10"/>
        </w:rPr>
        <w:t xml:space="preserve"> </w:t>
      </w:r>
      <w:r>
        <w:t>those</w:t>
      </w:r>
      <w:r>
        <w:rPr>
          <w:spacing w:val="-10"/>
        </w:rPr>
        <w:t xml:space="preserve"> </w:t>
      </w:r>
      <w:r>
        <w:t>who</w:t>
      </w:r>
      <w:r>
        <w:rPr>
          <w:spacing w:val="-9"/>
        </w:rPr>
        <w:t xml:space="preserve"> </w:t>
      </w:r>
      <w:r>
        <w:t>remain</w:t>
      </w:r>
      <w:r>
        <w:rPr>
          <w:spacing w:val="-9"/>
        </w:rPr>
        <w:t xml:space="preserve"> </w:t>
      </w:r>
      <w:r>
        <w:t xml:space="preserve">unmarried, despite their cohabitation, even for </w:t>
      </w:r>
      <w:r>
        <w:t>a lengthy period”</w:t>
      </w:r>
      <w:r>
        <w:rPr>
          <w:vertAlign w:val="superscript"/>
        </w:rPr>
        <w:t>54</w:t>
      </w:r>
      <w:r>
        <w:t xml:space="preserve"> However, the respondent- cohabitee sought relief through the private law of partnership.</w:t>
      </w:r>
      <w:r>
        <w:rPr>
          <w:vertAlign w:val="superscript"/>
        </w:rPr>
        <w:t>55</w:t>
      </w:r>
      <w:r>
        <w:t xml:space="preserve"> The three elements required to prove a partnership in a court of law were established by Pothier</w:t>
      </w:r>
      <w:r>
        <w:rPr>
          <w:vertAlign w:val="superscript"/>
        </w:rPr>
        <w:t>56</w:t>
      </w:r>
      <w:r>
        <w:t xml:space="preserve"> and states: (1) each party must bring somethin</w:t>
      </w:r>
      <w:r>
        <w:t>g into the partnership such as money, labor or skill; (2) the “partnership business should be carried on for the joint</w:t>
      </w:r>
      <w:r>
        <w:rPr>
          <w:spacing w:val="-4"/>
        </w:rPr>
        <w:t xml:space="preserve"> </w:t>
      </w:r>
      <w:r>
        <w:t>benefit</w:t>
      </w:r>
      <w:r>
        <w:rPr>
          <w:spacing w:val="-5"/>
        </w:rPr>
        <w:t xml:space="preserve"> </w:t>
      </w:r>
      <w:r>
        <w:t>of</w:t>
      </w:r>
      <w:r>
        <w:rPr>
          <w:spacing w:val="-4"/>
        </w:rPr>
        <w:t xml:space="preserve"> </w:t>
      </w:r>
      <w:r>
        <w:t>both</w:t>
      </w:r>
      <w:r>
        <w:rPr>
          <w:spacing w:val="-4"/>
        </w:rPr>
        <w:t xml:space="preserve"> </w:t>
      </w:r>
      <w:r>
        <w:t>parties;”</w:t>
      </w:r>
      <w:r>
        <w:rPr>
          <w:spacing w:val="-3"/>
        </w:rPr>
        <w:t xml:space="preserve"> </w:t>
      </w:r>
      <w:r>
        <w:t>and</w:t>
      </w:r>
      <w:r>
        <w:rPr>
          <w:spacing w:val="-3"/>
        </w:rPr>
        <w:t xml:space="preserve"> </w:t>
      </w:r>
      <w:r>
        <w:t>(3)</w:t>
      </w:r>
      <w:r>
        <w:rPr>
          <w:spacing w:val="-4"/>
        </w:rPr>
        <w:t xml:space="preserve"> </w:t>
      </w:r>
      <w:r>
        <w:t>“the</w:t>
      </w:r>
      <w:r>
        <w:rPr>
          <w:spacing w:val="-2"/>
        </w:rPr>
        <w:t xml:space="preserve"> </w:t>
      </w:r>
      <w:r>
        <w:t>object</w:t>
      </w:r>
      <w:r>
        <w:rPr>
          <w:spacing w:val="-3"/>
        </w:rPr>
        <w:t xml:space="preserve"> </w:t>
      </w:r>
      <w:r>
        <w:t>should</w:t>
      </w:r>
      <w:r>
        <w:rPr>
          <w:spacing w:val="-4"/>
        </w:rPr>
        <w:t xml:space="preserve"> </w:t>
      </w:r>
      <w:r>
        <w:t>be</w:t>
      </w:r>
      <w:r>
        <w:rPr>
          <w:spacing w:val="-2"/>
        </w:rPr>
        <w:t xml:space="preserve"> </w:t>
      </w:r>
      <w:r>
        <w:t>to</w:t>
      </w:r>
      <w:r>
        <w:rPr>
          <w:spacing w:val="-4"/>
        </w:rPr>
        <w:t xml:space="preserve"> </w:t>
      </w:r>
      <w:r>
        <w:t>make</w:t>
      </w:r>
      <w:r>
        <w:rPr>
          <w:spacing w:val="-3"/>
        </w:rPr>
        <w:t xml:space="preserve"> </w:t>
      </w:r>
      <w:r>
        <w:t>a</w:t>
      </w:r>
      <w:r>
        <w:rPr>
          <w:spacing w:val="-2"/>
        </w:rPr>
        <w:t xml:space="preserve"> </w:t>
      </w:r>
      <w:r>
        <w:t>profit.”</w:t>
      </w:r>
      <w:r>
        <w:rPr>
          <w:vertAlign w:val="superscript"/>
        </w:rPr>
        <w:t>57</w:t>
      </w:r>
      <w:r>
        <w:rPr>
          <w:spacing w:val="-4"/>
        </w:rPr>
        <w:t xml:space="preserve"> </w:t>
      </w:r>
      <w:r>
        <w:t>Courts</w:t>
      </w:r>
      <w:r>
        <w:rPr>
          <w:spacing w:val="-2"/>
        </w:rPr>
        <w:t xml:space="preserve"> </w:t>
      </w:r>
      <w:r>
        <w:t>have</w:t>
      </w:r>
      <w:r>
        <w:rPr>
          <w:spacing w:val="-3"/>
        </w:rPr>
        <w:t xml:space="preserve"> </w:t>
      </w:r>
      <w:r>
        <w:t>held</w:t>
      </w:r>
      <w:r>
        <w:rPr>
          <w:spacing w:val="-4"/>
        </w:rPr>
        <w:t xml:space="preserve"> </w:t>
      </w:r>
      <w:r>
        <w:t>that existing South African laws on universal partnerships of all property originates from Roman Dutch law and that universal partnerships do “not require an express agreement” to be a valid</w:t>
      </w:r>
      <w:r>
        <w:rPr>
          <w:spacing w:val="-13"/>
        </w:rPr>
        <w:t xml:space="preserve"> </w:t>
      </w:r>
      <w:r>
        <w:t>contract.</w:t>
      </w:r>
      <w:r>
        <w:rPr>
          <w:vertAlign w:val="superscript"/>
        </w:rPr>
        <w:t>58</w:t>
      </w:r>
    </w:p>
    <w:p w14:paraId="1FDA7FEE" w14:textId="77777777" w:rsidR="00B76A20" w:rsidRDefault="00C412F6">
      <w:pPr>
        <w:pStyle w:val="BodyText"/>
        <w:ind w:left="100" w:right="120" w:firstLine="719"/>
        <w:jc w:val="both"/>
      </w:pPr>
      <w:r>
        <w:t>The respondent satisfied the first element of Pothier</w:t>
      </w:r>
      <w:r>
        <w:t>’s rule as she “spent all her time, effort and energy in promoting the interests of both parties in their communal enterprise by maintaining their common home and raising their children.”</w:t>
      </w:r>
      <w:r>
        <w:rPr>
          <w:vertAlign w:val="superscript"/>
        </w:rPr>
        <w:t>59</w:t>
      </w:r>
    </w:p>
    <w:p w14:paraId="1C6A9A0A" w14:textId="77777777" w:rsidR="00B76A20" w:rsidRDefault="00C412F6">
      <w:pPr>
        <w:pStyle w:val="BodyText"/>
        <w:spacing w:line="269" w:lineRule="exact"/>
        <w:ind w:right="120"/>
        <w:jc w:val="right"/>
      </w:pPr>
      <w:r>
        <w:t>The</w:t>
      </w:r>
      <w:r>
        <w:rPr>
          <w:spacing w:val="18"/>
        </w:rPr>
        <w:t xml:space="preserve"> </w:t>
      </w:r>
      <w:r>
        <w:t>partnership</w:t>
      </w:r>
      <w:r>
        <w:rPr>
          <w:spacing w:val="17"/>
        </w:rPr>
        <w:t xml:space="preserve"> </w:t>
      </w:r>
      <w:r>
        <w:t>satisfied</w:t>
      </w:r>
      <w:r>
        <w:rPr>
          <w:spacing w:val="17"/>
        </w:rPr>
        <w:t xml:space="preserve"> </w:t>
      </w:r>
      <w:r>
        <w:t>the</w:t>
      </w:r>
      <w:r>
        <w:rPr>
          <w:spacing w:val="19"/>
        </w:rPr>
        <w:t xml:space="preserve"> </w:t>
      </w:r>
      <w:r>
        <w:t>second</w:t>
      </w:r>
      <w:r>
        <w:rPr>
          <w:spacing w:val="20"/>
        </w:rPr>
        <w:t xml:space="preserve"> </w:t>
      </w:r>
      <w:r>
        <w:t>element</w:t>
      </w:r>
      <w:r>
        <w:rPr>
          <w:spacing w:val="18"/>
        </w:rPr>
        <w:t xml:space="preserve"> </w:t>
      </w:r>
      <w:r>
        <w:t>of</w:t>
      </w:r>
      <w:r>
        <w:rPr>
          <w:spacing w:val="18"/>
        </w:rPr>
        <w:t xml:space="preserve"> </w:t>
      </w:r>
      <w:r>
        <w:t>Posthier’s</w:t>
      </w:r>
      <w:r>
        <w:rPr>
          <w:spacing w:val="20"/>
        </w:rPr>
        <w:t xml:space="preserve"> </w:t>
      </w:r>
      <w:r>
        <w:t>rule</w:t>
      </w:r>
      <w:r>
        <w:rPr>
          <w:spacing w:val="17"/>
        </w:rPr>
        <w:t xml:space="preserve"> </w:t>
      </w:r>
      <w:r>
        <w:t>as</w:t>
      </w:r>
      <w:r>
        <w:rPr>
          <w:spacing w:val="18"/>
        </w:rPr>
        <w:t xml:space="preserve"> </w:t>
      </w:r>
      <w:r>
        <w:t>it</w:t>
      </w:r>
      <w:r>
        <w:rPr>
          <w:spacing w:val="19"/>
        </w:rPr>
        <w:t xml:space="preserve"> </w:t>
      </w:r>
      <w:r>
        <w:t>jointly</w:t>
      </w:r>
      <w:r>
        <w:rPr>
          <w:spacing w:val="17"/>
        </w:rPr>
        <w:t xml:space="preserve"> </w:t>
      </w:r>
      <w:r>
        <w:t>benefitted</w:t>
      </w:r>
      <w:r>
        <w:rPr>
          <w:spacing w:val="19"/>
        </w:rPr>
        <w:t xml:space="preserve"> </w:t>
      </w:r>
      <w:r>
        <w:t>both</w:t>
      </w:r>
    </w:p>
    <w:p w14:paraId="40A43D89" w14:textId="77777777" w:rsidR="00B76A20" w:rsidRDefault="00C412F6">
      <w:pPr>
        <w:pStyle w:val="BodyText"/>
        <w:spacing w:before="2"/>
        <w:ind w:right="119"/>
        <w:jc w:val="right"/>
      </w:pPr>
      <w:r>
        <w:t>parties.</w:t>
      </w:r>
      <w:r>
        <w:rPr>
          <w:vertAlign w:val="superscript"/>
        </w:rPr>
        <w:t>60</w:t>
      </w:r>
      <w:r>
        <w:rPr>
          <w:spacing w:val="11"/>
        </w:rPr>
        <w:t xml:space="preserve"> </w:t>
      </w:r>
      <w:r>
        <w:t>The</w:t>
      </w:r>
      <w:r>
        <w:rPr>
          <w:spacing w:val="13"/>
        </w:rPr>
        <w:t xml:space="preserve"> </w:t>
      </w:r>
      <w:r>
        <w:t>Court</w:t>
      </w:r>
      <w:r>
        <w:rPr>
          <w:spacing w:val="11"/>
        </w:rPr>
        <w:t xml:space="preserve"> </w:t>
      </w:r>
      <w:r>
        <w:t>held</w:t>
      </w:r>
      <w:r>
        <w:rPr>
          <w:spacing w:val="13"/>
        </w:rPr>
        <w:t xml:space="preserve"> </w:t>
      </w:r>
      <w:r>
        <w:t>that</w:t>
      </w:r>
      <w:r>
        <w:rPr>
          <w:spacing w:val="12"/>
        </w:rPr>
        <w:t xml:space="preserve"> </w:t>
      </w:r>
      <w:r>
        <w:t>if</w:t>
      </w:r>
      <w:r>
        <w:rPr>
          <w:spacing w:val="12"/>
        </w:rPr>
        <w:t xml:space="preserve"> </w:t>
      </w:r>
      <w:r>
        <w:t>the</w:t>
      </w:r>
      <w:r>
        <w:rPr>
          <w:spacing w:val="16"/>
        </w:rPr>
        <w:t xml:space="preserve"> </w:t>
      </w:r>
      <w:r>
        <w:t>appellant</w:t>
      </w:r>
      <w:r>
        <w:rPr>
          <w:spacing w:val="13"/>
        </w:rPr>
        <w:t xml:space="preserve"> </w:t>
      </w:r>
      <w:r>
        <w:t>were</w:t>
      </w:r>
      <w:r>
        <w:rPr>
          <w:spacing w:val="13"/>
        </w:rPr>
        <w:t xml:space="preserve"> </w:t>
      </w:r>
      <w:r>
        <w:t>to</w:t>
      </w:r>
      <w:r>
        <w:rPr>
          <w:spacing w:val="13"/>
        </w:rPr>
        <w:t xml:space="preserve"> </w:t>
      </w:r>
      <w:r>
        <w:t>retain</w:t>
      </w:r>
      <w:r>
        <w:rPr>
          <w:spacing w:val="13"/>
        </w:rPr>
        <w:t xml:space="preserve"> </w:t>
      </w:r>
      <w:r>
        <w:t>all</w:t>
      </w:r>
      <w:r>
        <w:rPr>
          <w:spacing w:val="13"/>
        </w:rPr>
        <w:t xml:space="preserve"> </w:t>
      </w:r>
      <w:r>
        <w:t>of</w:t>
      </w:r>
      <w:r>
        <w:rPr>
          <w:spacing w:val="12"/>
        </w:rPr>
        <w:t xml:space="preserve"> </w:t>
      </w:r>
      <w:r>
        <w:t>his</w:t>
      </w:r>
      <w:r>
        <w:rPr>
          <w:spacing w:val="13"/>
        </w:rPr>
        <w:t xml:space="preserve"> </w:t>
      </w:r>
      <w:r>
        <w:t>own</w:t>
      </w:r>
      <w:r>
        <w:rPr>
          <w:spacing w:val="13"/>
        </w:rPr>
        <w:t xml:space="preserve"> </w:t>
      </w:r>
      <w:r>
        <w:t>income,</w:t>
      </w:r>
      <w:r>
        <w:rPr>
          <w:spacing w:val="13"/>
        </w:rPr>
        <w:t xml:space="preserve"> </w:t>
      </w:r>
      <w:r>
        <w:t>“it</w:t>
      </w:r>
      <w:r>
        <w:rPr>
          <w:spacing w:val="13"/>
        </w:rPr>
        <w:t xml:space="preserve"> </w:t>
      </w:r>
      <w:r>
        <w:t>would</w:t>
      </w:r>
      <w:r>
        <w:rPr>
          <w:spacing w:val="13"/>
        </w:rPr>
        <w:t xml:space="preserve"> </w:t>
      </w:r>
      <w:r>
        <w:t>mean</w:t>
      </w:r>
    </w:p>
    <w:p w14:paraId="77D98AAE" w14:textId="77777777" w:rsidR="00B76A20" w:rsidRDefault="00B76A20">
      <w:pPr>
        <w:pStyle w:val="BodyText"/>
        <w:rPr>
          <w:sz w:val="20"/>
        </w:rPr>
      </w:pPr>
    </w:p>
    <w:p w14:paraId="6FAA3436" w14:textId="77777777" w:rsidR="00B76A20" w:rsidRDefault="00C412F6">
      <w:pPr>
        <w:pStyle w:val="BodyText"/>
        <w:spacing w:before="2"/>
        <w:rPr>
          <w:sz w:val="14"/>
        </w:rPr>
      </w:pPr>
      <w:r>
        <w:pict w14:anchorId="4E04A89A">
          <v:rect id="_x0000_s1066" style="position:absolute;margin-left:1in;margin-top:9.95pt;width:2in;height:.6pt;z-index:-15721984;mso-wrap-distance-left:0;mso-wrap-distance-right:0;mso-position-horizontal-relative:page" fillcolor="black" stroked="f">
            <w10:wrap type="topAndBottom" anchorx="page"/>
          </v:rect>
        </w:pict>
      </w:r>
    </w:p>
    <w:p w14:paraId="6FA1F752" w14:textId="77777777" w:rsidR="00B76A20" w:rsidRDefault="00C412F6">
      <w:pPr>
        <w:spacing w:before="73"/>
        <w:ind w:left="100"/>
        <w:rPr>
          <w:sz w:val="24"/>
        </w:rPr>
      </w:pPr>
      <w:r>
        <w:rPr>
          <w:sz w:val="24"/>
          <w:vertAlign w:val="superscript"/>
        </w:rPr>
        <w:t>48</w:t>
      </w:r>
      <w:r>
        <w:rPr>
          <w:sz w:val="24"/>
        </w:rPr>
        <w:t xml:space="preserve"> </w:t>
      </w:r>
      <w:r>
        <w:rPr>
          <w:i/>
          <w:sz w:val="24"/>
        </w:rPr>
        <w:t xml:space="preserve">Id. </w:t>
      </w:r>
      <w:r>
        <w:rPr>
          <w:sz w:val="24"/>
        </w:rPr>
        <w:t>at 5.</w:t>
      </w:r>
    </w:p>
    <w:p w14:paraId="339A00CC" w14:textId="77777777" w:rsidR="00B76A20" w:rsidRDefault="00C412F6">
      <w:pPr>
        <w:spacing w:before="2" w:line="269" w:lineRule="exact"/>
        <w:ind w:left="100"/>
        <w:rPr>
          <w:i/>
          <w:sz w:val="24"/>
        </w:rPr>
      </w:pPr>
      <w:r>
        <w:rPr>
          <w:w w:val="105"/>
          <w:sz w:val="24"/>
          <w:vertAlign w:val="superscript"/>
        </w:rPr>
        <w:t>49</w:t>
      </w:r>
      <w:r>
        <w:rPr>
          <w:spacing w:val="-7"/>
          <w:w w:val="105"/>
          <w:sz w:val="24"/>
        </w:rPr>
        <w:t xml:space="preserve"> </w:t>
      </w:r>
      <w:r>
        <w:rPr>
          <w:i/>
          <w:w w:val="105"/>
          <w:sz w:val="24"/>
        </w:rPr>
        <w:t>Id.</w:t>
      </w:r>
    </w:p>
    <w:p w14:paraId="361D5D43" w14:textId="77777777" w:rsidR="00B76A20" w:rsidRDefault="00C412F6">
      <w:pPr>
        <w:spacing w:line="269" w:lineRule="exact"/>
        <w:ind w:left="100"/>
        <w:rPr>
          <w:i/>
          <w:sz w:val="24"/>
        </w:rPr>
      </w:pPr>
      <w:r>
        <w:rPr>
          <w:w w:val="105"/>
          <w:sz w:val="24"/>
          <w:vertAlign w:val="superscript"/>
        </w:rPr>
        <w:t>50</w:t>
      </w:r>
      <w:r>
        <w:rPr>
          <w:spacing w:val="-7"/>
          <w:w w:val="105"/>
          <w:sz w:val="24"/>
        </w:rPr>
        <w:t xml:space="preserve"> </w:t>
      </w:r>
      <w:r>
        <w:rPr>
          <w:i/>
          <w:w w:val="105"/>
          <w:sz w:val="24"/>
        </w:rPr>
        <w:t>Id.</w:t>
      </w:r>
    </w:p>
    <w:p w14:paraId="1F8FB44D" w14:textId="77777777" w:rsidR="00B76A20" w:rsidRDefault="00C412F6">
      <w:pPr>
        <w:spacing w:before="1" w:line="270" w:lineRule="exact"/>
        <w:ind w:left="100"/>
        <w:rPr>
          <w:i/>
          <w:sz w:val="24"/>
        </w:rPr>
      </w:pPr>
      <w:r>
        <w:rPr>
          <w:w w:val="105"/>
          <w:sz w:val="24"/>
          <w:vertAlign w:val="superscript"/>
        </w:rPr>
        <w:t>51</w:t>
      </w:r>
      <w:r>
        <w:rPr>
          <w:spacing w:val="-7"/>
          <w:w w:val="105"/>
          <w:sz w:val="24"/>
        </w:rPr>
        <w:t xml:space="preserve"> </w:t>
      </w:r>
      <w:r>
        <w:rPr>
          <w:i/>
          <w:w w:val="105"/>
          <w:sz w:val="24"/>
        </w:rPr>
        <w:t>Id.</w:t>
      </w:r>
    </w:p>
    <w:p w14:paraId="6704A318" w14:textId="77777777" w:rsidR="00B76A20" w:rsidRDefault="00C412F6">
      <w:pPr>
        <w:spacing w:line="270" w:lineRule="exact"/>
        <w:ind w:left="100"/>
        <w:rPr>
          <w:sz w:val="24"/>
        </w:rPr>
      </w:pPr>
      <w:r>
        <w:rPr>
          <w:sz w:val="24"/>
          <w:vertAlign w:val="superscript"/>
        </w:rPr>
        <w:t>52</w:t>
      </w:r>
      <w:r>
        <w:rPr>
          <w:sz w:val="24"/>
        </w:rPr>
        <w:t xml:space="preserve"> </w:t>
      </w:r>
      <w:r>
        <w:rPr>
          <w:i/>
          <w:sz w:val="24"/>
        </w:rPr>
        <w:t xml:space="preserve">Id. </w:t>
      </w:r>
      <w:r>
        <w:rPr>
          <w:sz w:val="24"/>
        </w:rPr>
        <w:t>at</w:t>
      </w:r>
      <w:r>
        <w:rPr>
          <w:spacing w:val="14"/>
          <w:sz w:val="24"/>
        </w:rPr>
        <w:t xml:space="preserve"> </w:t>
      </w:r>
      <w:r>
        <w:rPr>
          <w:sz w:val="24"/>
        </w:rPr>
        <w:t>2.</w:t>
      </w:r>
    </w:p>
    <w:p w14:paraId="37F1C79B" w14:textId="77777777" w:rsidR="00B76A20" w:rsidRDefault="00C412F6">
      <w:pPr>
        <w:spacing w:before="1" w:line="269" w:lineRule="exact"/>
        <w:ind w:left="100"/>
        <w:rPr>
          <w:sz w:val="24"/>
        </w:rPr>
      </w:pPr>
      <w:r>
        <w:rPr>
          <w:sz w:val="24"/>
          <w:vertAlign w:val="superscript"/>
        </w:rPr>
        <w:t>53</w:t>
      </w:r>
      <w:r>
        <w:rPr>
          <w:sz w:val="24"/>
        </w:rPr>
        <w:t xml:space="preserve"> </w:t>
      </w:r>
      <w:r>
        <w:rPr>
          <w:i/>
          <w:sz w:val="24"/>
        </w:rPr>
        <w:t xml:space="preserve">Id. </w:t>
      </w:r>
      <w:r>
        <w:rPr>
          <w:sz w:val="24"/>
        </w:rPr>
        <w:t>at</w:t>
      </w:r>
      <w:r>
        <w:rPr>
          <w:spacing w:val="14"/>
          <w:sz w:val="24"/>
        </w:rPr>
        <w:t xml:space="preserve"> </w:t>
      </w:r>
      <w:r>
        <w:rPr>
          <w:sz w:val="24"/>
        </w:rPr>
        <w:t>3.</w:t>
      </w:r>
    </w:p>
    <w:p w14:paraId="518350C3" w14:textId="77777777" w:rsidR="00B76A20" w:rsidRDefault="00C412F6">
      <w:pPr>
        <w:spacing w:line="269" w:lineRule="exact"/>
        <w:ind w:left="100"/>
        <w:rPr>
          <w:sz w:val="24"/>
        </w:rPr>
      </w:pPr>
      <w:r>
        <w:rPr>
          <w:sz w:val="24"/>
          <w:vertAlign w:val="superscript"/>
        </w:rPr>
        <w:t>54</w:t>
      </w:r>
      <w:r>
        <w:rPr>
          <w:sz w:val="24"/>
        </w:rPr>
        <w:t xml:space="preserve"> </w:t>
      </w:r>
      <w:r>
        <w:rPr>
          <w:i/>
          <w:sz w:val="24"/>
        </w:rPr>
        <w:t xml:space="preserve">Id. </w:t>
      </w:r>
      <w:r>
        <w:rPr>
          <w:sz w:val="24"/>
        </w:rPr>
        <w:t>at</w:t>
      </w:r>
      <w:r>
        <w:rPr>
          <w:spacing w:val="14"/>
          <w:sz w:val="24"/>
        </w:rPr>
        <w:t xml:space="preserve"> </w:t>
      </w:r>
      <w:r>
        <w:rPr>
          <w:sz w:val="24"/>
        </w:rPr>
        <w:t>6.</w:t>
      </w:r>
    </w:p>
    <w:p w14:paraId="35BE1F4F" w14:textId="77777777" w:rsidR="00B76A20" w:rsidRDefault="00C412F6">
      <w:pPr>
        <w:spacing w:before="1" w:line="269" w:lineRule="exact"/>
        <w:ind w:left="100"/>
        <w:rPr>
          <w:i/>
          <w:sz w:val="24"/>
        </w:rPr>
      </w:pPr>
      <w:r>
        <w:rPr>
          <w:w w:val="105"/>
          <w:sz w:val="24"/>
          <w:vertAlign w:val="superscript"/>
        </w:rPr>
        <w:t>55</w:t>
      </w:r>
      <w:r>
        <w:rPr>
          <w:w w:val="105"/>
          <w:sz w:val="24"/>
        </w:rPr>
        <w:t xml:space="preserve"> </w:t>
      </w:r>
      <w:r>
        <w:rPr>
          <w:i/>
          <w:w w:val="105"/>
          <w:sz w:val="24"/>
        </w:rPr>
        <w:t>Id.</w:t>
      </w:r>
    </w:p>
    <w:p w14:paraId="59C3E4B4" w14:textId="77777777" w:rsidR="00B76A20" w:rsidRDefault="00C412F6">
      <w:pPr>
        <w:pStyle w:val="BodyText"/>
        <w:spacing w:line="269" w:lineRule="exact"/>
        <w:ind w:left="100"/>
      </w:pPr>
      <w:r>
        <w:rPr>
          <w:vertAlign w:val="superscript"/>
        </w:rPr>
        <w:t>56</w:t>
      </w:r>
      <w:r>
        <w:t xml:space="preserve"> </w:t>
      </w:r>
      <w:r>
        <w:rPr>
          <w:i/>
        </w:rPr>
        <w:t xml:space="preserve">Id.; See </w:t>
      </w:r>
      <w:r>
        <w:t>(R J Pothier A Treatise on the Law of Partnership (Tudor’s Translation 1.3.8).</w:t>
      </w:r>
    </w:p>
    <w:p w14:paraId="4B29A069" w14:textId="77777777" w:rsidR="00B76A20" w:rsidRDefault="00C412F6">
      <w:pPr>
        <w:spacing w:before="1" w:line="269" w:lineRule="exact"/>
        <w:ind w:left="100"/>
        <w:rPr>
          <w:i/>
          <w:sz w:val="24"/>
        </w:rPr>
      </w:pPr>
      <w:r>
        <w:rPr>
          <w:w w:val="105"/>
          <w:sz w:val="24"/>
          <w:vertAlign w:val="superscript"/>
        </w:rPr>
        <w:t>57</w:t>
      </w:r>
      <w:r>
        <w:rPr>
          <w:w w:val="105"/>
          <w:sz w:val="24"/>
        </w:rPr>
        <w:t xml:space="preserve"> </w:t>
      </w:r>
      <w:r>
        <w:rPr>
          <w:i/>
          <w:w w:val="105"/>
          <w:sz w:val="24"/>
        </w:rPr>
        <w:t>Id.</w:t>
      </w:r>
    </w:p>
    <w:p w14:paraId="16FBBFE0" w14:textId="77777777" w:rsidR="00B76A20" w:rsidRDefault="00C412F6">
      <w:pPr>
        <w:spacing w:line="269" w:lineRule="exact"/>
        <w:ind w:left="100"/>
        <w:rPr>
          <w:sz w:val="24"/>
        </w:rPr>
      </w:pPr>
      <w:r>
        <w:rPr>
          <w:sz w:val="24"/>
          <w:vertAlign w:val="superscript"/>
        </w:rPr>
        <w:t>58</w:t>
      </w:r>
      <w:r>
        <w:rPr>
          <w:sz w:val="24"/>
        </w:rPr>
        <w:t xml:space="preserve"> </w:t>
      </w:r>
      <w:r>
        <w:rPr>
          <w:i/>
          <w:sz w:val="24"/>
        </w:rPr>
        <w:t xml:space="preserve">Id. </w:t>
      </w:r>
      <w:r>
        <w:rPr>
          <w:sz w:val="24"/>
        </w:rPr>
        <w:t>at 9.</w:t>
      </w:r>
    </w:p>
    <w:p w14:paraId="52FCC526" w14:textId="77777777" w:rsidR="00B76A20" w:rsidRDefault="00C412F6">
      <w:pPr>
        <w:spacing w:before="2" w:line="269" w:lineRule="exact"/>
        <w:ind w:left="100"/>
        <w:rPr>
          <w:sz w:val="24"/>
        </w:rPr>
      </w:pPr>
      <w:r>
        <w:rPr>
          <w:sz w:val="24"/>
          <w:vertAlign w:val="superscript"/>
        </w:rPr>
        <w:t>59</w:t>
      </w:r>
      <w:r>
        <w:rPr>
          <w:sz w:val="24"/>
        </w:rPr>
        <w:t xml:space="preserve"> </w:t>
      </w:r>
      <w:r>
        <w:rPr>
          <w:i/>
          <w:sz w:val="24"/>
        </w:rPr>
        <w:t xml:space="preserve">Id. </w:t>
      </w:r>
      <w:r>
        <w:rPr>
          <w:sz w:val="24"/>
        </w:rPr>
        <w:t>at</w:t>
      </w:r>
      <w:r>
        <w:rPr>
          <w:spacing w:val="14"/>
          <w:sz w:val="24"/>
        </w:rPr>
        <w:t xml:space="preserve"> </w:t>
      </w:r>
      <w:r>
        <w:rPr>
          <w:sz w:val="24"/>
        </w:rPr>
        <w:t>10.</w:t>
      </w:r>
    </w:p>
    <w:p w14:paraId="4624154D" w14:textId="77777777" w:rsidR="00B76A20" w:rsidRDefault="00C412F6">
      <w:pPr>
        <w:spacing w:line="269" w:lineRule="exact"/>
        <w:ind w:left="100"/>
        <w:rPr>
          <w:sz w:val="24"/>
        </w:rPr>
      </w:pPr>
      <w:r>
        <w:rPr>
          <w:sz w:val="24"/>
          <w:vertAlign w:val="superscript"/>
        </w:rPr>
        <w:t>60</w:t>
      </w:r>
      <w:r>
        <w:rPr>
          <w:sz w:val="24"/>
        </w:rPr>
        <w:t xml:space="preserve"> </w:t>
      </w:r>
      <w:r>
        <w:rPr>
          <w:i/>
          <w:sz w:val="24"/>
        </w:rPr>
        <w:t xml:space="preserve">Id. </w:t>
      </w:r>
      <w:r>
        <w:rPr>
          <w:sz w:val="24"/>
        </w:rPr>
        <w:t>at</w:t>
      </w:r>
      <w:r>
        <w:rPr>
          <w:spacing w:val="14"/>
          <w:sz w:val="24"/>
        </w:rPr>
        <w:t xml:space="preserve"> </w:t>
      </w:r>
      <w:r>
        <w:rPr>
          <w:sz w:val="24"/>
        </w:rPr>
        <w:t>13.</w:t>
      </w:r>
    </w:p>
    <w:p w14:paraId="71520449" w14:textId="77777777" w:rsidR="00B76A20" w:rsidRDefault="00B76A20">
      <w:pPr>
        <w:spacing w:line="269" w:lineRule="exact"/>
        <w:rPr>
          <w:sz w:val="24"/>
        </w:rPr>
        <w:sectPr w:rsidR="00B76A20">
          <w:headerReference w:type="default" r:id="rId45"/>
          <w:footerReference w:type="default" r:id="rId46"/>
          <w:pgSz w:w="12240" w:h="15840"/>
          <w:pgMar w:top="1360" w:right="1320" w:bottom="980" w:left="1340" w:header="0" w:footer="785" w:gutter="0"/>
          <w:pgNumType w:start="15"/>
          <w:cols w:space="720"/>
        </w:sectPr>
      </w:pPr>
    </w:p>
    <w:p w14:paraId="727B5223" w14:textId="77777777" w:rsidR="00B76A20" w:rsidRDefault="00C412F6">
      <w:pPr>
        <w:pStyle w:val="BodyText"/>
        <w:spacing w:before="82"/>
        <w:ind w:left="100" w:right="113"/>
        <w:jc w:val="both"/>
      </w:pPr>
      <w:r>
        <w:lastRenderedPageBreak/>
        <w:t>that</w:t>
      </w:r>
      <w:r>
        <w:rPr>
          <w:spacing w:val="-9"/>
        </w:rPr>
        <w:t xml:space="preserve"> </w:t>
      </w:r>
      <w:r>
        <w:t>even</w:t>
      </w:r>
      <w:r>
        <w:rPr>
          <w:spacing w:val="-9"/>
        </w:rPr>
        <w:t xml:space="preserve"> </w:t>
      </w:r>
      <w:r>
        <w:t>a</w:t>
      </w:r>
      <w:r>
        <w:rPr>
          <w:spacing w:val="-9"/>
        </w:rPr>
        <w:t xml:space="preserve"> </w:t>
      </w:r>
      <w:r>
        <w:t>negligible</w:t>
      </w:r>
      <w:r>
        <w:rPr>
          <w:spacing w:val="-9"/>
        </w:rPr>
        <w:t xml:space="preserve"> </w:t>
      </w:r>
      <w:r>
        <w:t>monetary</w:t>
      </w:r>
      <w:r>
        <w:rPr>
          <w:spacing w:val="-10"/>
        </w:rPr>
        <w:t xml:space="preserve"> </w:t>
      </w:r>
      <w:r>
        <w:t>contribution</w:t>
      </w:r>
      <w:r>
        <w:rPr>
          <w:spacing w:val="-8"/>
        </w:rPr>
        <w:t xml:space="preserve"> </w:t>
      </w:r>
      <w:r>
        <w:t>would</w:t>
      </w:r>
      <w:r>
        <w:rPr>
          <w:spacing w:val="-12"/>
        </w:rPr>
        <w:t xml:space="preserve"> </w:t>
      </w:r>
      <w:r>
        <w:t>outweigh</w:t>
      </w:r>
      <w:r>
        <w:rPr>
          <w:spacing w:val="-9"/>
        </w:rPr>
        <w:t xml:space="preserve"> </w:t>
      </w:r>
      <w:r>
        <w:t>an</w:t>
      </w:r>
      <w:r>
        <w:rPr>
          <w:spacing w:val="-10"/>
        </w:rPr>
        <w:t xml:space="preserve"> </w:t>
      </w:r>
      <w:r>
        <w:t>invaluable</w:t>
      </w:r>
      <w:r>
        <w:rPr>
          <w:spacing w:val="-9"/>
        </w:rPr>
        <w:t xml:space="preserve"> </w:t>
      </w:r>
      <w:r>
        <w:t>non-financial</w:t>
      </w:r>
      <w:r>
        <w:rPr>
          <w:spacing w:val="-8"/>
        </w:rPr>
        <w:t xml:space="preserve"> </w:t>
      </w:r>
      <w:r>
        <w:t>contribution to the family life of the parties.”</w:t>
      </w:r>
      <w:r>
        <w:rPr>
          <w:vertAlign w:val="superscript"/>
        </w:rPr>
        <w:t>61</w:t>
      </w:r>
      <w:r>
        <w:t xml:space="preserve"> The court instead evaluated the contribution of the </w:t>
      </w:r>
      <w:r>
        <w:rPr>
          <w:spacing w:val="-3"/>
        </w:rPr>
        <w:t xml:space="preserve">respondent </w:t>
      </w:r>
      <w:r>
        <w:t>which, “accords with a greater awareness in modern society of the value of the contribution of those who are prepared to sacrifi</w:t>
      </w:r>
      <w:r>
        <w:t>ce the satisfaction of pursuing their own careers, in the best interests of their families.”</w:t>
      </w:r>
      <w:r>
        <w:rPr>
          <w:vertAlign w:val="superscript"/>
        </w:rPr>
        <w:t>62</w:t>
      </w:r>
      <w:r>
        <w:t xml:space="preserve"> The court found that the “[appellant] shared the benefits of the [respondent’s] contribution to the maintenance of their common home and the raising of the </w:t>
      </w:r>
      <w:r>
        <w:rPr>
          <w:spacing w:val="-3"/>
        </w:rPr>
        <w:t>child</w:t>
      </w:r>
      <w:r>
        <w:rPr>
          <w:spacing w:val="-3"/>
        </w:rPr>
        <w:t>ren.”</w:t>
      </w:r>
      <w:r>
        <w:rPr>
          <w:spacing w:val="-3"/>
          <w:vertAlign w:val="superscript"/>
        </w:rPr>
        <w:t>63</w:t>
      </w:r>
      <w:r>
        <w:rPr>
          <w:spacing w:val="-3"/>
        </w:rPr>
        <w:t xml:space="preserve"> </w:t>
      </w:r>
      <w:r>
        <w:t>Furthermore, the respondent “shared in the benefits of the [appellant]’s financial contribution” yet it would be unfair for the appellant to “retain the surplus income and accumulate assets only for himself.”</w:t>
      </w:r>
      <w:r>
        <w:rPr>
          <w:vertAlign w:val="superscript"/>
        </w:rPr>
        <w:t>64</w:t>
      </w:r>
    </w:p>
    <w:p w14:paraId="000AFF08" w14:textId="77777777" w:rsidR="00B76A20" w:rsidRDefault="00C412F6">
      <w:pPr>
        <w:pStyle w:val="BodyText"/>
        <w:spacing w:line="269" w:lineRule="exact"/>
        <w:ind w:left="820"/>
        <w:jc w:val="both"/>
      </w:pPr>
      <w:r>
        <w:t>The</w:t>
      </w:r>
      <w:r>
        <w:rPr>
          <w:spacing w:val="-10"/>
        </w:rPr>
        <w:t xml:space="preserve"> </w:t>
      </w:r>
      <w:r>
        <w:t>respondent</w:t>
      </w:r>
      <w:r>
        <w:rPr>
          <w:spacing w:val="-10"/>
        </w:rPr>
        <w:t xml:space="preserve"> </w:t>
      </w:r>
      <w:r>
        <w:t>met</w:t>
      </w:r>
      <w:r>
        <w:rPr>
          <w:spacing w:val="-12"/>
        </w:rPr>
        <w:t xml:space="preserve"> </w:t>
      </w:r>
      <w:r>
        <w:t>the</w:t>
      </w:r>
      <w:r>
        <w:rPr>
          <w:spacing w:val="-10"/>
        </w:rPr>
        <w:t xml:space="preserve"> </w:t>
      </w:r>
      <w:r>
        <w:t>third</w:t>
      </w:r>
      <w:r>
        <w:rPr>
          <w:spacing w:val="-10"/>
        </w:rPr>
        <w:t xml:space="preserve"> </w:t>
      </w:r>
      <w:r>
        <w:t>element</w:t>
      </w:r>
      <w:r>
        <w:rPr>
          <w:spacing w:val="-11"/>
        </w:rPr>
        <w:t xml:space="preserve"> </w:t>
      </w:r>
      <w:r>
        <w:t>of</w:t>
      </w:r>
      <w:r>
        <w:rPr>
          <w:spacing w:val="-11"/>
        </w:rPr>
        <w:t xml:space="preserve"> </w:t>
      </w:r>
      <w:r>
        <w:t>Pothier’s</w:t>
      </w:r>
      <w:r>
        <w:rPr>
          <w:spacing w:val="-10"/>
        </w:rPr>
        <w:t xml:space="preserve"> </w:t>
      </w:r>
      <w:r>
        <w:t>rule</w:t>
      </w:r>
      <w:r>
        <w:rPr>
          <w:spacing w:val="-9"/>
        </w:rPr>
        <w:t xml:space="preserve"> </w:t>
      </w:r>
      <w:r>
        <w:t>because</w:t>
      </w:r>
      <w:r>
        <w:rPr>
          <w:spacing w:val="-10"/>
        </w:rPr>
        <w:t xml:space="preserve"> </w:t>
      </w:r>
      <w:r>
        <w:t>the</w:t>
      </w:r>
      <w:r>
        <w:rPr>
          <w:spacing w:val="-12"/>
        </w:rPr>
        <w:t xml:space="preserve"> </w:t>
      </w:r>
      <w:r>
        <w:t>parties’</w:t>
      </w:r>
      <w:r>
        <w:rPr>
          <w:spacing w:val="-10"/>
        </w:rPr>
        <w:t xml:space="preserve"> </w:t>
      </w:r>
      <w:r>
        <w:t>“home</w:t>
      </w:r>
      <w:r>
        <w:rPr>
          <w:spacing w:val="-10"/>
        </w:rPr>
        <w:t xml:space="preserve"> </w:t>
      </w:r>
      <w:r>
        <w:t>life</w:t>
      </w:r>
      <w:r>
        <w:rPr>
          <w:spacing w:val="-12"/>
        </w:rPr>
        <w:t xml:space="preserve"> </w:t>
      </w:r>
      <w:r>
        <w:t>and</w:t>
      </w:r>
      <w:r>
        <w:rPr>
          <w:spacing w:val="-11"/>
        </w:rPr>
        <w:t xml:space="preserve"> </w:t>
      </w:r>
      <w:r>
        <w:t>the</w:t>
      </w:r>
    </w:p>
    <w:p w14:paraId="40E68230" w14:textId="77777777" w:rsidR="00B76A20" w:rsidRDefault="00C412F6">
      <w:pPr>
        <w:pStyle w:val="BodyText"/>
        <w:spacing w:before="1"/>
        <w:ind w:left="100"/>
        <w:jc w:val="both"/>
      </w:pPr>
      <w:r>
        <w:t>business conducted by the [appellant] was aimed at profit . . . [which] they tacitly agreed to share.”</w:t>
      </w:r>
      <w:r>
        <w:rPr>
          <w:vertAlign w:val="superscript"/>
        </w:rPr>
        <w:t>65</w:t>
      </w:r>
    </w:p>
    <w:p w14:paraId="661D52B0" w14:textId="77777777" w:rsidR="00B76A20" w:rsidRDefault="00B76A20">
      <w:pPr>
        <w:pStyle w:val="BodyText"/>
      </w:pPr>
    </w:p>
    <w:p w14:paraId="0DFA1CF5" w14:textId="77777777" w:rsidR="00B76A20" w:rsidRDefault="00C412F6">
      <w:pPr>
        <w:pStyle w:val="BodyText"/>
        <w:ind w:left="100"/>
        <w:jc w:val="both"/>
      </w:pPr>
      <w:r>
        <w:rPr>
          <w:b/>
        </w:rPr>
        <w:t xml:space="preserve">Remedy: </w:t>
      </w:r>
      <w:r>
        <w:t>The appeal was dismissed with costs including attorneys’ fees.</w:t>
      </w:r>
      <w:r>
        <w:rPr>
          <w:vertAlign w:val="superscript"/>
        </w:rPr>
        <w:t>66</w:t>
      </w:r>
    </w:p>
    <w:p w14:paraId="4F358F83" w14:textId="77777777" w:rsidR="00B76A20" w:rsidRDefault="00B76A20">
      <w:pPr>
        <w:pStyle w:val="BodyText"/>
        <w:rPr>
          <w:sz w:val="20"/>
        </w:rPr>
      </w:pPr>
    </w:p>
    <w:p w14:paraId="54CF6A62" w14:textId="77777777" w:rsidR="00B76A20" w:rsidRDefault="00B76A20">
      <w:pPr>
        <w:pStyle w:val="BodyText"/>
        <w:rPr>
          <w:sz w:val="20"/>
        </w:rPr>
      </w:pPr>
    </w:p>
    <w:p w14:paraId="34310A9E" w14:textId="77777777" w:rsidR="00B76A20" w:rsidRDefault="00B76A20">
      <w:pPr>
        <w:pStyle w:val="BodyText"/>
        <w:rPr>
          <w:sz w:val="20"/>
        </w:rPr>
      </w:pPr>
    </w:p>
    <w:p w14:paraId="58712125" w14:textId="77777777" w:rsidR="00B76A20" w:rsidRDefault="00B76A20">
      <w:pPr>
        <w:pStyle w:val="BodyText"/>
        <w:rPr>
          <w:sz w:val="20"/>
        </w:rPr>
      </w:pPr>
    </w:p>
    <w:p w14:paraId="071168CE" w14:textId="77777777" w:rsidR="00B76A20" w:rsidRDefault="00B76A20">
      <w:pPr>
        <w:pStyle w:val="BodyText"/>
        <w:rPr>
          <w:sz w:val="20"/>
        </w:rPr>
      </w:pPr>
    </w:p>
    <w:p w14:paraId="41EE4A94" w14:textId="77777777" w:rsidR="00B76A20" w:rsidRDefault="00B76A20">
      <w:pPr>
        <w:pStyle w:val="BodyText"/>
        <w:rPr>
          <w:sz w:val="20"/>
        </w:rPr>
      </w:pPr>
    </w:p>
    <w:p w14:paraId="6DAFDBE4" w14:textId="77777777" w:rsidR="00B76A20" w:rsidRDefault="00B76A20">
      <w:pPr>
        <w:pStyle w:val="BodyText"/>
        <w:rPr>
          <w:sz w:val="20"/>
        </w:rPr>
      </w:pPr>
    </w:p>
    <w:p w14:paraId="0E93A8A7" w14:textId="77777777" w:rsidR="00B76A20" w:rsidRDefault="00B76A20">
      <w:pPr>
        <w:pStyle w:val="BodyText"/>
        <w:rPr>
          <w:sz w:val="20"/>
        </w:rPr>
      </w:pPr>
    </w:p>
    <w:p w14:paraId="51B9B4A8" w14:textId="77777777" w:rsidR="00B76A20" w:rsidRDefault="00B76A20">
      <w:pPr>
        <w:pStyle w:val="BodyText"/>
        <w:rPr>
          <w:sz w:val="20"/>
        </w:rPr>
      </w:pPr>
    </w:p>
    <w:p w14:paraId="5C546E64" w14:textId="77777777" w:rsidR="00B76A20" w:rsidRDefault="00B76A20">
      <w:pPr>
        <w:pStyle w:val="BodyText"/>
        <w:rPr>
          <w:sz w:val="20"/>
        </w:rPr>
      </w:pPr>
    </w:p>
    <w:p w14:paraId="2E1BD89B" w14:textId="77777777" w:rsidR="00B76A20" w:rsidRDefault="00B76A20">
      <w:pPr>
        <w:pStyle w:val="BodyText"/>
        <w:rPr>
          <w:sz w:val="20"/>
        </w:rPr>
      </w:pPr>
    </w:p>
    <w:p w14:paraId="7D5189D2" w14:textId="77777777" w:rsidR="00B76A20" w:rsidRDefault="00B76A20">
      <w:pPr>
        <w:pStyle w:val="BodyText"/>
        <w:rPr>
          <w:sz w:val="20"/>
        </w:rPr>
      </w:pPr>
    </w:p>
    <w:p w14:paraId="3C21437C" w14:textId="77777777" w:rsidR="00B76A20" w:rsidRDefault="00B76A20">
      <w:pPr>
        <w:pStyle w:val="BodyText"/>
        <w:rPr>
          <w:sz w:val="20"/>
        </w:rPr>
      </w:pPr>
    </w:p>
    <w:p w14:paraId="6326D22C" w14:textId="77777777" w:rsidR="00B76A20" w:rsidRDefault="00B76A20">
      <w:pPr>
        <w:pStyle w:val="BodyText"/>
        <w:rPr>
          <w:sz w:val="20"/>
        </w:rPr>
      </w:pPr>
    </w:p>
    <w:p w14:paraId="6359D1ED" w14:textId="77777777" w:rsidR="00B76A20" w:rsidRDefault="00B76A20">
      <w:pPr>
        <w:pStyle w:val="BodyText"/>
        <w:rPr>
          <w:sz w:val="20"/>
        </w:rPr>
      </w:pPr>
    </w:p>
    <w:p w14:paraId="07D7592D" w14:textId="77777777" w:rsidR="00B76A20" w:rsidRDefault="00B76A20">
      <w:pPr>
        <w:pStyle w:val="BodyText"/>
        <w:rPr>
          <w:sz w:val="20"/>
        </w:rPr>
      </w:pPr>
    </w:p>
    <w:p w14:paraId="6B84D249" w14:textId="77777777" w:rsidR="00B76A20" w:rsidRDefault="00B76A20">
      <w:pPr>
        <w:pStyle w:val="BodyText"/>
        <w:rPr>
          <w:sz w:val="20"/>
        </w:rPr>
      </w:pPr>
    </w:p>
    <w:p w14:paraId="61842A89" w14:textId="77777777" w:rsidR="00B76A20" w:rsidRDefault="00B76A20">
      <w:pPr>
        <w:pStyle w:val="BodyText"/>
        <w:rPr>
          <w:sz w:val="20"/>
        </w:rPr>
      </w:pPr>
    </w:p>
    <w:p w14:paraId="2660B8E4" w14:textId="77777777" w:rsidR="00B76A20" w:rsidRDefault="00B76A20">
      <w:pPr>
        <w:pStyle w:val="BodyText"/>
        <w:rPr>
          <w:sz w:val="20"/>
        </w:rPr>
      </w:pPr>
    </w:p>
    <w:p w14:paraId="67A1C49D" w14:textId="77777777" w:rsidR="00B76A20" w:rsidRDefault="00B76A20">
      <w:pPr>
        <w:pStyle w:val="BodyText"/>
        <w:rPr>
          <w:sz w:val="20"/>
        </w:rPr>
      </w:pPr>
    </w:p>
    <w:p w14:paraId="4400A74E" w14:textId="77777777" w:rsidR="00B76A20" w:rsidRDefault="00B76A20">
      <w:pPr>
        <w:pStyle w:val="BodyText"/>
        <w:rPr>
          <w:sz w:val="20"/>
        </w:rPr>
      </w:pPr>
    </w:p>
    <w:p w14:paraId="681F473B" w14:textId="77777777" w:rsidR="00B76A20" w:rsidRDefault="00B76A20">
      <w:pPr>
        <w:pStyle w:val="BodyText"/>
        <w:rPr>
          <w:sz w:val="20"/>
        </w:rPr>
      </w:pPr>
    </w:p>
    <w:p w14:paraId="12FC91DB" w14:textId="77777777" w:rsidR="00B76A20" w:rsidRDefault="00B76A20">
      <w:pPr>
        <w:pStyle w:val="BodyText"/>
        <w:rPr>
          <w:sz w:val="20"/>
        </w:rPr>
      </w:pPr>
    </w:p>
    <w:p w14:paraId="7E7435DA" w14:textId="77777777" w:rsidR="00B76A20" w:rsidRDefault="00B76A20">
      <w:pPr>
        <w:pStyle w:val="BodyText"/>
        <w:rPr>
          <w:sz w:val="20"/>
        </w:rPr>
      </w:pPr>
    </w:p>
    <w:p w14:paraId="4B42EE58" w14:textId="77777777" w:rsidR="00B76A20" w:rsidRDefault="00B76A20">
      <w:pPr>
        <w:pStyle w:val="BodyText"/>
        <w:rPr>
          <w:sz w:val="20"/>
        </w:rPr>
      </w:pPr>
    </w:p>
    <w:p w14:paraId="61BE9370" w14:textId="77777777" w:rsidR="00B76A20" w:rsidRDefault="00B76A20">
      <w:pPr>
        <w:pStyle w:val="BodyText"/>
        <w:rPr>
          <w:sz w:val="20"/>
        </w:rPr>
      </w:pPr>
    </w:p>
    <w:p w14:paraId="672B17FC" w14:textId="77777777" w:rsidR="00B76A20" w:rsidRDefault="00B76A20">
      <w:pPr>
        <w:pStyle w:val="BodyText"/>
        <w:rPr>
          <w:sz w:val="20"/>
        </w:rPr>
      </w:pPr>
    </w:p>
    <w:p w14:paraId="7B4418C0" w14:textId="77777777" w:rsidR="00B76A20" w:rsidRDefault="00B76A20">
      <w:pPr>
        <w:pStyle w:val="BodyText"/>
        <w:rPr>
          <w:sz w:val="20"/>
        </w:rPr>
      </w:pPr>
    </w:p>
    <w:p w14:paraId="7E7687C4" w14:textId="77777777" w:rsidR="00B76A20" w:rsidRDefault="00B76A20">
      <w:pPr>
        <w:pStyle w:val="BodyText"/>
        <w:rPr>
          <w:sz w:val="20"/>
        </w:rPr>
      </w:pPr>
    </w:p>
    <w:p w14:paraId="24435A86" w14:textId="77777777" w:rsidR="00B76A20" w:rsidRDefault="00B76A20">
      <w:pPr>
        <w:pStyle w:val="BodyText"/>
        <w:rPr>
          <w:sz w:val="20"/>
        </w:rPr>
      </w:pPr>
    </w:p>
    <w:p w14:paraId="46F484F2" w14:textId="77777777" w:rsidR="00B76A20" w:rsidRDefault="00B76A20">
      <w:pPr>
        <w:pStyle w:val="BodyText"/>
        <w:rPr>
          <w:sz w:val="20"/>
        </w:rPr>
      </w:pPr>
    </w:p>
    <w:p w14:paraId="2D9D0F95" w14:textId="77777777" w:rsidR="00B76A20" w:rsidRDefault="00B76A20">
      <w:pPr>
        <w:pStyle w:val="BodyText"/>
        <w:rPr>
          <w:sz w:val="20"/>
        </w:rPr>
      </w:pPr>
    </w:p>
    <w:p w14:paraId="7D6B8E88" w14:textId="77777777" w:rsidR="00B76A20" w:rsidRDefault="00B76A20">
      <w:pPr>
        <w:pStyle w:val="BodyText"/>
        <w:rPr>
          <w:sz w:val="20"/>
        </w:rPr>
      </w:pPr>
    </w:p>
    <w:p w14:paraId="2247FB95" w14:textId="77777777" w:rsidR="00B76A20" w:rsidRDefault="00C412F6">
      <w:pPr>
        <w:pStyle w:val="BodyText"/>
        <w:spacing w:before="3"/>
        <w:rPr>
          <w:sz w:val="22"/>
        </w:rPr>
      </w:pPr>
      <w:r>
        <w:pict w14:anchorId="23C4FF27">
          <v:rect id="_x0000_s1065" style="position:absolute;margin-left:1in;margin-top:14.5pt;width:2in;height:.6pt;z-index:-15721472;mso-wrap-distance-left:0;mso-wrap-distance-right:0;mso-position-horizontal-relative:page" fillcolor="black" stroked="f">
            <w10:wrap type="topAndBottom" anchorx="page"/>
          </v:rect>
        </w:pict>
      </w:r>
    </w:p>
    <w:p w14:paraId="3E8B467D" w14:textId="77777777" w:rsidR="00B76A20" w:rsidRDefault="00C412F6">
      <w:pPr>
        <w:spacing w:before="76" w:line="269" w:lineRule="exact"/>
        <w:ind w:left="100"/>
        <w:rPr>
          <w:sz w:val="24"/>
        </w:rPr>
      </w:pPr>
      <w:r>
        <w:rPr>
          <w:sz w:val="24"/>
          <w:vertAlign w:val="superscript"/>
        </w:rPr>
        <w:t>61</w:t>
      </w:r>
      <w:r>
        <w:rPr>
          <w:sz w:val="24"/>
        </w:rPr>
        <w:t xml:space="preserve"> </w:t>
      </w:r>
      <w:r>
        <w:rPr>
          <w:i/>
          <w:sz w:val="24"/>
        </w:rPr>
        <w:t xml:space="preserve">Id. </w:t>
      </w:r>
      <w:r>
        <w:rPr>
          <w:sz w:val="24"/>
        </w:rPr>
        <w:t>at 11.</w:t>
      </w:r>
    </w:p>
    <w:p w14:paraId="001C0E91" w14:textId="77777777" w:rsidR="00B76A20" w:rsidRDefault="00C412F6">
      <w:pPr>
        <w:spacing w:line="269" w:lineRule="exact"/>
        <w:ind w:left="100"/>
        <w:rPr>
          <w:i/>
          <w:sz w:val="24"/>
        </w:rPr>
      </w:pPr>
      <w:r>
        <w:rPr>
          <w:w w:val="105"/>
          <w:sz w:val="24"/>
          <w:vertAlign w:val="superscript"/>
        </w:rPr>
        <w:t>62</w:t>
      </w:r>
      <w:r>
        <w:rPr>
          <w:w w:val="105"/>
          <w:sz w:val="24"/>
        </w:rPr>
        <w:t xml:space="preserve"> </w:t>
      </w:r>
      <w:r>
        <w:rPr>
          <w:i/>
          <w:w w:val="105"/>
          <w:sz w:val="24"/>
        </w:rPr>
        <w:t>Id.</w:t>
      </w:r>
    </w:p>
    <w:p w14:paraId="4F678C65" w14:textId="77777777" w:rsidR="00B76A20" w:rsidRDefault="00C412F6">
      <w:pPr>
        <w:spacing w:before="1" w:line="269" w:lineRule="exact"/>
        <w:ind w:left="100"/>
        <w:rPr>
          <w:sz w:val="24"/>
        </w:rPr>
      </w:pPr>
      <w:r>
        <w:rPr>
          <w:sz w:val="24"/>
          <w:vertAlign w:val="superscript"/>
        </w:rPr>
        <w:t>63</w:t>
      </w:r>
      <w:r>
        <w:rPr>
          <w:sz w:val="24"/>
        </w:rPr>
        <w:t xml:space="preserve"> </w:t>
      </w:r>
      <w:r>
        <w:rPr>
          <w:i/>
          <w:sz w:val="24"/>
        </w:rPr>
        <w:t xml:space="preserve">Id. </w:t>
      </w:r>
      <w:r>
        <w:rPr>
          <w:sz w:val="24"/>
        </w:rPr>
        <w:t>at 12.</w:t>
      </w:r>
    </w:p>
    <w:p w14:paraId="5281CF9D" w14:textId="77777777" w:rsidR="00B76A20" w:rsidRDefault="00C412F6">
      <w:pPr>
        <w:spacing w:line="269" w:lineRule="exact"/>
        <w:ind w:left="100"/>
        <w:rPr>
          <w:i/>
          <w:sz w:val="24"/>
        </w:rPr>
      </w:pPr>
      <w:r>
        <w:rPr>
          <w:w w:val="105"/>
          <w:sz w:val="24"/>
          <w:vertAlign w:val="superscript"/>
        </w:rPr>
        <w:t>64</w:t>
      </w:r>
      <w:r>
        <w:rPr>
          <w:w w:val="105"/>
          <w:sz w:val="24"/>
        </w:rPr>
        <w:t xml:space="preserve"> </w:t>
      </w:r>
      <w:r>
        <w:rPr>
          <w:i/>
          <w:w w:val="105"/>
          <w:sz w:val="24"/>
        </w:rPr>
        <w:t>Id.</w:t>
      </w:r>
    </w:p>
    <w:p w14:paraId="5906A8DA" w14:textId="77777777" w:rsidR="00B76A20" w:rsidRDefault="00C412F6">
      <w:pPr>
        <w:spacing w:before="1" w:line="269" w:lineRule="exact"/>
        <w:ind w:left="100"/>
        <w:rPr>
          <w:sz w:val="24"/>
        </w:rPr>
      </w:pPr>
      <w:r>
        <w:rPr>
          <w:sz w:val="24"/>
          <w:vertAlign w:val="superscript"/>
        </w:rPr>
        <w:t>65</w:t>
      </w:r>
      <w:r>
        <w:rPr>
          <w:sz w:val="24"/>
        </w:rPr>
        <w:t xml:space="preserve"> </w:t>
      </w:r>
      <w:r>
        <w:rPr>
          <w:i/>
          <w:sz w:val="24"/>
        </w:rPr>
        <w:t xml:space="preserve">Id. </w:t>
      </w:r>
      <w:r>
        <w:rPr>
          <w:sz w:val="24"/>
        </w:rPr>
        <w:t>at 14.</w:t>
      </w:r>
    </w:p>
    <w:p w14:paraId="6F88A5D5" w14:textId="77777777" w:rsidR="00B76A20" w:rsidRDefault="00C412F6">
      <w:pPr>
        <w:spacing w:line="269" w:lineRule="exact"/>
        <w:ind w:left="100"/>
        <w:rPr>
          <w:i/>
          <w:sz w:val="24"/>
        </w:rPr>
      </w:pPr>
      <w:r>
        <w:rPr>
          <w:w w:val="105"/>
          <w:sz w:val="24"/>
          <w:vertAlign w:val="superscript"/>
        </w:rPr>
        <w:t>66</w:t>
      </w:r>
      <w:r>
        <w:rPr>
          <w:w w:val="105"/>
          <w:sz w:val="24"/>
        </w:rPr>
        <w:t xml:space="preserve"> </w:t>
      </w:r>
      <w:r>
        <w:rPr>
          <w:i/>
          <w:w w:val="105"/>
          <w:sz w:val="24"/>
        </w:rPr>
        <w:t>Id.</w:t>
      </w:r>
    </w:p>
    <w:p w14:paraId="684ED922" w14:textId="77777777" w:rsidR="00B76A20" w:rsidRDefault="00B76A20">
      <w:pPr>
        <w:spacing w:line="269" w:lineRule="exact"/>
        <w:rPr>
          <w:sz w:val="24"/>
        </w:rPr>
        <w:sectPr w:rsidR="00B76A20">
          <w:headerReference w:type="default" r:id="rId47"/>
          <w:footerReference w:type="default" r:id="rId48"/>
          <w:pgSz w:w="12240" w:h="15840"/>
          <w:pgMar w:top="1360" w:right="1320" w:bottom="980" w:left="1340" w:header="0" w:footer="785" w:gutter="0"/>
          <w:pgNumType w:start="16"/>
          <w:cols w:space="720"/>
        </w:sectPr>
      </w:pPr>
    </w:p>
    <w:p w14:paraId="33ECD7D3" w14:textId="77777777" w:rsidR="00B76A20" w:rsidRDefault="00C412F6">
      <w:pPr>
        <w:pStyle w:val="Heading1"/>
        <w:rPr>
          <w:u w:val="none"/>
        </w:rPr>
      </w:pPr>
      <w:r>
        <w:rPr>
          <w:color w:val="001F5F"/>
          <w:u w:val="thick" w:color="001F5F"/>
        </w:rPr>
        <w:lastRenderedPageBreak/>
        <w:t>Lesotho</w:t>
      </w:r>
    </w:p>
    <w:p w14:paraId="202097C4" w14:textId="77777777" w:rsidR="00B76A20" w:rsidRDefault="00C412F6">
      <w:pPr>
        <w:pStyle w:val="Heading2"/>
        <w:jc w:val="left"/>
        <w:rPr>
          <w:i w:val="0"/>
          <w:sz w:val="14"/>
          <w:u w:val="none"/>
        </w:rPr>
      </w:pPr>
      <w:hyperlink r:id="rId49">
        <w:r>
          <w:rPr>
            <w:color w:val="0462C1"/>
            <w:w w:val="96"/>
            <w:u w:color="0462C1"/>
          </w:rPr>
          <w:t>Mohlekoa</w:t>
        </w:r>
        <w:r>
          <w:rPr>
            <w:color w:val="0462C1"/>
            <w:spacing w:val="-4"/>
            <w:u w:color="0462C1"/>
          </w:rPr>
          <w:t xml:space="preserve"> </w:t>
        </w:r>
        <w:r>
          <w:rPr>
            <w:color w:val="0462C1"/>
            <w:w w:val="96"/>
            <w:u w:color="0462C1"/>
          </w:rPr>
          <w:t>v</w:t>
        </w:r>
        <w:r>
          <w:rPr>
            <w:color w:val="0462C1"/>
            <w:spacing w:val="-2"/>
            <w:u w:color="0462C1"/>
          </w:rPr>
          <w:t xml:space="preserve"> </w:t>
        </w:r>
        <w:r>
          <w:rPr>
            <w:color w:val="0462C1"/>
            <w:spacing w:val="-4"/>
            <w:w w:val="96"/>
            <w:u w:color="0462C1"/>
          </w:rPr>
          <w:t>M</w:t>
        </w:r>
        <w:r>
          <w:rPr>
            <w:color w:val="0462C1"/>
            <w:w w:val="96"/>
            <w:u w:color="0462C1"/>
          </w:rPr>
          <w:t>oh</w:t>
        </w:r>
        <w:r>
          <w:rPr>
            <w:color w:val="0462C1"/>
            <w:spacing w:val="-2"/>
            <w:w w:val="96"/>
            <w:u w:color="0462C1"/>
          </w:rPr>
          <w:t>l</w:t>
        </w:r>
        <w:r>
          <w:rPr>
            <w:color w:val="0462C1"/>
            <w:w w:val="96"/>
            <w:u w:color="0462C1"/>
          </w:rPr>
          <w:t>e</w:t>
        </w:r>
        <w:r>
          <w:rPr>
            <w:color w:val="0462C1"/>
            <w:spacing w:val="-3"/>
            <w:w w:val="96"/>
            <w:u w:color="0462C1"/>
          </w:rPr>
          <w:t>k</w:t>
        </w:r>
        <w:r>
          <w:rPr>
            <w:color w:val="0462C1"/>
            <w:w w:val="96"/>
            <w:u w:color="0462C1"/>
          </w:rPr>
          <w:t>oa</w:t>
        </w:r>
        <w:r>
          <w:rPr>
            <w:color w:val="0462C1"/>
            <w:spacing w:val="-3"/>
            <w:u w:color="0462C1"/>
          </w:rPr>
          <w:t xml:space="preserve"> </w:t>
        </w:r>
        <w:r>
          <w:rPr>
            <w:color w:val="0462C1"/>
            <w:w w:val="96"/>
            <w:u w:color="0462C1"/>
          </w:rPr>
          <w:t>and</w:t>
        </w:r>
        <w:r>
          <w:rPr>
            <w:color w:val="0462C1"/>
            <w:spacing w:val="-5"/>
            <w:u w:color="0462C1"/>
          </w:rPr>
          <w:t xml:space="preserve"> </w:t>
        </w:r>
        <w:r>
          <w:rPr>
            <w:color w:val="0462C1"/>
            <w:w w:val="96"/>
            <w:u w:color="0462C1"/>
          </w:rPr>
          <w:t>Othe</w:t>
        </w:r>
        <w:r>
          <w:rPr>
            <w:color w:val="0462C1"/>
            <w:spacing w:val="-3"/>
            <w:w w:val="96"/>
            <w:u w:color="0462C1"/>
          </w:rPr>
          <w:t>r</w:t>
        </w:r>
        <w:r>
          <w:rPr>
            <w:color w:val="0462C1"/>
            <w:spacing w:val="-4"/>
            <w:w w:val="96"/>
            <w:u w:color="0462C1"/>
          </w:rPr>
          <w:t>s</w:t>
        </w:r>
      </w:hyperlink>
      <w:r>
        <w:rPr>
          <w:i w:val="0"/>
          <w:spacing w:val="-1"/>
          <w:w w:val="99"/>
          <w:position w:val="9"/>
          <w:sz w:val="14"/>
          <w:u w:val="none"/>
        </w:rPr>
        <w:t>67</w:t>
      </w:r>
    </w:p>
    <w:p w14:paraId="1D6AF313" w14:textId="77777777" w:rsidR="00B76A20" w:rsidRDefault="00C412F6">
      <w:pPr>
        <w:pStyle w:val="BodyText"/>
        <w:ind w:left="100" w:right="6912"/>
      </w:pPr>
      <w:r>
        <w:t>Court: Lesotho High Court Date: March 6, 2006</w:t>
      </w:r>
    </w:p>
    <w:p w14:paraId="2AFBF493" w14:textId="77777777" w:rsidR="00B76A20" w:rsidRDefault="00C412F6">
      <w:pPr>
        <w:pStyle w:val="BodyText"/>
        <w:ind w:left="100"/>
      </w:pPr>
      <w:r>
        <w:t>Justices Honourable and Justice G. N. Mofolo</w:t>
      </w:r>
    </w:p>
    <w:p w14:paraId="1EE2689F" w14:textId="77777777" w:rsidR="00B76A20" w:rsidRDefault="00B76A20">
      <w:pPr>
        <w:pStyle w:val="BodyText"/>
        <w:spacing w:before="9"/>
        <w:rPr>
          <w:sz w:val="23"/>
        </w:rPr>
      </w:pPr>
    </w:p>
    <w:p w14:paraId="6ED45E98" w14:textId="77777777" w:rsidR="00B76A20" w:rsidRDefault="00C412F6">
      <w:pPr>
        <w:pStyle w:val="Heading3"/>
        <w:spacing w:before="1"/>
        <w:ind w:right="988"/>
      </w:pPr>
      <w:bookmarkStart w:id="3" w:name="_TOC_250006"/>
      <w:r>
        <w:rPr>
          <w:b/>
        </w:rPr>
        <w:t xml:space="preserve">Key Topics: </w:t>
      </w:r>
      <w:bookmarkEnd w:id="3"/>
      <w:r>
        <w:t>Marriage in community of property, marital consent, and matrimonial property</w:t>
      </w:r>
    </w:p>
    <w:p w14:paraId="643DEE51" w14:textId="77777777" w:rsidR="00B76A20" w:rsidRDefault="00C412F6">
      <w:pPr>
        <w:spacing w:before="270"/>
        <w:ind w:left="100" w:right="142"/>
        <w:rPr>
          <w:sz w:val="28"/>
        </w:rPr>
      </w:pPr>
      <w:r>
        <w:rPr>
          <w:b/>
          <w:sz w:val="28"/>
        </w:rPr>
        <w:t xml:space="preserve">Case Synopsis: </w:t>
      </w:r>
      <w:r>
        <w:rPr>
          <w:sz w:val="28"/>
        </w:rPr>
        <w:t xml:space="preserve">The Court in </w:t>
      </w:r>
      <w:r>
        <w:rPr>
          <w:i/>
          <w:sz w:val="28"/>
        </w:rPr>
        <w:t xml:space="preserve">Mohlekoa v Mohlekoa and Others </w:t>
      </w:r>
      <w:r>
        <w:rPr>
          <w:sz w:val="28"/>
        </w:rPr>
        <w:t xml:space="preserve">held that an exception to the doctrine of marital power exists in customary Lesothian law that prohibits a husband from </w:t>
      </w:r>
      <w:r>
        <w:rPr>
          <w:sz w:val="28"/>
        </w:rPr>
        <w:t>depriving his wife of property held in the couple’s joint estate when he engages in fraudulent acts.</w:t>
      </w:r>
    </w:p>
    <w:p w14:paraId="36EC986E" w14:textId="77777777" w:rsidR="00B76A20" w:rsidRDefault="00B76A20">
      <w:pPr>
        <w:pStyle w:val="BodyText"/>
        <w:spacing w:before="3"/>
        <w:rPr>
          <w:sz w:val="15"/>
        </w:rPr>
      </w:pPr>
    </w:p>
    <w:p w14:paraId="2DA0893B" w14:textId="77777777" w:rsidR="00B76A20" w:rsidRDefault="00C412F6">
      <w:pPr>
        <w:pStyle w:val="Heading4"/>
        <w:spacing w:before="100" w:line="269" w:lineRule="exact"/>
      </w:pPr>
      <w:r>
        <w:t>Issue:</w:t>
      </w:r>
    </w:p>
    <w:p w14:paraId="02BD6B0A" w14:textId="77777777" w:rsidR="00B76A20" w:rsidRDefault="00C412F6">
      <w:pPr>
        <w:pStyle w:val="BodyText"/>
        <w:spacing w:line="269" w:lineRule="exact"/>
        <w:ind w:left="820"/>
      </w:pPr>
      <w:r>
        <w:t>The issues to be decided include whether: (1) a woman married in community of property has</w:t>
      </w:r>
    </w:p>
    <w:p w14:paraId="37C00080" w14:textId="77777777" w:rsidR="00B76A20" w:rsidRDefault="00C412F6">
      <w:pPr>
        <w:pStyle w:val="BodyText"/>
        <w:spacing w:before="2"/>
        <w:ind w:left="100" w:right="118"/>
        <w:jc w:val="both"/>
      </w:pPr>
      <w:r>
        <w:t>a right to bring an action in court; (2) if the woman lacks this right, whether she can bring an “application without her husband’s consent;” and (3) if she lacks co</w:t>
      </w:r>
      <w:r>
        <w:t>nsent, whether she is able to approach the Court and request permission to initiate litigation.</w:t>
      </w:r>
    </w:p>
    <w:p w14:paraId="5BE00C3C" w14:textId="77777777" w:rsidR="00B76A20" w:rsidRDefault="00B76A20">
      <w:pPr>
        <w:pStyle w:val="BodyText"/>
        <w:spacing w:before="11"/>
        <w:rPr>
          <w:sz w:val="23"/>
        </w:rPr>
      </w:pPr>
    </w:p>
    <w:p w14:paraId="3D42538E" w14:textId="77777777" w:rsidR="00B76A20" w:rsidRDefault="00C412F6">
      <w:pPr>
        <w:pStyle w:val="Heading4"/>
        <w:spacing w:line="269" w:lineRule="exact"/>
      </w:pPr>
      <w:r>
        <w:t>Facts:</w:t>
      </w:r>
    </w:p>
    <w:p w14:paraId="348C4ECB" w14:textId="77777777" w:rsidR="00B76A20" w:rsidRDefault="00C412F6">
      <w:pPr>
        <w:pStyle w:val="BodyText"/>
        <w:ind w:left="100" w:right="113" w:firstLine="719"/>
        <w:jc w:val="both"/>
      </w:pPr>
      <w:r>
        <w:t>A wife alleged that her husband attempted to illegally transfer the title of their house without her</w:t>
      </w:r>
      <w:r>
        <w:rPr>
          <w:spacing w:val="-8"/>
        </w:rPr>
        <w:t xml:space="preserve"> </w:t>
      </w:r>
      <w:r>
        <w:t>consent.</w:t>
      </w:r>
      <w:r>
        <w:rPr>
          <w:spacing w:val="-9"/>
        </w:rPr>
        <w:t xml:space="preserve"> </w:t>
      </w:r>
      <w:r>
        <w:t>She</w:t>
      </w:r>
      <w:r>
        <w:rPr>
          <w:spacing w:val="-9"/>
        </w:rPr>
        <w:t xml:space="preserve"> </w:t>
      </w:r>
      <w:r>
        <w:t>also</w:t>
      </w:r>
      <w:r>
        <w:rPr>
          <w:spacing w:val="-10"/>
        </w:rPr>
        <w:t xml:space="preserve"> </w:t>
      </w:r>
      <w:r>
        <w:t>alleged</w:t>
      </w:r>
      <w:r>
        <w:rPr>
          <w:spacing w:val="-6"/>
        </w:rPr>
        <w:t xml:space="preserve"> </w:t>
      </w:r>
      <w:r>
        <w:t>that</w:t>
      </w:r>
      <w:r>
        <w:rPr>
          <w:spacing w:val="-7"/>
        </w:rPr>
        <w:t xml:space="preserve"> </w:t>
      </w:r>
      <w:r>
        <w:t>the</w:t>
      </w:r>
      <w:r>
        <w:rPr>
          <w:spacing w:val="-7"/>
        </w:rPr>
        <w:t xml:space="preserve"> </w:t>
      </w:r>
      <w:r>
        <w:t>husband</w:t>
      </w:r>
      <w:r>
        <w:rPr>
          <w:spacing w:val="-10"/>
        </w:rPr>
        <w:t xml:space="preserve"> </w:t>
      </w:r>
      <w:r>
        <w:t>fraudule</w:t>
      </w:r>
      <w:r>
        <w:t>ntly</w:t>
      </w:r>
      <w:r>
        <w:rPr>
          <w:spacing w:val="-7"/>
        </w:rPr>
        <w:t xml:space="preserve"> </w:t>
      </w:r>
      <w:r>
        <w:t>exercised</w:t>
      </w:r>
      <w:r>
        <w:rPr>
          <w:spacing w:val="-6"/>
        </w:rPr>
        <w:t xml:space="preserve"> </w:t>
      </w:r>
      <w:r>
        <w:t>his</w:t>
      </w:r>
      <w:r>
        <w:rPr>
          <w:spacing w:val="-7"/>
        </w:rPr>
        <w:t xml:space="preserve"> </w:t>
      </w:r>
      <w:r>
        <w:t>marital</w:t>
      </w:r>
      <w:r>
        <w:rPr>
          <w:spacing w:val="-7"/>
        </w:rPr>
        <w:t xml:space="preserve"> </w:t>
      </w:r>
      <w:r>
        <w:t>power</w:t>
      </w:r>
      <w:r>
        <w:rPr>
          <w:spacing w:val="-7"/>
        </w:rPr>
        <w:t xml:space="preserve"> </w:t>
      </w:r>
      <w:r>
        <w:t>by</w:t>
      </w:r>
      <w:r>
        <w:rPr>
          <w:spacing w:val="-9"/>
        </w:rPr>
        <w:t xml:space="preserve"> </w:t>
      </w:r>
      <w:r>
        <w:t>selling</w:t>
      </w:r>
      <w:r>
        <w:rPr>
          <w:spacing w:val="-9"/>
        </w:rPr>
        <w:t xml:space="preserve"> </w:t>
      </w:r>
      <w:r>
        <w:t>their motor</w:t>
      </w:r>
      <w:r>
        <w:rPr>
          <w:spacing w:val="-6"/>
        </w:rPr>
        <w:t xml:space="preserve"> </w:t>
      </w:r>
      <w:r>
        <w:t>vehicle</w:t>
      </w:r>
      <w:r>
        <w:rPr>
          <w:spacing w:val="-3"/>
        </w:rPr>
        <w:t xml:space="preserve"> </w:t>
      </w:r>
      <w:r>
        <w:t>to</w:t>
      </w:r>
      <w:r>
        <w:rPr>
          <w:spacing w:val="-4"/>
        </w:rPr>
        <w:t xml:space="preserve"> </w:t>
      </w:r>
      <w:r>
        <w:t>a</w:t>
      </w:r>
      <w:r>
        <w:rPr>
          <w:spacing w:val="-4"/>
        </w:rPr>
        <w:t xml:space="preserve"> </w:t>
      </w:r>
      <w:r>
        <w:t>third</w:t>
      </w:r>
      <w:r>
        <w:rPr>
          <w:spacing w:val="-4"/>
        </w:rPr>
        <w:t xml:space="preserve"> </w:t>
      </w:r>
      <w:r>
        <w:t>party.</w:t>
      </w:r>
      <w:r>
        <w:rPr>
          <w:spacing w:val="-3"/>
        </w:rPr>
        <w:t xml:space="preserve"> </w:t>
      </w:r>
      <w:r>
        <w:t>The</w:t>
      </w:r>
      <w:r>
        <w:rPr>
          <w:spacing w:val="-4"/>
        </w:rPr>
        <w:t xml:space="preserve"> </w:t>
      </w:r>
      <w:r>
        <w:t>wife</w:t>
      </w:r>
      <w:r>
        <w:rPr>
          <w:spacing w:val="-6"/>
        </w:rPr>
        <w:t xml:space="preserve"> </w:t>
      </w:r>
      <w:r>
        <w:t>accused</w:t>
      </w:r>
      <w:r>
        <w:rPr>
          <w:spacing w:val="-3"/>
        </w:rPr>
        <w:t xml:space="preserve"> </w:t>
      </w:r>
      <w:r>
        <w:t>the</w:t>
      </w:r>
      <w:r>
        <w:rPr>
          <w:spacing w:val="-6"/>
        </w:rPr>
        <w:t xml:space="preserve"> </w:t>
      </w:r>
      <w:r>
        <w:t>husband</w:t>
      </w:r>
      <w:r>
        <w:rPr>
          <w:spacing w:val="-5"/>
        </w:rPr>
        <w:t xml:space="preserve"> </w:t>
      </w:r>
      <w:r>
        <w:t>of</w:t>
      </w:r>
      <w:r>
        <w:rPr>
          <w:spacing w:val="-5"/>
        </w:rPr>
        <w:t xml:space="preserve"> </w:t>
      </w:r>
      <w:r>
        <w:t>being</w:t>
      </w:r>
      <w:r>
        <w:rPr>
          <w:spacing w:val="-4"/>
        </w:rPr>
        <w:t xml:space="preserve"> </w:t>
      </w:r>
      <w:r>
        <w:t>prodigal</w:t>
      </w:r>
      <w:r>
        <w:rPr>
          <w:spacing w:val="-5"/>
        </w:rPr>
        <w:t xml:space="preserve"> </w:t>
      </w:r>
      <w:r>
        <w:t>and</w:t>
      </w:r>
      <w:r>
        <w:rPr>
          <w:spacing w:val="-4"/>
        </w:rPr>
        <w:t xml:space="preserve"> </w:t>
      </w:r>
      <w:r>
        <w:t>unable</w:t>
      </w:r>
      <w:r>
        <w:rPr>
          <w:spacing w:val="-3"/>
        </w:rPr>
        <w:t xml:space="preserve"> </w:t>
      </w:r>
      <w:r>
        <w:t>to</w:t>
      </w:r>
      <w:r>
        <w:rPr>
          <w:spacing w:val="-4"/>
        </w:rPr>
        <w:t xml:space="preserve"> </w:t>
      </w:r>
      <w:r>
        <w:t>manage money such that their matrimonial property was in danger of being sold</w:t>
      </w:r>
      <w:r>
        <w:rPr>
          <w:spacing w:val="-15"/>
        </w:rPr>
        <w:t xml:space="preserve"> </w:t>
      </w:r>
      <w:r>
        <w:t>frivolously.</w:t>
      </w:r>
    </w:p>
    <w:p w14:paraId="05B7A448" w14:textId="77777777" w:rsidR="00B76A20" w:rsidRDefault="00B76A20">
      <w:pPr>
        <w:pStyle w:val="BodyText"/>
        <w:spacing w:before="1"/>
      </w:pPr>
    </w:p>
    <w:p w14:paraId="71260C29" w14:textId="77777777" w:rsidR="00B76A20" w:rsidRDefault="00C412F6">
      <w:pPr>
        <w:pStyle w:val="Heading4"/>
        <w:spacing w:before="1" w:line="269" w:lineRule="exact"/>
      </w:pPr>
      <w:r>
        <w:t>Holding:</w:t>
      </w:r>
    </w:p>
    <w:p w14:paraId="5BAD6EF6" w14:textId="77777777" w:rsidR="00B76A20" w:rsidRDefault="00C412F6">
      <w:pPr>
        <w:pStyle w:val="BodyText"/>
        <w:ind w:left="100" w:right="116" w:firstLine="719"/>
        <w:jc w:val="both"/>
      </w:pPr>
      <w:r>
        <w:t xml:space="preserve">The Court held that the husband violated the common law rule governing marriages in community of goods. By common law a “husband is not obliged to account </w:t>
      </w:r>
      <w:r>
        <w:t>to his wife for dispositions</w:t>
      </w:r>
      <w:r>
        <w:rPr>
          <w:spacing w:val="-2"/>
        </w:rPr>
        <w:t xml:space="preserve"> </w:t>
      </w:r>
      <w:r>
        <w:t>of</w:t>
      </w:r>
      <w:r>
        <w:rPr>
          <w:spacing w:val="-4"/>
        </w:rPr>
        <w:t xml:space="preserve"> </w:t>
      </w:r>
      <w:r>
        <w:t>the</w:t>
      </w:r>
      <w:r>
        <w:rPr>
          <w:spacing w:val="-4"/>
        </w:rPr>
        <w:t xml:space="preserve"> </w:t>
      </w:r>
      <w:r>
        <w:t>joint</w:t>
      </w:r>
      <w:r>
        <w:rPr>
          <w:spacing w:val="-3"/>
        </w:rPr>
        <w:t xml:space="preserve"> </w:t>
      </w:r>
      <w:r>
        <w:t>estate.”</w:t>
      </w:r>
      <w:r>
        <w:rPr>
          <w:spacing w:val="-3"/>
        </w:rPr>
        <w:t xml:space="preserve"> </w:t>
      </w:r>
      <w:r>
        <w:t>However,</w:t>
      </w:r>
      <w:r>
        <w:rPr>
          <w:spacing w:val="-2"/>
        </w:rPr>
        <w:t xml:space="preserve"> </w:t>
      </w:r>
      <w:r>
        <w:t>the</w:t>
      </w:r>
      <w:r>
        <w:rPr>
          <w:spacing w:val="-5"/>
        </w:rPr>
        <w:t xml:space="preserve"> </w:t>
      </w:r>
      <w:r>
        <w:t>husband’s</w:t>
      </w:r>
      <w:r>
        <w:rPr>
          <w:spacing w:val="-2"/>
        </w:rPr>
        <w:t xml:space="preserve"> </w:t>
      </w:r>
      <w:r>
        <w:t>actions</w:t>
      </w:r>
      <w:r>
        <w:rPr>
          <w:spacing w:val="-1"/>
        </w:rPr>
        <w:t xml:space="preserve"> </w:t>
      </w:r>
      <w:r>
        <w:t>fell</w:t>
      </w:r>
      <w:r>
        <w:rPr>
          <w:spacing w:val="-3"/>
        </w:rPr>
        <w:t xml:space="preserve"> </w:t>
      </w:r>
      <w:r>
        <w:t>into</w:t>
      </w:r>
      <w:r>
        <w:rPr>
          <w:spacing w:val="-4"/>
        </w:rPr>
        <w:t xml:space="preserve"> </w:t>
      </w:r>
      <w:r>
        <w:t>the</w:t>
      </w:r>
      <w:r>
        <w:rPr>
          <w:spacing w:val="-4"/>
        </w:rPr>
        <w:t xml:space="preserve"> </w:t>
      </w:r>
      <w:r>
        <w:t>exception</w:t>
      </w:r>
      <w:r>
        <w:rPr>
          <w:spacing w:val="-3"/>
        </w:rPr>
        <w:t xml:space="preserve"> </w:t>
      </w:r>
      <w:r>
        <w:t>to</w:t>
      </w:r>
      <w:r>
        <w:rPr>
          <w:spacing w:val="-2"/>
        </w:rPr>
        <w:t xml:space="preserve"> </w:t>
      </w:r>
      <w:r>
        <w:t>this</w:t>
      </w:r>
      <w:r>
        <w:rPr>
          <w:spacing w:val="-2"/>
        </w:rPr>
        <w:t xml:space="preserve"> </w:t>
      </w:r>
      <w:r>
        <w:t>rule</w:t>
      </w:r>
      <w:r>
        <w:rPr>
          <w:spacing w:val="-6"/>
        </w:rPr>
        <w:t xml:space="preserve"> </w:t>
      </w:r>
      <w:r>
        <w:t>as he acted “fraudulently and foolishly to reduce his family to destitution.” The Court held that the</w:t>
      </w:r>
      <w:r>
        <w:rPr>
          <w:spacing w:val="-40"/>
        </w:rPr>
        <w:t xml:space="preserve"> </w:t>
      </w:r>
      <w:r>
        <w:t>wife was</w:t>
      </w:r>
      <w:r>
        <w:rPr>
          <w:spacing w:val="-7"/>
        </w:rPr>
        <w:t xml:space="preserve"> </w:t>
      </w:r>
      <w:r>
        <w:t>capable</w:t>
      </w:r>
      <w:r>
        <w:rPr>
          <w:spacing w:val="-6"/>
        </w:rPr>
        <w:t xml:space="preserve"> </w:t>
      </w:r>
      <w:r>
        <w:t>of</w:t>
      </w:r>
      <w:r>
        <w:rPr>
          <w:spacing w:val="-8"/>
        </w:rPr>
        <w:t xml:space="preserve"> </w:t>
      </w:r>
      <w:r>
        <w:t>applying</w:t>
      </w:r>
      <w:r>
        <w:rPr>
          <w:spacing w:val="-7"/>
        </w:rPr>
        <w:t xml:space="preserve"> </w:t>
      </w:r>
      <w:r>
        <w:t>for</w:t>
      </w:r>
      <w:r>
        <w:rPr>
          <w:spacing w:val="-9"/>
        </w:rPr>
        <w:t xml:space="preserve"> </w:t>
      </w:r>
      <w:r>
        <w:t>a</w:t>
      </w:r>
      <w:r>
        <w:rPr>
          <w:spacing w:val="-7"/>
        </w:rPr>
        <w:t xml:space="preserve"> </w:t>
      </w:r>
      <w:r>
        <w:t>court</w:t>
      </w:r>
      <w:r>
        <w:rPr>
          <w:spacing w:val="-8"/>
        </w:rPr>
        <w:t xml:space="preserve"> </w:t>
      </w:r>
      <w:r>
        <w:t>order</w:t>
      </w:r>
      <w:r>
        <w:rPr>
          <w:spacing w:val="-8"/>
        </w:rPr>
        <w:t xml:space="preserve"> </w:t>
      </w:r>
      <w:r>
        <w:t>without</w:t>
      </w:r>
      <w:r>
        <w:rPr>
          <w:spacing w:val="-8"/>
        </w:rPr>
        <w:t xml:space="preserve"> </w:t>
      </w:r>
      <w:r>
        <w:t>her</w:t>
      </w:r>
      <w:r>
        <w:rPr>
          <w:spacing w:val="-8"/>
        </w:rPr>
        <w:t xml:space="preserve"> </w:t>
      </w:r>
      <w:r>
        <w:t>husband’s</w:t>
      </w:r>
      <w:r>
        <w:rPr>
          <w:spacing w:val="-7"/>
        </w:rPr>
        <w:t xml:space="preserve"> </w:t>
      </w:r>
      <w:r>
        <w:t>consent.</w:t>
      </w:r>
      <w:r>
        <w:rPr>
          <w:spacing w:val="-7"/>
        </w:rPr>
        <w:t xml:space="preserve"> </w:t>
      </w:r>
      <w:r>
        <w:t>Therefore,</w:t>
      </w:r>
      <w:r>
        <w:rPr>
          <w:spacing w:val="-6"/>
        </w:rPr>
        <w:t xml:space="preserve"> </w:t>
      </w:r>
      <w:r>
        <w:t>the</w:t>
      </w:r>
      <w:r>
        <w:rPr>
          <w:spacing w:val="-7"/>
        </w:rPr>
        <w:t xml:space="preserve"> </w:t>
      </w:r>
      <w:r>
        <w:t>husband</w:t>
      </w:r>
      <w:r>
        <w:rPr>
          <w:spacing w:val="-8"/>
        </w:rPr>
        <w:t xml:space="preserve"> </w:t>
      </w:r>
      <w:r>
        <w:t>was prohibited from continuing to defraud his wife.</w:t>
      </w:r>
    </w:p>
    <w:p w14:paraId="2786CD21" w14:textId="77777777" w:rsidR="00B76A20" w:rsidRDefault="00B76A20">
      <w:pPr>
        <w:pStyle w:val="BodyText"/>
      </w:pPr>
    </w:p>
    <w:p w14:paraId="797824D4" w14:textId="77777777" w:rsidR="00B76A20" w:rsidRDefault="00C412F6">
      <w:pPr>
        <w:pStyle w:val="Heading4"/>
        <w:spacing w:line="269" w:lineRule="exact"/>
      </w:pPr>
      <w:r>
        <w:t>Reasoning:</w:t>
      </w:r>
    </w:p>
    <w:p w14:paraId="1129E1EA" w14:textId="77777777" w:rsidR="00B76A20" w:rsidRDefault="00C412F6">
      <w:pPr>
        <w:pStyle w:val="BodyText"/>
        <w:ind w:left="100" w:right="117" w:firstLine="719"/>
        <w:jc w:val="both"/>
      </w:pPr>
      <w:r>
        <w:t>Mr.</w:t>
      </w:r>
      <w:r>
        <w:rPr>
          <w:spacing w:val="-10"/>
        </w:rPr>
        <w:t xml:space="preserve"> </w:t>
      </w:r>
      <w:r>
        <w:t>Mosita</w:t>
      </w:r>
      <w:r>
        <w:rPr>
          <w:spacing w:val="-8"/>
        </w:rPr>
        <w:t xml:space="preserve"> </w:t>
      </w:r>
      <w:r>
        <w:t>contended</w:t>
      </w:r>
      <w:r>
        <w:rPr>
          <w:spacing w:val="-8"/>
        </w:rPr>
        <w:t xml:space="preserve"> </w:t>
      </w:r>
      <w:r>
        <w:t>that</w:t>
      </w:r>
      <w:r>
        <w:rPr>
          <w:spacing w:val="-8"/>
        </w:rPr>
        <w:t xml:space="preserve"> </w:t>
      </w:r>
      <w:r>
        <w:t>under</w:t>
      </w:r>
      <w:r>
        <w:rPr>
          <w:spacing w:val="-9"/>
        </w:rPr>
        <w:t xml:space="preserve"> </w:t>
      </w:r>
      <w:r>
        <w:t>marital</w:t>
      </w:r>
      <w:r>
        <w:rPr>
          <w:spacing w:val="-8"/>
        </w:rPr>
        <w:t xml:space="preserve"> </w:t>
      </w:r>
      <w:r>
        <w:t>power,</w:t>
      </w:r>
      <w:r>
        <w:rPr>
          <w:spacing w:val="-8"/>
        </w:rPr>
        <w:t xml:space="preserve"> </w:t>
      </w:r>
      <w:r>
        <w:t>a</w:t>
      </w:r>
      <w:r>
        <w:rPr>
          <w:spacing w:val="-8"/>
        </w:rPr>
        <w:t xml:space="preserve"> </w:t>
      </w:r>
      <w:r>
        <w:t>wife</w:t>
      </w:r>
      <w:r>
        <w:rPr>
          <w:spacing w:val="-8"/>
        </w:rPr>
        <w:t xml:space="preserve"> </w:t>
      </w:r>
      <w:r>
        <w:t>has</w:t>
      </w:r>
      <w:r>
        <w:rPr>
          <w:spacing w:val="-8"/>
        </w:rPr>
        <w:t xml:space="preserve"> </w:t>
      </w:r>
      <w:r>
        <w:t>no</w:t>
      </w:r>
      <w:r>
        <w:rPr>
          <w:spacing w:val="-9"/>
        </w:rPr>
        <w:t xml:space="preserve"> </w:t>
      </w:r>
      <w:r>
        <w:t>right</w:t>
      </w:r>
      <w:r>
        <w:rPr>
          <w:spacing w:val="-9"/>
        </w:rPr>
        <w:t xml:space="preserve"> </w:t>
      </w:r>
      <w:r>
        <w:t>to</w:t>
      </w:r>
      <w:r>
        <w:rPr>
          <w:spacing w:val="-9"/>
        </w:rPr>
        <w:t xml:space="preserve"> </w:t>
      </w:r>
      <w:r>
        <w:t>bring</w:t>
      </w:r>
      <w:r>
        <w:rPr>
          <w:spacing w:val="-9"/>
        </w:rPr>
        <w:t xml:space="preserve"> </w:t>
      </w:r>
      <w:r>
        <w:t>an</w:t>
      </w:r>
      <w:r>
        <w:rPr>
          <w:spacing w:val="-8"/>
        </w:rPr>
        <w:t xml:space="preserve"> </w:t>
      </w:r>
      <w:r>
        <w:t>action</w:t>
      </w:r>
      <w:r>
        <w:rPr>
          <w:spacing w:val="-8"/>
        </w:rPr>
        <w:t xml:space="preserve"> </w:t>
      </w:r>
      <w:r>
        <w:t>in</w:t>
      </w:r>
      <w:r>
        <w:rPr>
          <w:spacing w:val="-8"/>
        </w:rPr>
        <w:t xml:space="preserve"> </w:t>
      </w:r>
      <w:r>
        <w:t>court or to address co</w:t>
      </w:r>
      <w:r>
        <w:t>urt. He alleged that without her husband’s specific consent, a wife is unable to bring an action in Court. The Court agreed that while “Mr. Mosito is basically right,” in his assessment of marital power, he did not consider when exceptions to this broad ru</w:t>
      </w:r>
      <w:r>
        <w:t>le may</w:t>
      </w:r>
      <w:r>
        <w:rPr>
          <w:spacing w:val="-11"/>
        </w:rPr>
        <w:t xml:space="preserve"> </w:t>
      </w:r>
      <w:r>
        <w:t>apply.</w:t>
      </w:r>
    </w:p>
    <w:p w14:paraId="0ECC7C18" w14:textId="77777777" w:rsidR="00B76A20" w:rsidRDefault="00B76A20">
      <w:pPr>
        <w:pStyle w:val="BodyText"/>
        <w:rPr>
          <w:sz w:val="20"/>
        </w:rPr>
      </w:pPr>
    </w:p>
    <w:p w14:paraId="55C14D07" w14:textId="77777777" w:rsidR="00B76A20" w:rsidRDefault="00B76A20">
      <w:pPr>
        <w:pStyle w:val="BodyText"/>
        <w:rPr>
          <w:sz w:val="20"/>
        </w:rPr>
      </w:pPr>
    </w:p>
    <w:p w14:paraId="73B4FB1A" w14:textId="77777777" w:rsidR="00B76A20" w:rsidRDefault="00C412F6">
      <w:pPr>
        <w:pStyle w:val="BodyText"/>
        <w:spacing w:before="4"/>
        <w:rPr>
          <w:sz w:val="14"/>
        </w:rPr>
      </w:pPr>
      <w:r>
        <w:pict w14:anchorId="577D4186">
          <v:rect id="_x0000_s1064" style="position:absolute;margin-left:1in;margin-top:10.05pt;width:2in;height:.6pt;z-index:-15720960;mso-wrap-distance-left:0;mso-wrap-distance-right:0;mso-position-horizontal-relative:page" fillcolor="black" stroked="f">
            <w10:wrap type="topAndBottom" anchorx="page"/>
          </v:rect>
        </w:pict>
      </w:r>
    </w:p>
    <w:p w14:paraId="0112146D" w14:textId="77777777" w:rsidR="00B76A20" w:rsidRDefault="00C412F6">
      <w:pPr>
        <w:pStyle w:val="BodyText"/>
        <w:spacing w:before="73"/>
        <w:ind w:left="100"/>
      </w:pPr>
      <w:r>
        <w:rPr>
          <w:vertAlign w:val="superscript"/>
        </w:rPr>
        <w:t>67</w:t>
      </w:r>
      <w:r>
        <w:t xml:space="preserve"> Mohlekoa v Mohlekoa and Others (CIV/APN/476/05) (CIV/APN/476/05) [2006] LSHC 5 (06</w:t>
      </w:r>
    </w:p>
    <w:p w14:paraId="2DA6565E" w14:textId="77777777" w:rsidR="00B76A20" w:rsidRDefault="00C412F6">
      <w:pPr>
        <w:pStyle w:val="BodyText"/>
        <w:spacing w:before="2"/>
        <w:ind w:left="100"/>
      </w:pPr>
      <w:r>
        <w:t>March 2006).</w:t>
      </w:r>
    </w:p>
    <w:p w14:paraId="614C138A" w14:textId="77777777" w:rsidR="00B76A20" w:rsidRDefault="00B76A20">
      <w:pPr>
        <w:sectPr w:rsidR="00B76A20">
          <w:headerReference w:type="default" r:id="rId50"/>
          <w:footerReference w:type="default" r:id="rId51"/>
          <w:pgSz w:w="12240" w:h="15840"/>
          <w:pgMar w:top="1360" w:right="1320" w:bottom="980" w:left="1340" w:header="0" w:footer="785" w:gutter="0"/>
          <w:pgNumType w:start="17"/>
          <w:cols w:space="720"/>
        </w:sectPr>
      </w:pPr>
    </w:p>
    <w:p w14:paraId="3E966DBC" w14:textId="77777777" w:rsidR="00B76A20" w:rsidRDefault="00C412F6">
      <w:pPr>
        <w:pStyle w:val="BodyText"/>
        <w:spacing w:before="82"/>
        <w:ind w:left="100" w:right="115" w:firstLine="719"/>
        <w:jc w:val="both"/>
      </w:pPr>
      <w:r>
        <w:lastRenderedPageBreak/>
        <w:t>The common law of Lesotho originates from Holland’s Roman- Dutch law. Dating back to the thirteenth century, the matrimonial property regime of Holland consisted of “community of property and of profit and loss.” Under this regime, the “assets and liabilit</w:t>
      </w:r>
      <w:r>
        <w:t>ies of the spouses” were merged into a joint estate upon marriage and the husband had the sole authority to administer those assets through virtue of his marital power.</w:t>
      </w:r>
    </w:p>
    <w:p w14:paraId="2BFCAA4D" w14:textId="77777777" w:rsidR="00B76A20" w:rsidRDefault="00C412F6">
      <w:pPr>
        <w:pStyle w:val="BodyText"/>
        <w:ind w:left="100" w:right="115" w:firstLine="719"/>
        <w:jc w:val="right"/>
      </w:pPr>
      <w:r>
        <w:t>The</w:t>
      </w:r>
      <w:r>
        <w:rPr>
          <w:spacing w:val="-15"/>
        </w:rPr>
        <w:t xml:space="preserve"> </w:t>
      </w:r>
      <w:r>
        <w:t>exception</w:t>
      </w:r>
      <w:r>
        <w:rPr>
          <w:spacing w:val="-14"/>
        </w:rPr>
        <w:t xml:space="preserve"> </w:t>
      </w:r>
      <w:r>
        <w:t>to</w:t>
      </w:r>
      <w:r>
        <w:rPr>
          <w:spacing w:val="-15"/>
        </w:rPr>
        <w:t xml:space="preserve"> </w:t>
      </w:r>
      <w:r>
        <w:t>this</w:t>
      </w:r>
      <w:r>
        <w:rPr>
          <w:spacing w:val="-14"/>
        </w:rPr>
        <w:t xml:space="preserve"> </w:t>
      </w:r>
      <w:r>
        <w:t>rule</w:t>
      </w:r>
      <w:r>
        <w:rPr>
          <w:spacing w:val="-16"/>
        </w:rPr>
        <w:t xml:space="preserve"> </w:t>
      </w:r>
      <w:r>
        <w:t>stated</w:t>
      </w:r>
      <w:r>
        <w:rPr>
          <w:spacing w:val="-14"/>
        </w:rPr>
        <w:t xml:space="preserve"> </w:t>
      </w:r>
      <w:r>
        <w:t>that</w:t>
      </w:r>
      <w:r>
        <w:rPr>
          <w:spacing w:val="-14"/>
        </w:rPr>
        <w:t xml:space="preserve"> </w:t>
      </w:r>
      <w:r>
        <w:t>if</w:t>
      </w:r>
      <w:r>
        <w:rPr>
          <w:spacing w:val="-15"/>
        </w:rPr>
        <w:t xml:space="preserve"> </w:t>
      </w:r>
      <w:r>
        <w:t>a</w:t>
      </w:r>
      <w:r>
        <w:rPr>
          <w:spacing w:val="-14"/>
        </w:rPr>
        <w:t xml:space="preserve"> </w:t>
      </w:r>
      <w:r>
        <w:t>husband</w:t>
      </w:r>
      <w:r>
        <w:rPr>
          <w:spacing w:val="-15"/>
        </w:rPr>
        <w:t xml:space="preserve"> </w:t>
      </w:r>
      <w:r>
        <w:t>“acted</w:t>
      </w:r>
      <w:r>
        <w:rPr>
          <w:spacing w:val="-12"/>
        </w:rPr>
        <w:t xml:space="preserve"> </w:t>
      </w:r>
      <w:r>
        <w:t>fraudulently</w:t>
      </w:r>
      <w:r>
        <w:rPr>
          <w:spacing w:val="-15"/>
        </w:rPr>
        <w:t xml:space="preserve"> </w:t>
      </w:r>
      <w:r>
        <w:t>and</w:t>
      </w:r>
      <w:r>
        <w:rPr>
          <w:spacing w:val="-14"/>
        </w:rPr>
        <w:t xml:space="preserve"> </w:t>
      </w:r>
      <w:r>
        <w:t>foolishly</w:t>
      </w:r>
      <w:r>
        <w:rPr>
          <w:spacing w:val="-14"/>
        </w:rPr>
        <w:t xml:space="preserve"> </w:t>
      </w:r>
      <w:r>
        <w:t>t</w:t>
      </w:r>
      <w:r>
        <w:t>hreatening to reduce his family to destitution, she could apply to court for an order of separation</w:t>
      </w:r>
      <w:r>
        <w:rPr>
          <w:spacing w:val="20"/>
        </w:rPr>
        <w:t xml:space="preserve"> </w:t>
      </w:r>
      <w:r>
        <w:t>of</w:t>
      </w:r>
      <w:r>
        <w:rPr>
          <w:spacing w:val="20"/>
        </w:rPr>
        <w:t xml:space="preserve"> </w:t>
      </w:r>
      <w:r>
        <w:t>goods.” Furthermore, “the husband was not allowed to make donations to third parties in fraud of his</w:t>
      </w:r>
      <w:r>
        <w:rPr>
          <w:spacing w:val="-34"/>
        </w:rPr>
        <w:t xml:space="preserve"> </w:t>
      </w:r>
      <w:r>
        <w:t>wife.”</w:t>
      </w:r>
    </w:p>
    <w:p w14:paraId="171E201F" w14:textId="77777777" w:rsidR="00B76A20" w:rsidRDefault="00C412F6">
      <w:pPr>
        <w:pStyle w:val="BodyText"/>
        <w:ind w:left="100" w:right="113" w:firstLine="719"/>
        <w:jc w:val="right"/>
      </w:pPr>
      <w:r>
        <w:t>The</w:t>
      </w:r>
      <w:r>
        <w:rPr>
          <w:spacing w:val="9"/>
        </w:rPr>
        <w:t xml:space="preserve"> </w:t>
      </w:r>
      <w:r>
        <w:t>Court</w:t>
      </w:r>
      <w:r>
        <w:rPr>
          <w:spacing w:val="8"/>
        </w:rPr>
        <w:t xml:space="preserve"> </w:t>
      </w:r>
      <w:r>
        <w:t>analyzed</w:t>
      </w:r>
      <w:r>
        <w:rPr>
          <w:spacing w:val="9"/>
        </w:rPr>
        <w:t xml:space="preserve"> </w:t>
      </w:r>
      <w:r>
        <w:t>the</w:t>
      </w:r>
      <w:r>
        <w:rPr>
          <w:spacing w:val="10"/>
        </w:rPr>
        <w:t xml:space="preserve"> </w:t>
      </w:r>
      <w:r>
        <w:t>development</w:t>
      </w:r>
      <w:r>
        <w:rPr>
          <w:spacing w:val="9"/>
        </w:rPr>
        <w:t xml:space="preserve"> </w:t>
      </w:r>
      <w:r>
        <w:t>of</w:t>
      </w:r>
      <w:r>
        <w:rPr>
          <w:spacing w:val="8"/>
        </w:rPr>
        <w:t xml:space="preserve"> </w:t>
      </w:r>
      <w:r>
        <w:t>histori</w:t>
      </w:r>
      <w:r>
        <w:t>cal</w:t>
      </w:r>
      <w:r>
        <w:rPr>
          <w:spacing w:val="7"/>
        </w:rPr>
        <w:t xml:space="preserve"> </w:t>
      </w:r>
      <w:r>
        <w:t>matrimonial</w:t>
      </w:r>
      <w:r>
        <w:rPr>
          <w:spacing w:val="10"/>
        </w:rPr>
        <w:t xml:space="preserve"> </w:t>
      </w:r>
      <w:r>
        <w:t>law</w:t>
      </w:r>
      <w:r>
        <w:rPr>
          <w:spacing w:val="10"/>
        </w:rPr>
        <w:t xml:space="preserve"> </w:t>
      </w:r>
      <w:r>
        <w:t>and</w:t>
      </w:r>
      <w:r>
        <w:rPr>
          <w:spacing w:val="9"/>
        </w:rPr>
        <w:t xml:space="preserve"> </w:t>
      </w:r>
      <w:r>
        <w:t>relied</w:t>
      </w:r>
      <w:r>
        <w:rPr>
          <w:spacing w:val="9"/>
        </w:rPr>
        <w:t xml:space="preserve"> </w:t>
      </w:r>
      <w:r>
        <w:t>upon</w:t>
      </w:r>
      <w:r>
        <w:rPr>
          <w:spacing w:val="9"/>
        </w:rPr>
        <w:t xml:space="preserve"> </w:t>
      </w:r>
      <w:r>
        <w:t>findings from “Sinclair’s (the Law of Marriage Vol. 1 pp 190-198) synopsis.” The Roman Dotal system</w:t>
      </w:r>
      <w:r>
        <w:rPr>
          <w:spacing w:val="-11"/>
        </w:rPr>
        <w:t xml:space="preserve"> </w:t>
      </w:r>
      <w:r>
        <w:t>of</w:t>
      </w:r>
      <w:r>
        <w:rPr>
          <w:spacing w:val="-1"/>
        </w:rPr>
        <w:t xml:space="preserve"> </w:t>
      </w:r>
      <w:r>
        <w:t>the middle ages said “wives everywhere were subject to the guardianship of their</w:t>
      </w:r>
      <w:r>
        <w:rPr>
          <w:spacing w:val="23"/>
        </w:rPr>
        <w:t xml:space="preserve"> </w:t>
      </w:r>
      <w:r>
        <w:t>husbands</w:t>
      </w:r>
      <w:r>
        <w:rPr>
          <w:spacing w:val="9"/>
        </w:rPr>
        <w:t xml:space="preserve"> </w:t>
      </w:r>
      <w:r>
        <w:t>who represented</w:t>
      </w:r>
      <w:r>
        <w:rPr>
          <w:spacing w:val="-12"/>
        </w:rPr>
        <w:t xml:space="preserve"> </w:t>
      </w:r>
      <w:r>
        <w:t>them</w:t>
      </w:r>
      <w:r>
        <w:rPr>
          <w:spacing w:val="-12"/>
        </w:rPr>
        <w:t xml:space="preserve"> </w:t>
      </w:r>
      <w:r>
        <w:t>in</w:t>
      </w:r>
      <w:r>
        <w:rPr>
          <w:spacing w:val="-14"/>
        </w:rPr>
        <w:t xml:space="preserve"> </w:t>
      </w:r>
      <w:r>
        <w:t>Court,</w:t>
      </w:r>
      <w:r>
        <w:rPr>
          <w:spacing w:val="-11"/>
        </w:rPr>
        <w:t xml:space="preserve"> </w:t>
      </w:r>
      <w:r>
        <w:t>administered</w:t>
      </w:r>
      <w:r>
        <w:rPr>
          <w:spacing w:val="-12"/>
        </w:rPr>
        <w:t xml:space="preserve"> </w:t>
      </w:r>
      <w:r>
        <w:t>the</w:t>
      </w:r>
      <w:r>
        <w:rPr>
          <w:spacing w:val="-11"/>
        </w:rPr>
        <w:t xml:space="preserve"> </w:t>
      </w:r>
      <w:r>
        <w:t>joint</w:t>
      </w:r>
      <w:r>
        <w:rPr>
          <w:spacing w:val="-11"/>
        </w:rPr>
        <w:t xml:space="preserve"> </w:t>
      </w:r>
      <w:r>
        <w:t>estate</w:t>
      </w:r>
      <w:r>
        <w:rPr>
          <w:spacing w:val="-11"/>
        </w:rPr>
        <w:t xml:space="preserve"> </w:t>
      </w:r>
      <w:r>
        <w:t>as</w:t>
      </w:r>
      <w:r>
        <w:rPr>
          <w:spacing w:val="-11"/>
        </w:rPr>
        <w:t xml:space="preserve"> </w:t>
      </w:r>
      <w:r>
        <w:t>well</w:t>
      </w:r>
      <w:r>
        <w:rPr>
          <w:spacing w:val="-13"/>
        </w:rPr>
        <w:t xml:space="preserve"> </w:t>
      </w:r>
      <w:r>
        <w:t>as</w:t>
      </w:r>
      <w:r>
        <w:rPr>
          <w:spacing w:val="-13"/>
        </w:rPr>
        <w:t xml:space="preserve"> </w:t>
      </w:r>
      <w:r>
        <w:t>separate</w:t>
      </w:r>
      <w:r>
        <w:rPr>
          <w:spacing w:val="-12"/>
        </w:rPr>
        <w:t xml:space="preserve"> </w:t>
      </w:r>
      <w:r>
        <w:t>estates</w:t>
      </w:r>
      <w:r>
        <w:rPr>
          <w:spacing w:val="-10"/>
        </w:rPr>
        <w:t xml:space="preserve"> </w:t>
      </w:r>
      <w:r>
        <w:t>of</w:t>
      </w:r>
      <w:r>
        <w:rPr>
          <w:spacing w:val="-12"/>
        </w:rPr>
        <w:t xml:space="preserve"> </w:t>
      </w:r>
      <w:r>
        <w:t>their</w:t>
      </w:r>
      <w:r>
        <w:rPr>
          <w:spacing w:val="-12"/>
        </w:rPr>
        <w:t xml:space="preserve"> </w:t>
      </w:r>
      <w:r>
        <w:t>wives,</w:t>
      </w:r>
      <w:r>
        <w:rPr>
          <w:spacing w:val="-13"/>
        </w:rPr>
        <w:t xml:space="preserve"> </w:t>
      </w:r>
      <w:r>
        <w:t>acted for</w:t>
      </w:r>
      <w:r>
        <w:rPr>
          <w:spacing w:val="17"/>
        </w:rPr>
        <w:t xml:space="preserve"> </w:t>
      </w:r>
      <w:r>
        <w:t>them</w:t>
      </w:r>
      <w:r>
        <w:rPr>
          <w:spacing w:val="20"/>
        </w:rPr>
        <w:t xml:space="preserve"> </w:t>
      </w:r>
      <w:r>
        <w:t>in</w:t>
      </w:r>
      <w:r>
        <w:rPr>
          <w:spacing w:val="19"/>
        </w:rPr>
        <w:t xml:space="preserve"> </w:t>
      </w:r>
      <w:r>
        <w:t>business</w:t>
      </w:r>
      <w:r>
        <w:rPr>
          <w:spacing w:val="18"/>
        </w:rPr>
        <w:t xml:space="preserve"> </w:t>
      </w:r>
      <w:r>
        <w:t>matters</w:t>
      </w:r>
      <w:r>
        <w:rPr>
          <w:spacing w:val="21"/>
        </w:rPr>
        <w:t xml:space="preserve"> </w:t>
      </w:r>
      <w:r>
        <w:t>and</w:t>
      </w:r>
      <w:r>
        <w:rPr>
          <w:spacing w:val="16"/>
        </w:rPr>
        <w:t xml:space="preserve"> </w:t>
      </w:r>
      <w:r>
        <w:t>in</w:t>
      </w:r>
      <w:r>
        <w:rPr>
          <w:spacing w:val="20"/>
        </w:rPr>
        <w:t xml:space="preserve"> </w:t>
      </w:r>
      <w:r>
        <w:t>their</w:t>
      </w:r>
      <w:r>
        <w:rPr>
          <w:spacing w:val="19"/>
        </w:rPr>
        <w:t xml:space="preserve"> </w:t>
      </w:r>
      <w:r>
        <w:t>lordly</w:t>
      </w:r>
      <w:r>
        <w:rPr>
          <w:spacing w:val="21"/>
        </w:rPr>
        <w:t xml:space="preserve"> </w:t>
      </w:r>
      <w:r>
        <w:t>discre</w:t>
      </w:r>
      <w:r>
        <w:t>tion</w:t>
      </w:r>
      <w:r>
        <w:rPr>
          <w:spacing w:val="21"/>
        </w:rPr>
        <w:t xml:space="preserve"> </w:t>
      </w:r>
      <w:r>
        <w:t>administered</w:t>
      </w:r>
      <w:r>
        <w:rPr>
          <w:spacing w:val="20"/>
        </w:rPr>
        <w:t xml:space="preserve"> </w:t>
      </w:r>
      <w:r>
        <w:t>to</w:t>
      </w:r>
      <w:r>
        <w:rPr>
          <w:spacing w:val="20"/>
        </w:rPr>
        <w:t xml:space="preserve"> </w:t>
      </w:r>
      <w:r>
        <w:t>them</w:t>
      </w:r>
      <w:r>
        <w:rPr>
          <w:spacing w:val="20"/>
        </w:rPr>
        <w:t xml:space="preserve"> </w:t>
      </w:r>
      <w:r>
        <w:t>moderate chastisement.” The Court explained that under Roman- Dutch law, biblical authority,</w:t>
      </w:r>
      <w:r>
        <w:rPr>
          <w:spacing w:val="4"/>
        </w:rPr>
        <w:t xml:space="preserve"> </w:t>
      </w:r>
      <w:r>
        <w:t>and</w:t>
      </w:r>
      <w:r>
        <w:rPr>
          <w:spacing w:val="4"/>
        </w:rPr>
        <w:t xml:space="preserve"> </w:t>
      </w:r>
      <w:r>
        <w:t>“cannons of</w:t>
      </w:r>
      <w:r>
        <w:rPr>
          <w:spacing w:val="-9"/>
        </w:rPr>
        <w:t xml:space="preserve"> </w:t>
      </w:r>
      <w:r>
        <w:t>the</w:t>
      </w:r>
      <w:r>
        <w:rPr>
          <w:spacing w:val="-7"/>
        </w:rPr>
        <w:t xml:space="preserve"> </w:t>
      </w:r>
      <w:r>
        <w:t>Church”</w:t>
      </w:r>
      <w:r>
        <w:rPr>
          <w:spacing w:val="-7"/>
        </w:rPr>
        <w:t xml:space="preserve"> </w:t>
      </w:r>
      <w:r>
        <w:t>justified</w:t>
      </w:r>
      <w:r>
        <w:rPr>
          <w:spacing w:val="-7"/>
        </w:rPr>
        <w:t xml:space="preserve"> </w:t>
      </w:r>
      <w:r>
        <w:t>the</w:t>
      </w:r>
      <w:r>
        <w:rPr>
          <w:spacing w:val="-6"/>
        </w:rPr>
        <w:t xml:space="preserve"> </w:t>
      </w:r>
      <w:r>
        <w:t>perception</w:t>
      </w:r>
      <w:r>
        <w:rPr>
          <w:spacing w:val="-8"/>
        </w:rPr>
        <w:t xml:space="preserve"> </w:t>
      </w:r>
      <w:r>
        <w:t>of</w:t>
      </w:r>
      <w:r>
        <w:rPr>
          <w:spacing w:val="-8"/>
        </w:rPr>
        <w:t xml:space="preserve"> </w:t>
      </w:r>
      <w:r>
        <w:t>women</w:t>
      </w:r>
      <w:r>
        <w:rPr>
          <w:spacing w:val="-7"/>
        </w:rPr>
        <w:t xml:space="preserve"> </w:t>
      </w:r>
      <w:r>
        <w:t>as</w:t>
      </w:r>
      <w:r>
        <w:rPr>
          <w:spacing w:val="-9"/>
        </w:rPr>
        <w:t xml:space="preserve"> </w:t>
      </w:r>
      <w:r>
        <w:t>a</w:t>
      </w:r>
      <w:r>
        <w:rPr>
          <w:spacing w:val="-7"/>
        </w:rPr>
        <w:t xml:space="preserve"> </w:t>
      </w:r>
      <w:r>
        <w:t>weaker</w:t>
      </w:r>
      <w:r>
        <w:rPr>
          <w:spacing w:val="-7"/>
        </w:rPr>
        <w:t xml:space="preserve"> </w:t>
      </w:r>
      <w:r>
        <w:t>sex</w:t>
      </w:r>
      <w:r>
        <w:rPr>
          <w:spacing w:val="-9"/>
        </w:rPr>
        <w:t xml:space="preserve"> </w:t>
      </w:r>
      <w:r>
        <w:t>and</w:t>
      </w:r>
      <w:r>
        <w:rPr>
          <w:spacing w:val="-7"/>
        </w:rPr>
        <w:t xml:space="preserve"> </w:t>
      </w:r>
      <w:r>
        <w:t>thus</w:t>
      </w:r>
      <w:r>
        <w:rPr>
          <w:spacing w:val="-6"/>
        </w:rPr>
        <w:t xml:space="preserve"> </w:t>
      </w:r>
      <w:r>
        <w:t>inferior</w:t>
      </w:r>
      <w:r>
        <w:rPr>
          <w:spacing w:val="-9"/>
        </w:rPr>
        <w:t xml:space="preserve"> </w:t>
      </w:r>
      <w:r>
        <w:t>to</w:t>
      </w:r>
      <w:r>
        <w:rPr>
          <w:spacing w:val="-8"/>
        </w:rPr>
        <w:t xml:space="preserve"> </w:t>
      </w:r>
      <w:r>
        <w:t>their</w:t>
      </w:r>
      <w:r>
        <w:rPr>
          <w:spacing w:val="-7"/>
        </w:rPr>
        <w:t xml:space="preserve"> </w:t>
      </w:r>
      <w:r>
        <w:t>husbands.</w:t>
      </w:r>
    </w:p>
    <w:p w14:paraId="79C2F80F" w14:textId="77777777" w:rsidR="00B76A20" w:rsidRDefault="00C412F6">
      <w:pPr>
        <w:pStyle w:val="BodyText"/>
        <w:ind w:left="100" w:right="114" w:firstLine="719"/>
        <w:jc w:val="both"/>
      </w:pPr>
      <w:r>
        <w:t xml:space="preserve">The Court reiterated that Lesotho common law mandates that a husband is “not allowed to make donations to third parties in fraud of his wife.” The Court found that the husband was attempting to engage in a fraudulent act by “transferring property to third </w:t>
      </w:r>
      <w:r>
        <w:t>parties without consideration and in fraud of his wife to avoid consequences of a divorce action.” The Court found that the husband acted to the “prejudice and detriment of his wife’s interests” or family interests and the wife is, therefore, entitled to b</w:t>
      </w:r>
      <w:r>
        <w:t>ring an action against her husband without his consent.</w:t>
      </w:r>
    </w:p>
    <w:p w14:paraId="47B35D7F" w14:textId="77777777" w:rsidR="00B76A20" w:rsidRDefault="00C412F6">
      <w:pPr>
        <w:pStyle w:val="BodyText"/>
        <w:ind w:left="100" w:right="116" w:firstLine="719"/>
        <w:jc w:val="both"/>
      </w:pPr>
      <w:r>
        <w:t>The</w:t>
      </w:r>
      <w:r>
        <w:rPr>
          <w:spacing w:val="-3"/>
        </w:rPr>
        <w:t xml:space="preserve"> </w:t>
      </w:r>
      <w:r>
        <w:t>Court</w:t>
      </w:r>
      <w:r>
        <w:rPr>
          <w:spacing w:val="-5"/>
        </w:rPr>
        <w:t xml:space="preserve"> </w:t>
      </w:r>
      <w:r>
        <w:t>said</w:t>
      </w:r>
      <w:r>
        <w:rPr>
          <w:spacing w:val="-3"/>
        </w:rPr>
        <w:t xml:space="preserve"> </w:t>
      </w:r>
      <w:r>
        <w:t>that</w:t>
      </w:r>
      <w:r>
        <w:rPr>
          <w:spacing w:val="-4"/>
        </w:rPr>
        <w:t xml:space="preserve"> </w:t>
      </w:r>
      <w:r>
        <w:t>if</w:t>
      </w:r>
      <w:r>
        <w:rPr>
          <w:spacing w:val="-4"/>
        </w:rPr>
        <w:t xml:space="preserve"> </w:t>
      </w:r>
      <w:r>
        <w:t>it</w:t>
      </w:r>
      <w:r>
        <w:rPr>
          <w:spacing w:val="-3"/>
        </w:rPr>
        <w:t xml:space="preserve"> </w:t>
      </w:r>
      <w:r>
        <w:t>did</w:t>
      </w:r>
      <w:r>
        <w:rPr>
          <w:spacing w:val="-4"/>
        </w:rPr>
        <w:t xml:space="preserve"> </w:t>
      </w:r>
      <w:r>
        <w:t>not</w:t>
      </w:r>
      <w:r>
        <w:rPr>
          <w:spacing w:val="-4"/>
        </w:rPr>
        <w:t xml:space="preserve"> </w:t>
      </w:r>
      <w:r>
        <w:t>rule</w:t>
      </w:r>
      <w:r>
        <w:rPr>
          <w:spacing w:val="-2"/>
        </w:rPr>
        <w:t xml:space="preserve"> </w:t>
      </w:r>
      <w:r>
        <w:t>in</w:t>
      </w:r>
      <w:r>
        <w:rPr>
          <w:spacing w:val="-1"/>
        </w:rPr>
        <w:t xml:space="preserve"> </w:t>
      </w:r>
      <w:r>
        <w:t>favor</w:t>
      </w:r>
      <w:r>
        <w:rPr>
          <w:spacing w:val="-4"/>
        </w:rPr>
        <w:t xml:space="preserve"> </w:t>
      </w:r>
      <w:r>
        <w:t>of</w:t>
      </w:r>
      <w:r>
        <w:rPr>
          <w:spacing w:val="1"/>
        </w:rPr>
        <w:t xml:space="preserve"> </w:t>
      </w:r>
      <w:r>
        <w:t>the</w:t>
      </w:r>
      <w:r>
        <w:rPr>
          <w:spacing w:val="-1"/>
        </w:rPr>
        <w:t xml:space="preserve"> </w:t>
      </w:r>
      <w:r>
        <w:t>wife,</w:t>
      </w:r>
      <w:r>
        <w:rPr>
          <w:spacing w:val="-3"/>
        </w:rPr>
        <w:t xml:space="preserve"> </w:t>
      </w:r>
      <w:r>
        <w:t>then</w:t>
      </w:r>
      <w:r>
        <w:rPr>
          <w:spacing w:val="-2"/>
        </w:rPr>
        <w:t xml:space="preserve"> </w:t>
      </w:r>
      <w:r>
        <w:t>she</w:t>
      </w:r>
      <w:r>
        <w:rPr>
          <w:spacing w:val="-3"/>
        </w:rPr>
        <w:t xml:space="preserve"> </w:t>
      </w:r>
      <w:r>
        <w:t>would</w:t>
      </w:r>
      <w:r>
        <w:rPr>
          <w:spacing w:val="-4"/>
        </w:rPr>
        <w:t xml:space="preserve"> </w:t>
      </w:r>
      <w:r>
        <w:t>“suffer</w:t>
      </w:r>
      <w:r>
        <w:rPr>
          <w:spacing w:val="-3"/>
        </w:rPr>
        <w:t xml:space="preserve"> </w:t>
      </w:r>
      <w:r>
        <w:t>more</w:t>
      </w:r>
      <w:r>
        <w:rPr>
          <w:spacing w:val="-3"/>
        </w:rPr>
        <w:t xml:space="preserve"> </w:t>
      </w:r>
      <w:r>
        <w:t>injury” than her husband. The Court found that although the property and buildings had not been fully transferr</w:t>
      </w:r>
      <w:r>
        <w:t>ed,</w:t>
      </w:r>
      <w:r>
        <w:rPr>
          <w:spacing w:val="-12"/>
        </w:rPr>
        <w:t xml:space="preserve"> </w:t>
      </w:r>
      <w:r>
        <w:t>this</w:t>
      </w:r>
      <w:r>
        <w:rPr>
          <w:spacing w:val="-11"/>
        </w:rPr>
        <w:t xml:space="preserve"> </w:t>
      </w:r>
      <w:r>
        <w:t>did</w:t>
      </w:r>
      <w:r>
        <w:rPr>
          <w:spacing w:val="-12"/>
        </w:rPr>
        <w:t xml:space="preserve"> </w:t>
      </w:r>
      <w:r>
        <w:t>not</w:t>
      </w:r>
      <w:r>
        <w:rPr>
          <w:spacing w:val="-13"/>
        </w:rPr>
        <w:t xml:space="preserve"> </w:t>
      </w:r>
      <w:r>
        <w:t>harm</w:t>
      </w:r>
      <w:r>
        <w:rPr>
          <w:spacing w:val="-13"/>
        </w:rPr>
        <w:t xml:space="preserve"> </w:t>
      </w:r>
      <w:r>
        <w:t>the</w:t>
      </w:r>
      <w:r>
        <w:rPr>
          <w:spacing w:val="-12"/>
        </w:rPr>
        <w:t xml:space="preserve"> </w:t>
      </w:r>
      <w:r>
        <w:t>wife’s</w:t>
      </w:r>
      <w:r>
        <w:rPr>
          <w:spacing w:val="-13"/>
        </w:rPr>
        <w:t xml:space="preserve"> </w:t>
      </w:r>
      <w:r>
        <w:t>claim</w:t>
      </w:r>
      <w:r>
        <w:rPr>
          <w:spacing w:val="-12"/>
        </w:rPr>
        <w:t xml:space="preserve"> </w:t>
      </w:r>
      <w:r>
        <w:t>because</w:t>
      </w:r>
      <w:r>
        <w:rPr>
          <w:spacing w:val="-12"/>
        </w:rPr>
        <w:t xml:space="preserve"> </w:t>
      </w:r>
      <w:r>
        <w:t>her</w:t>
      </w:r>
      <w:r>
        <w:rPr>
          <w:spacing w:val="-12"/>
        </w:rPr>
        <w:t xml:space="preserve"> </w:t>
      </w:r>
      <w:r>
        <w:t>action</w:t>
      </w:r>
      <w:r>
        <w:rPr>
          <w:spacing w:val="-14"/>
        </w:rPr>
        <w:t xml:space="preserve"> </w:t>
      </w:r>
      <w:r>
        <w:t>was</w:t>
      </w:r>
      <w:r>
        <w:rPr>
          <w:spacing w:val="-11"/>
        </w:rPr>
        <w:t xml:space="preserve"> </w:t>
      </w:r>
      <w:r>
        <w:t>brought</w:t>
      </w:r>
      <w:r>
        <w:rPr>
          <w:spacing w:val="-13"/>
        </w:rPr>
        <w:t xml:space="preserve"> </w:t>
      </w:r>
      <w:r>
        <w:t>in</w:t>
      </w:r>
      <w:r>
        <w:rPr>
          <w:spacing w:val="-12"/>
        </w:rPr>
        <w:t xml:space="preserve"> </w:t>
      </w:r>
      <w:r>
        <w:t>an</w:t>
      </w:r>
      <w:r>
        <w:rPr>
          <w:spacing w:val="-12"/>
        </w:rPr>
        <w:t xml:space="preserve"> </w:t>
      </w:r>
      <w:r>
        <w:t>attempt</w:t>
      </w:r>
      <w:r>
        <w:rPr>
          <w:spacing w:val="-12"/>
        </w:rPr>
        <w:t xml:space="preserve"> </w:t>
      </w:r>
      <w:r>
        <w:t>to</w:t>
      </w:r>
      <w:r>
        <w:rPr>
          <w:spacing w:val="-13"/>
        </w:rPr>
        <w:t xml:space="preserve"> </w:t>
      </w:r>
      <w:r>
        <w:t>prevent the imminent transfer. Furthermore, it was irrelevant that the vehicle was already sold without the wife’s consent, the Court could still make a judgment on the</w:t>
      </w:r>
      <w:r>
        <w:rPr>
          <w:spacing w:val="-10"/>
        </w:rPr>
        <w:t xml:space="preserve"> </w:t>
      </w:r>
      <w:r>
        <w:t>matter.</w:t>
      </w:r>
    </w:p>
    <w:p w14:paraId="4716A954" w14:textId="77777777" w:rsidR="00B76A20" w:rsidRDefault="00B76A20">
      <w:pPr>
        <w:pStyle w:val="BodyText"/>
      </w:pPr>
    </w:p>
    <w:p w14:paraId="4B6ACD56" w14:textId="77777777" w:rsidR="00B76A20" w:rsidRDefault="00C412F6">
      <w:pPr>
        <w:pStyle w:val="Heading4"/>
      </w:pPr>
      <w:r>
        <w:t>Remedy:</w:t>
      </w:r>
    </w:p>
    <w:p w14:paraId="5B544391" w14:textId="77777777" w:rsidR="00B76A20" w:rsidRDefault="00C412F6">
      <w:pPr>
        <w:pStyle w:val="BodyText"/>
        <w:spacing w:before="1"/>
        <w:ind w:left="100" w:right="116" w:firstLine="719"/>
        <w:jc w:val="both"/>
      </w:pPr>
      <w:r>
        <w:t>The Court prohibited the husband “from using or in any manner whatsoever alienating or issuing a lease in respect of property” of the family home. The husband was also prohibited from “using,</w:t>
      </w:r>
      <w:r>
        <w:rPr>
          <w:spacing w:val="-9"/>
        </w:rPr>
        <w:t xml:space="preserve"> </w:t>
      </w:r>
      <w:r>
        <w:t>alienating</w:t>
      </w:r>
      <w:r>
        <w:rPr>
          <w:spacing w:val="-8"/>
        </w:rPr>
        <w:t xml:space="preserve"> </w:t>
      </w:r>
      <w:r>
        <w:t>or</w:t>
      </w:r>
      <w:r>
        <w:rPr>
          <w:spacing w:val="-10"/>
        </w:rPr>
        <w:t xml:space="preserve"> </w:t>
      </w:r>
      <w:r>
        <w:t>in</w:t>
      </w:r>
      <w:r>
        <w:rPr>
          <w:spacing w:val="-8"/>
        </w:rPr>
        <w:t xml:space="preserve"> </w:t>
      </w:r>
      <w:r>
        <w:t>any</w:t>
      </w:r>
      <w:r>
        <w:rPr>
          <w:spacing w:val="-8"/>
        </w:rPr>
        <w:t xml:space="preserve"> </w:t>
      </w:r>
      <w:r>
        <w:t>manner</w:t>
      </w:r>
      <w:r>
        <w:rPr>
          <w:spacing w:val="-10"/>
        </w:rPr>
        <w:t xml:space="preserve"> </w:t>
      </w:r>
      <w:r>
        <w:t>whatsoever</w:t>
      </w:r>
      <w:r>
        <w:rPr>
          <w:spacing w:val="-10"/>
        </w:rPr>
        <w:t xml:space="preserve"> </w:t>
      </w:r>
      <w:r>
        <w:t>transferring”</w:t>
      </w:r>
      <w:r>
        <w:rPr>
          <w:spacing w:val="-8"/>
        </w:rPr>
        <w:t xml:space="preserve"> </w:t>
      </w:r>
      <w:r>
        <w:t>the</w:t>
      </w:r>
      <w:r>
        <w:rPr>
          <w:spacing w:val="-8"/>
        </w:rPr>
        <w:t xml:space="preserve"> </w:t>
      </w:r>
      <w:r>
        <w:t>family</w:t>
      </w:r>
      <w:r>
        <w:rPr>
          <w:spacing w:val="-8"/>
        </w:rPr>
        <w:t xml:space="preserve"> </w:t>
      </w:r>
      <w:r>
        <w:t>vehicle.</w:t>
      </w:r>
      <w:r>
        <w:rPr>
          <w:spacing w:val="-11"/>
        </w:rPr>
        <w:t xml:space="preserve"> </w:t>
      </w:r>
      <w:r>
        <w:t>The</w:t>
      </w:r>
      <w:r>
        <w:rPr>
          <w:spacing w:val="-8"/>
        </w:rPr>
        <w:t xml:space="preserve"> </w:t>
      </w:r>
      <w:r>
        <w:t>husband</w:t>
      </w:r>
      <w:r>
        <w:rPr>
          <w:spacing w:val="-9"/>
        </w:rPr>
        <w:t xml:space="preserve"> </w:t>
      </w:r>
      <w:r>
        <w:t>was</w:t>
      </w:r>
      <w:r>
        <w:rPr>
          <w:spacing w:val="-8"/>
        </w:rPr>
        <w:t xml:space="preserve"> </w:t>
      </w:r>
      <w:r>
        <w:t>also interdicted from “alienating, mortgaging or pledging any property forming part of the joint estate” between the married</w:t>
      </w:r>
      <w:r>
        <w:rPr>
          <w:spacing w:val="-2"/>
        </w:rPr>
        <w:t xml:space="preserve"> </w:t>
      </w:r>
      <w:r>
        <w:t>couple.</w:t>
      </w:r>
    </w:p>
    <w:p w14:paraId="4AB0FE06" w14:textId="77777777" w:rsidR="00B76A20" w:rsidRDefault="00B76A20">
      <w:pPr>
        <w:jc w:val="both"/>
        <w:sectPr w:rsidR="00B76A20">
          <w:headerReference w:type="default" r:id="rId52"/>
          <w:footerReference w:type="default" r:id="rId53"/>
          <w:pgSz w:w="12240" w:h="15840"/>
          <w:pgMar w:top="1360" w:right="1320" w:bottom="980" w:left="1340" w:header="0" w:footer="785" w:gutter="0"/>
          <w:pgNumType w:start="18"/>
          <w:cols w:space="720"/>
        </w:sectPr>
      </w:pPr>
    </w:p>
    <w:p w14:paraId="030DF8AF" w14:textId="77777777" w:rsidR="00B76A20" w:rsidRDefault="00C412F6">
      <w:pPr>
        <w:spacing w:before="81"/>
        <w:ind w:left="2842" w:right="2856"/>
        <w:jc w:val="center"/>
        <w:rPr>
          <w:b/>
          <w:sz w:val="40"/>
        </w:rPr>
      </w:pPr>
      <w:r>
        <w:rPr>
          <w:b/>
          <w:color w:val="BE8F00"/>
          <w:sz w:val="40"/>
        </w:rPr>
        <w:lastRenderedPageBreak/>
        <w:t>PROPERTY RIGHTS</w:t>
      </w:r>
    </w:p>
    <w:p w14:paraId="4A0A1682" w14:textId="77777777" w:rsidR="00B76A20" w:rsidRDefault="00C412F6">
      <w:pPr>
        <w:spacing w:before="315"/>
        <w:ind w:left="100"/>
        <w:rPr>
          <w:b/>
          <w:sz w:val="44"/>
        </w:rPr>
      </w:pPr>
      <w:r>
        <w:rPr>
          <w:b/>
          <w:color w:val="001F5F"/>
          <w:spacing w:val="9"/>
          <w:sz w:val="44"/>
          <w:u w:val="thick" w:color="001F5F"/>
        </w:rPr>
        <w:t xml:space="preserve">The </w:t>
      </w:r>
      <w:r>
        <w:rPr>
          <w:b/>
          <w:color w:val="001F5F"/>
          <w:spacing w:val="11"/>
          <w:sz w:val="44"/>
          <w:u w:val="thick" w:color="001F5F"/>
        </w:rPr>
        <w:t xml:space="preserve">High Court </w:t>
      </w:r>
      <w:r>
        <w:rPr>
          <w:b/>
          <w:color w:val="001F5F"/>
          <w:spacing w:val="7"/>
          <w:sz w:val="44"/>
          <w:u w:val="thick" w:color="001F5F"/>
        </w:rPr>
        <w:t>of</w:t>
      </w:r>
      <w:r>
        <w:rPr>
          <w:b/>
          <w:color w:val="001F5F"/>
          <w:spacing w:val="84"/>
          <w:sz w:val="44"/>
          <w:u w:val="thick" w:color="001F5F"/>
        </w:rPr>
        <w:t xml:space="preserve"> </w:t>
      </w:r>
      <w:r>
        <w:rPr>
          <w:b/>
          <w:color w:val="001F5F"/>
          <w:spacing w:val="12"/>
          <w:sz w:val="44"/>
          <w:u w:val="thick" w:color="001F5F"/>
        </w:rPr>
        <w:t>Malawi</w:t>
      </w:r>
    </w:p>
    <w:p w14:paraId="000E5745" w14:textId="77777777" w:rsidR="00B76A20" w:rsidRDefault="00C412F6">
      <w:pPr>
        <w:pStyle w:val="BodyText"/>
        <w:spacing w:before="30"/>
        <w:ind w:left="100" w:right="6895"/>
      </w:pPr>
      <w:hyperlink r:id="rId54">
        <w:r>
          <w:rPr>
            <w:b/>
            <w:i/>
            <w:color w:val="0462C1"/>
            <w:sz w:val="29"/>
            <w:u w:val="single" w:color="0462C1"/>
          </w:rPr>
          <w:t>Tewesa v Tewesa</w:t>
        </w:r>
      </w:hyperlink>
      <w:r>
        <w:rPr>
          <w:b/>
          <w:i/>
          <w:color w:val="2D74B5"/>
          <w:position w:val="9"/>
          <w:sz w:val="18"/>
        </w:rPr>
        <w:t xml:space="preserve">68 </w:t>
      </w:r>
      <w:r>
        <w:t>The High Court of Malawi Date: August 31, 2020 Justice Sylvester Kalembera</w:t>
      </w:r>
    </w:p>
    <w:p w14:paraId="4136949C" w14:textId="77777777" w:rsidR="00B76A20" w:rsidRDefault="00B76A20">
      <w:pPr>
        <w:pStyle w:val="BodyText"/>
        <w:spacing w:before="8"/>
        <w:rPr>
          <w:sz w:val="27"/>
        </w:rPr>
      </w:pPr>
    </w:p>
    <w:p w14:paraId="65EFF465" w14:textId="77777777" w:rsidR="00B76A20" w:rsidRDefault="00C412F6">
      <w:pPr>
        <w:pStyle w:val="Heading3"/>
        <w:spacing w:before="1"/>
        <w:ind w:right="574"/>
      </w:pPr>
      <w:bookmarkStart w:id="4" w:name="_TOC_250005"/>
      <w:r>
        <w:rPr>
          <w:b/>
        </w:rPr>
        <w:t xml:space="preserve">Key Topics: </w:t>
      </w:r>
      <w:bookmarkEnd w:id="4"/>
      <w:r>
        <w:t>Matrimonial property, women’s inheritance, distribution of esta</w:t>
      </w:r>
      <w:r>
        <w:t>te</w:t>
      </w:r>
    </w:p>
    <w:p w14:paraId="417FB85C" w14:textId="77777777" w:rsidR="00B76A20" w:rsidRDefault="00B76A20">
      <w:pPr>
        <w:pStyle w:val="BodyText"/>
        <w:spacing w:before="9"/>
        <w:rPr>
          <w:sz w:val="27"/>
        </w:rPr>
      </w:pPr>
    </w:p>
    <w:p w14:paraId="5BD069F3" w14:textId="77777777" w:rsidR="00B76A20" w:rsidRDefault="00C412F6">
      <w:pPr>
        <w:spacing w:before="1"/>
        <w:ind w:left="100" w:right="117"/>
        <w:jc w:val="both"/>
        <w:rPr>
          <w:sz w:val="28"/>
        </w:rPr>
      </w:pPr>
      <w:r>
        <w:rPr>
          <w:b/>
          <w:sz w:val="28"/>
        </w:rPr>
        <w:t>Case</w:t>
      </w:r>
      <w:r>
        <w:rPr>
          <w:b/>
          <w:spacing w:val="-14"/>
          <w:sz w:val="28"/>
        </w:rPr>
        <w:t xml:space="preserve"> </w:t>
      </w:r>
      <w:r>
        <w:rPr>
          <w:b/>
          <w:sz w:val="28"/>
        </w:rPr>
        <w:t>Synopsis:</w:t>
      </w:r>
      <w:r>
        <w:rPr>
          <w:b/>
          <w:spacing w:val="-11"/>
          <w:sz w:val="28"/>
        </w:rPr>
        <w:t xml:space="preserve"> </w:t>
      </w:r>
      <w:r>
        <w:rPr>
          <w:sz w:val="28"/>
        </w:rPr>
        <w:t>The</w:t>
      </w:r>
      <w:r>
        <w:rPr>
          <w:spacing w:val="-14"/>
          <w:sz w:val="28"/>
        </w:rPr>
        <w:t xml:space="preserve"> </w:t>
      </w:r>
      <w:r>
        <w:rPr>
          <w:sz w:val="28"/>
        </w:rPr>
        <w:t>Court</w:t>
      </w:r>
      <w:r>
        <w:rPr>
          <w:spacing w:val="-12"/>
          <w:sz w:val="28"/>
        </w:rPr>
        <w:t xml:space="preserve"> </w:t>
      </w:r>
      <w:r>
        <w:rPr>
          <w:sz w:val="28"/>
        </w:rPr>
        <w:t>in</w:t>
      </w:r>
      <w:r>
        <w:rPr>
          <w:spacing w:val="-11"/>
          <w:sz w:val="28"/>
        </w:rPr>
        <w:t xml:space="preserve"> </w:t>
      </w:r>
      <w:r>
        <w:rPr>
          <w:i/>
          <w:sz w:val="28"/>
        </w:rPr>
        <w:t>Tewesa</w:t>
      </w:r>
      <w:r>
        <w:rPr>
          <w:i/>
          <w:spacing w:val="-11"/>
          <w:sz w:val="28"/>
        </w:rPr>
        <w:t xml:space="preserve"> </w:t>
      </w:r>
      <w:r>
        <w:rPr>
          <w:i/>
          <w:sz w:val="28"/>
        </w:rPr>
        <w:t>v</w:t>
      </w:r>
      <w:r>
        <w:rPr>
          <w:i/>
          <w:spacing w:val="-12"/>
          <w:sz w:val="28"/>
        </w:rPr>
        <w:t xml:space="preserve"> </w:t>
      </w:r>
      <w:r>
        <w:rPr>
          <w:i/>
          <w:sz w:val="28"/>
        </w:rPr>
        <w:t>Tewesa</w:t>
      </w:r>
      <w:r>
        <w:rPr>
          <w:i/>
          <w:spacing w:val="-9"/>
          <w:sz w:val="28"/>
        </w:rPr>
        <w:t xml:space="preserve"> </w:t>
      </w:r>
      <w:r>
        <w:rPr>
          <w:sz w:val="28"/>
        </w:rPr>
        <w:t>held</w:t>
      </w:r>
      <w:r>
        <w:rPr>
          <w:spacing w:val="-9"/>
          <w:sz w:val="28"/>
        </w:rPr>
        <w:t xml:space="preserve"> </w:t>
      </w:r>
      <w:r>
        <w:rPr>
          <w:sz w:val="28"/>
        </w:rPr>
        <w:t>that</w:t>
      </w:r>
      <w:r>
        <w:rPr>
          <w:spacing w:val="-10"/>
          <w:sz w:val="28"/>
        </w:rPr>
        <w:t xml:space="preserve"> </w:t>
      </w:r>
      <w:r>
        <w:rPr>
          <w:sz w:val="28"/>
        </w:rPr>
        <w:t>under</w:t>
      </w:r>
      <w:r>
        <w:rPr>
          <w:spacing w:val="-14"/>
          <w:sz w:val="28"/>
        </w:rPr>
        <w:t xml:space="preserve"> </w:t>
      </w:r>
      <w:r>
        <w:rPr>
          <w:sz w:val="28"/>
        </w:rPr>
        <w:t>Malawi</w:t>
      </w:r>
      <w:r>
        <w:rPr>
          <w:spacing w:val="-10"/>
          <w:sz w:val="28"/>
        </w:rPr>
        <w:t xml:space="preserve"> </w:t>
      </w:r>
      <w:r>
        <w:rPr>
          <w:sz w:val="28"/>
        </w:rPr>
        <w:t>constitutional</w:t>
      </w:r>
      <w:r>
        <w:rPr>
          <w:spacing w:val="-13"/>
          <w:sz w:val="28"/>
        </w:rPr>
        <w:t xml:space="preserve"> </w:t>
      </w:r>
      <w:r>
        <w:rPr>
          <w:sz w:val="28"/>
        </w:rPr>
        <w:t>and customary</w:t>
      </w:r>
      <w:r>
        <w:rPr>
          <w:spacing w:val="-12"/>
          <w:sz w:val="28"/>
        </w:rPr>
        <w:t xml:space="preserve"> </w:t>
      </w:r>
      <w:r>
        <w:rPr>
          <w:sz w:val="28"/>
        </w:rPr>
        <w:t>law</w:t>
      </w:r>
      <w:r>
        <w:rPr>
          <w:spacing w:val="-12"/>
          <w:sz w:val="28"/>
        </w:rPr>
        <w:t xml:space="preserve"> </w:t>
      </w:r>
      <w:r>
        <w:rPr>
          <w:sz w:val="28"/>
        </w:rPr>
        <w:t>a</w:t>
      </w:r>
      <w:r>
        <w:rPr>
          <w:spacing w:val="-12"/>
          <w:sz w:val="28"/>
        </w:rPr>
        <w:t xml:space="preserve"> </w:t>
      </w:r>
      <w:r>
        <w:rPr>
          <w:sz w:val="28"/>
        </w:rPr>
        <w:t>wife</w:t>
      </w:r>
      <w:r>
        <w:rPr>
          <w:spacing w:val="-14"/>
          <w:sz w:val="28"/>
        </w:rPr>
        <w:t xml:space="preserve"> </w:t>
      </w:r>
      <w:r>
        <w:rPr>
          <w:sz w:val="28"/>
        </w:rPr>
        <w:t>was</w:t>
      </w:r>
      <w:r>
        <w:rPr>
          <w:spacing w:val="-11"/>
          <w:sz w:val="28"/>
        </w:rPr>
        <w:t xml:space="preserve"> </w:t>
      </w:r>
      <w:r>
        <w:rPr>
          <w:sz w:val="28"/>
        </w:rPr>
        <w:t>entitled</w:t>
      </w:r>
      <w:r>
        <w:rPr>
          <w:spacing w:val="-11"/>
          <w:sz w:val="28"/>
        </w:rPr>
        <w:t xml:space="preserve"> </w:t>
      </w:r>
      <w:r>
        <w:rPr>
          <w:sz w:val="28"/>
        </w:rPr>
        <w:t>to</w:t>
      </w:r>
      <w:r>
        <w:rPr>
          <w:spacing w:val="-12"/>
          <w:sz w:val="28"/>
        </w:rPr>
        <w:t xml:space="preserve"> </w:t>
      </w:r>
      <w:r>
        <w:rPr>
          <w:sz w:val="28"/>
        </w:rPr>
        <w:t>compensation</w:t>
      </w:r>
      <w:r>
        <w:rPr>
          <w:spacing w:val="-9"/>
          <w:sz w:val="28"/>
        </w:rPr>
        <w:t xml:space="preserve"> </w:t>
      </w:r>
      <w:r>
        <w:rPr>
          <w:sz w:val="28"/>
        </w:rPr>
        <w:t>and</w:t>
      </w:r>
      <w:r>
        <w:rPr>
          <w:spacing w:val="-12"/>
          <w:sz w:val="28"/>
        </w:rPr>
        <w:t xml:space="preserve"> </w:t>
      </w:r>
      <w:r>
        <w:rPr>
          <w:sz w:val="28"/>
        </w:rPr>
        <w:t>a</w:t>
      </w:r>
      <w:r>
        <w:rPr>
          <w:spacing w:val="-13"/>
          <w:sz w:val="28"/>
        </w:rPr>
        <w:t xml:space="preserve"> </w:t>
      </w:r>
      <w:r>
        <w:rPr>
          <w:sz w:val="28"/>
        </w:rPr>
        <w:t>share</w:t>
      </w:r>
      <w:r>
        <w:rPr>
          <w:spacing w:val="-12"/>
          <w:sz w:val="28"/>
        </w:rPr>
        <w:t xml:space="preserve"> </w:t>
      </w:r>
      <w:r>
        <w:rPr>
          <w:sz w:val="28"/>
        </w:rPr>
        <w:t>of</w:t>
      </w:r>
      <w:r>
        <w:rPr>
          <w:spacing w:val="-12"/>
          <w:sz w:val="28"/>
        </w:rPr>
        <w:t xml:space="preserve"> </w:t>
      </w:r>
      <w:r>
        <w:rPr>
          <w:sz w:val="28"/>
        </w:rPr>
        <w:t>matrimonial</w:t>
      </w:r>
      <w:r>
        <w:rPr>
          <w:spacing w:val="-12"/>
          <w:sz w:val="28"/>
        </w:rPr>
        <w:t xml:space="preserve"> </w:t>
      </w:r>
      <w:r>
        <w:rPr>
          <w:sz w:val="28"/>
        </w:rPr>
        <w:t>property upon the dissolution of her marriage when she contributed to the household both financially and in non-monetary ways while her husband sought a bachelor’s</w:t>
      </w:r>
      <w:r>
        <w:rPr>
          <w:spacing w:val="-28"/>
          <w:sz w:val="28"/>
        </w:rPr>
        <w:t xml:space="preserve"> </w:t>
      </w:r>
      <w:r>
        <w:rPr>
          <w:sz w:val="28"/>
        </w:rPr>
        <w:t>degree.</w:t>
      </w:r>
    </w:p>
    <w:p w14:paraId="657D88E2" w14:textId="77777777" w:rsidR="00B76A20" w:rsidRDefault="00B76A20">
      <w:pPr>
        <w:pStyle w:val="BodyText"/>
        <w:spacing w:before="3"/>
        <w:rPr>
          <w:sz w:val="15"/>
        </w:rPr>
      </w:pPr>
    </w:p>
    <w:p w14:paraId="1BF93EBD" w14:textId="77777777" w:rsidR="00B76A20" w:rsidRDefault="00C412F6">
      <w:pPr>
        <w:pStyle w:val="Heading4"/>
        <w:spacing w:before="100"/>
      </w:pPr>
      <w:r>
        <w:t>Issue:</w:t>
      </w:r>
    </w:p>
    <w:p w14:paraId="43E89D12" w14:textId="77777777" w:rsidR="00B76A20" w:rsidRDefault="00C412F6">
      <w:pPr>
        <w:pStyle w:val="BodyText"/>
        <w:spacing w:before="1" w:line="269" w:lineRule="exact"/>
        <w:ind w:left="820"/>
      </w:pPr>
      <w:r>
        <w:t>The Court determined whether educational qualifications are marital or famil</w:t>
      </w:r>
      <w:r>
        <w:t>y property when</w:t>
      </w:r>
    </w:p>
    <w:p w14:paraId="4DDE8F29" w14:textId="77777777" w:rsidR="00B76A20" w:rsidRDefault="00C412F6">
      <w:pPr>
        <w:pStyle w:val="BodyText"/>
        <w:ind w:left="100"/>
      </w:pPr>
      <w:r>
        <w:t>a wife contributed to the home both financially and otherwise while the husband sought a degree in higher education.</w:t>
      </w:r>
    </w:p>
    <w:p w14:paraId="6E26E6A4" w14:textId="77777777" w:rsidR="00B76A20" w:rsidRDefault="00B76A20">
      <w:pPr>
        <w:pStyle w:val="BodyText"/>
        <w:spacing w:before="1"/>
      </w:pPr>
    </w:p>
    <w:p w14:paraId="656B1E1B" w14:textId="77777777" w:rsidR="00B76A20" w:rsidRDefault="00C412F6">
      <w:pPr>
        <w:pStyle w:val="Heading4"/>
        <w:spacing w:line="269" w:lineRule="exact"/>
      </w:pPr>
      <w:r>
        <w:t>Facts:</w:t>
      </w:r>
    </w:p>
    <w:p w14:paraId="596EEDD0" w14:textId="77777777" w:rsidR="00B76A20" w:rsidRDefault="00C412F6">
      <w:pPr>
        <w:pStyle w:val="BodyText"/>
        <w:ind w:left="100" w:right="115" w:firstLine="719"/>
        <w:jc w:val="both"/>
      </w:pPr>
      <w:r>
        <w:t>The petitioner, Ellen Tewesa and the respondent, Chimwemwe Tewesa were married under customary law for 17 years. Th</w:t>
      </w:r>
      <w:r>
        <w:t>e Court described the petitioner as a “housewife” who contributed to the marriage by cooking and contributing to the family’s budget. The respondent was the “bread winner” who worked towards a bachelor’s degree while the two were married and later became a</w:t>
      </w:r>
      <w:r>
        <w:t xml:space="preserve"> teacher and lecturer. Upon the dissolution of the marriage, the two sought distribution of their matrimonial property by a magistrate judge. Lacking jurisdiction, the magistrate deferred the issue of distribution of matrimonial property to the High Court.</w:t>
      </w:r>
      <w:r>
        <w:t xml:space="preserve"> The Court noted the couple had no children together,</w:t>
      </w:r>
      <w:r>
        <w:rPr>
          <w:spacing w:val="-9"/>
        </w:rPr>
        <w:t xml:space="preserve"> </w:t>
      </w:r>
      <w:r>
        <w:t>“were</w:t>
      </w:r>
      <w:r>
        <w:rPr>
          <w:spacing w:val="-7"/>
        </w:rPr>
        <w:t xml:space="preserve"> </w:t>
      </w:r>
      <w:r>
        <w:t>not</w:t>
      </w:r>
      <w:r>
        <w:rPr>
          <w:spacing w:val="-9"/>
        </w:rPr>
        <w:t xml:space="preserve"> </w:t>
      </w:r>
      <w:r>
        <w:t>financially</w:t>
      </w:r>
      <w:r>
        <w:rPr>
          <w:spacing w:val="-9"/>
        </w:rPr>
        <w:t xml:space="preserve"> </w:t>
      </w:r>
      <w:r>
        <w:t>independent</w:t>
      </w:r>
      <w:r>
        <w:rPr>
          <w:spacing w:val="-8"/>
        </w:rPr>
        <w:t xml:space="preserve"> </w:t>
      </w:r>
      <w:r>
        <w:t>and</w:t>
      </w:r>
      <w:r>
        <w:rPr>
          <w:spacing w:val="-10"/>
        </w:rPr>
        <w:t xml:space="preserve"> </w:t>
      </w:r>
      <w:r>
        <w:t>they</w:t>
      </w:r>
      <w:r>
        <w:rPr>
          <w:spacing w:val="-12"/>
        </w:rPr>
        <w:t xml:space="preserve"> </w:t>
      </w:r>
      <w:r>
        <w:t>were</w:t>
      </w:r>
      <w:r>
        <w:rPr>
          <w:spacing w:val="-7"/>
        </w:rPr>
        <w:t xml:space="preserve"> </w:t>
      </w:r>
      <w:r>
        <w:t>on</w:t>
      </w:r>
      <w:r>
        <w:rPr>
          <w:spacing w:val="-11"/>
        </w:rPr>
        <w:t xml:space="preserve"> </w:t>
      </w:r>
      <w:r>
        <w:t>unequal</w:t>
      </w:r>
      <w:r>
        <w:rPr>
          <w:spacing w:val="-10"/>
        </w:rPr>
        <w:t xml:space="preserve"> </w:t>
      </w:r>
      <w:r>
        <w:t>footing.”</w:t>
      </w:r>
      <w:r>
        <w:rPr>
          <w:vertAlign w:val="superscript"/>
        </w:rPr>
        <w:t>69</w:t>
      </w:r>
      <w:r>
        <w:rPr>
          <w:spacing w:val="-9"/>
        </w:rPr>
        <w:t xml:space="preserve"> </w:t>
      </w:r>
      <w:r>
        <w:t>The</w:t>
      </w:r>
      <w:r>
        <w:rPr>
          <w:spacing w:val="-9"/>
        </w:rPr>
        <w:t xml:space="preserve"> </w:t>
      </w:r>
      <w:r>
        <w:t>wife</w:t>
      </w:r>
      <w:r>
        <w:rPr>
          <w:spacing w:val="-10"/>
        </w:rPr>
        <w:t xml:space="preserve"> </w:t>
      </w:r>
      <w:r>
        <w:t>argued</w:t>
      </w:r>
      <w:r>
        <w:rPr>
          <w:spacing w:val="-11"/>
        </w:rPr>
        <w:t xml:space="preserve"> </w:t>
      </w:r>
      <w:r>
        <w:rPr>
          <w:spacing w:val="-4"/>
        </w:rPr>
        <w:t xml:space="preserve">that </w:t>
      </w:r>
      <w:r>
        <w:t>she</w:t>
      </w:r>
      <w:r>
        <w:rPr>
          <w:spacing w:val="-5"/>
        </w:rPr>
        <w:t xml:space="preserve"> </w:t>
      </w:r>
      <w:r>
        <w:t>had</w:t>
      </w:r>
      <w:r>
        <w:rPr>
          <w:spacing w:val="-7"/>
        </w:rPr>
        <w:t xml:space="preserve"> </w:t>
      </w:r>
      <w:r>
        <w:t>a</w:t>
      </w:r>
      <w:r>
        <w:rPr>
          <w:spacing w:val="-4"/>
        </w:rPr>
        <w:t xml:space="preserve"> </w:t>
      </w:r>
      <w:r>
        <w:t>beneficial</w:t>
      </w:r>
      <w:r>
        <w:rPr>
          <w:spacing w:val="-5"/>
        </w:rPr>
        <w:t xml:space="preserve"> </w:t>
      </w:r>
      <w:r>
        <w:t>property</w:t>
      </w:r>
      <w:r>
        <w:rPr>
          <w:spacing w:val="-4"/>
        </w:rPr>
        <w:t xml:space="preserve"> </w:t>
      </w:r>
      <w:r>
        <w:t>interest</w:t>
      </w:r>
      <w:r>
        <w:rPr>
          <w:spacing w:val="-5"/>
        </w:rPr>
        <w:t xml:space="preserve"> </w:t>
      </w:r>
      <w:r>
        <w:t>in</w:t>
      </w:r>
      <w:r>
        <w:rPr>
          <w:spacing w:val="-5"/>
        </w:rPr>
        <w:t xml:space="preserve"> </w:t>
      </w:r>
      <w:r>
        <w:t>her</w:t>
      </w:r>
      <w:r>
        <w:rPr>
          <w:spacing w:val="-5"/>
        </w:rPr>
        <w:t xml:space="preserve"> </w:t>
      </w:r>
      <w:r>
        <w:t>husband’s</w:t>
      </w:r>
      <w:r>
        <w:rPr>
          <w:spacing w:val="-4"/>
        </w:rPr>
        <w:t xml:space="preserve"> </w:t>
      </w:r>
      <w:r>
        <w:t>bachelor</w:t>
      </w:r>
      <w:r>
        <w:rPr>
          <w:spacing w:val="-6"/>
        </w:rPr>
        <w:t xml:space="preserve"> </w:t>
      </w:r>
      <w:r>
        <w:t>degree</w:t>
      </w:r>
      <w:r>
        <w:rPr>
          <w:spacing w:val="-7"/>
        </w:rPr>
        <w:t xml:space="preserve"> </w:t>
      </w:r>
      <w:r>
        <w:t>and</w:t>
      </w:r>
      <w:r>
        <w:rPr>
          <w:spacing w:val="-5"/>
        </w:rPr>
        <w:t xml:space="preserve"> </w:t>
      </w:r>
      <w:r>
        <w:t>that</w:t>
      </w:r>
      <w:r>
        <w:rPr>
          <w:spacing w:val="-6"/>
        </w:rPr>
        <w:t xml:space="preserve"> </w:t>
      </w:r>
      <w:r>
        <w:t>their</w:t>
      </w:r>
      <w:r>
        <w:rPr>
          <w:spacing w:val="-5"/>
        </w:rPr>
        <w:t xml:space="preserve"> </w:t>
      </w:r>
      <w:r>
        <w:t>marital</w:t>
      </w:r>
      <w:r>
        <w:rPr>
          <w:spacing w:val="-5"/>
        </w:rPr>
        <w:t xml:space="preserve"> </w:t>
      </w:r>
      <w:r>
        <w:t>property and household items be divided equally upon dissolution of their</w:t>
      </w:r>
      <w:r>
        <w:rPr>
          <w:spacing w:val="-7"/>
        </w:rPr>
        <w:t xml:space="preserve"> </w:t>
      </w:r>
      <w:r>
        <w:t>marriage.</w:t>
      </w:r>
    </w:p>
    <w:p w14:paraId="0FA63602" w14:textId="77777777" w:rsidR="00B76A20" w:rsidRDefault="00B76A20">
      <w:pPr>
        <w:pStyle w:val="BodyText"/>
        <w:spacing w:before="2"/>
      </w:pPr>
    </w:p>
    <w:p w14:paraId="76729E59" w14:textId="77777777" w:rsidR="00B76A20" w:rsidRDefault="00C412F6">
      <w:pPr>
        <w:pStyle w:val="Heading4"/>
        <w:spacing w:line="269" w:lineRule="exact"/>
      </w:pPr>
      <w:r>
        <w:t>Holding:</w:t>
      </w:r>
    </w:p>
    <w:p w14:paraId="2631C24E" w14:textId="77777777" w:rsidR="00B76A20" w:rsidRDefault="00C412F6">
      <w:pPr>
        <w:pStyle w:val="BodyText"/>
        <w:ind w:left="100" w:right="119" w:firstLine="719"/>
        <w:jc w:val="both"/>
      </w:pPr>
      <w:r>
        <w:t>The High Court of Malawi found that the petitioner is entitled to a share of matrimonial property. The Court further held that while the respondent’s bachelor’s d</w:t>
      </w:r>
      <w:r>
        <w:t>egree is considered a form of property, it is uninheritable and indivisible. The Court also held that educational qualifications are not family property. However, practicing licenses were deemed marital property.</w:t>
      </w:r>
    </w:p>
    <w:p w14:paraId="5DF7FB7B" w14:textId="77777777" w:rsidR="00B76A20" w:rsidRDefault="00B76A20">
      <w:pPr>
        <w:pStyle w:val="BodyText"/>
        <w:spacing w:before="1"/>
      </w:pPr>
    </w:p>
    <w:p w14:paraId="0D779306" w14:textId="77777777" w:rsidR="00B76A20" w:rsidRDefault="00C412F6">
      <w:pPr>
        <w:pStyle w:val="Heading4"/>
      </w:pPr>
      <w:r>
        <w:t>Reasoning:</w:t>
      </w:r>
    </w:p>
    <w:p w14:paraId="3F5011E4" w14:textId="77777777" w:rsidR="00B76A20" w:rsidRDefault="00B76A20">
      <w:pPr>
        <w:pStyle w:val="BodyText"/>
        <w:rPr>
          <w:b/>
          <w:sz w:val="20"/>
        </w:rPr>
      </w:pPr>
    </w:p>
    <w:p w14:paraId="7DCB20F4" w14:textId="77777777" w:rsidR="00B76A20" w:rsidRDefault="00B76A20">
      <w:pPr>
        <w:pStyle w:val="BodyText"/>
        <w:rPr>
          <w:b/>
          <w:sz w:val="20"/>
        </w:rPr>
      </w:pPr>
    </w:p>
    <w:p w14:paraId="74BC3BA1" w14:textId="77777777" w:rsidR="00B76A20" w:rsidRDefault="00C412F6">
      <w:pPr>
        <w:pStyle w:val="BodyText"/>
        <w:spacing w:before="7"/>
        <w:rPr>
          <w:b/>
          <w:sz w:val="10"/>
        </w:rPr>
      </w:pPr>
      <w:r>
        <w:pict w14:anchorId="7B47A105">
          <v:rect id="_x0000_s1063" style="position:absolute;margin-left:1in;margin-top:7.95pt;width:2in;height:.6pt;z-index:-15720448;mso-wrap-distance-left:0;mso-wrap-distance-right:0;mso-position-horizontal-relative:page" fillcolor="black" stroked="f">
            <w10:wrap type="topAndBottom" anchorx="page"/>
          </v:rect>
        </w:pict>
      </w:r>
    </w:p>
    <w:p w14:paraId="74488D97" w14:textId="77777777" w:rsidR="00B76A20" w:rsidRDefault="00C412F6">
      <w:pPr>
        <w:pStyle w:val="BodyText"/>
        <w:spacing w:before="76" w:line="269" w:lineRule="exact"/>
        <w:ind w:left="100"/>
      </w:pPr>
      <w:r>
        <w:rPr>
          <w:b/>
          <w:vertAlign w:val="superscript"/>
        </w:rPr>
        <w:t>68</w:t>
      </w:r>
      <w:r>
        <w:rPr>
          <w:b/>
        </w:rPr>
        <w:t xml:space="preserve"> </w:t>
      </w:r>
      <w:r>
        <w:t>Tewesa v Tewesa (Matrimo</w:t>
      </w:r>
      <w:r>
        <w:t>nial Cause Number 9 of 2012) [2020] MWHC 28 (31 August 2020).</w:t>
      </w:r>
    </w:p>
    <w:p w14:paraId="1E6CCEAC" w14:textId="77777777" w:rsidR="00B76A20" w:rsidRDefault="00C412F6">
      <w:pPr>
        <w:spacing w:line="269" w:lineRule="exact"/>
        <w:ind w:left="100"/>
        <w:rPr>
          <w:sz w:val="24"/>
        </w:rPr>
      </w:pPr>
      <w:r>
        <w:rPr>
          <w:sz w:val="24"/>
          <w:vertAlign w:val="superscript"/>
        </w:rPr>
        <w:t>69</w:t>
      </w:r>
      <w:r>
        <w:rPr>
          <w:sz w:val="24"/>
        </w:rPr>
        <w:t xml:space="preserve"> </w:t>
      </w:r>
      <w:r>
        <w:rPr>
          <w:i/>
          <w:sz w:val="24"/>
        </w:rPr>
        <w:t xml:space="preserve">Id. </w:t>
      </w:r>
      <w:r>
        <w:rPr>
          <w:sz w:val="24"/>
        </w:rPr>
        <w:t>at 2.</w:t>
      </w:r>
    </w:p>
    <w:p w14:paraId="4F4156DA" w14:textId="77777777" w:rsidR="00B76A20" w:rsidRDefault="00B76A20">
      <w:pPr>
        <w:spacing w:line="269" w:lineRule="exact"/>
        <w:rPr>
          <w:sz w:val="24"/>
        </w:rPr>
        <w:sectPr w:rsidR="00B76A20">
          <w:headerReference w:type="default" r:id="rId55"/>
          <w:footerReference w:type="default" r:id="rId56"/>
          <w:pgSz w:w="12240" w:h="15840"/>
          <w:pgMar w:top="1360" w:right="1320" w:bottom="980" w:left="1340" w:header="0" w:footer="785" w:gutter="0"/>
          <w:pgNumType w:start="19"/>
          <w:cols w:space="720"/>
        </w:sectPr>
      </w:pPr>
    </w:p>
    <w:p w14:paraId="18ADD625" w14:textId="77777777" w:rsidR="00B76A20" w:rsidRDefault="00C412F6">
      <w:pPr>
        <w:pStyle w:val="BodyText"/>
        <w:spacing w:before="82"/>
        <w:ind w:left="100" w:right="114" w:firstLine="719"/>
        <w:jc w:val="both"/>
      </w:pPr>
      <w:r>
        <w:lastRenderedPageBreak/>
        <w:t>The</w:t>
      </w:r>
      <w:r>
        <w:rPr>
          <w:spacing w:val="-9"/>
        </w:rPr>
        <w:t xml:space="preserve"> </w:t>
      </w:r>
      <w:r>
        <w:t>Constitution</w:t>
      </w:r>
      <w:r>
        <w:rPr>
          <w:spacing w:val="-10"/>
        </w:rPr>
        <w:t xml:space="preserve"> </w:t>
      </w:r>
      <w:r>
        <w:t>and</w:t>
      </w:r>
      <w:r>
        <w:rPr>
          <w:spacing w:val="-10"/>
        </w:rPr>
        <w:t xml:space="preserve"> </w:t>
      </w:r>
      <w:r>
        <w:t>customary</w:t>
      </w:r>
      <w:r>
        <w:rPr>
          <w:spacing w:val="-10"/>
        </w:rPr>
        <w:t xml:space="preserve"> </w:t>
      </w:r>
      <w:r>
        <w:t>law</w:t>
      </w:r>
      <w:r>
        <w:rPr>
          <w:spacing w:val="-8"/>
        </w:rPr>
        <w:t xml:space="preserve"> </w:t>
      </w:r>
      <w:r>
        <w:t>of</w:t>
      </w:r>
      <w:r>
        <w:rPr>
          <w:spacing w:val="-11"/>
        </w:rPr>
        <w:t xml:space="preserve"> </w:t>
      </w:r>
      <w:r>
        <w:t>Malawi</w:t>
      </w:r>
      <w:r>
        <w:rPr>
          <w:spacing w:val="-9"/>
        </w:rPr>
        <w:t xml:space="preserve"> </w:t>
      </w:r>
      <w:r>
        <w:t>“both</w:t>
      </w:r>
      <w:r>
        <w:rPr>
          <w:spacing w:val="-10"/>
        </w:rPr>
        <w:t xml:space="preserve"> </w:t>
      </w:r>
      <w:r>
        <w:t>recognize</w:t>
      </w:r>
      <w:r>
        <w:rPr>
          <w:spacing w:val="-9"/>
        </w:rPr>
        <w:t xml:space="preserve"> </w:t>
      </w:r>
      <w:r>
        <w:t>that</w:t>
      </w:r>
      <w:r>
        <w:rPr>
          <w:spacing w:val="-8"/>
        </w:rPr>
        <w:t xml:space="preserve"> </w:t>
      </w:r>
      <w:r>
        <w:t>property</w:t>
      </w:r>
      <w:r>
        <w:rPr>
          <w:spacing w:val="-9"/>
        </w:rPr>
        <w:t xml:space="preserve"> </w:t>
      </w:r>
      <w:r>
        <w:t>acquired</w:t>
      </w:r>
      <w:r>
        <w:rPr>
          <w:spacing w:val="-10"/>
        </w:rPr>
        <w:t xml:space="preserve"> </w:t>
      </w:r>
      <w:r>
        <w:t>during subsistence</w:t>
      </w:r>
      <w:r>
        <w:rPr>
          <w:spacing w:val="-3"/>
        </w:rPr>
        <w:t xml:space="preserve"> </w:t>
      </w:r>
      <w:r>
        <w:t>of</w:t>
      </w:r>
      <w:r>
        <w:rPr>
          <w:spacing w:val="-5"/>
        </w:rPr>
        <w:t xml:space="preserve"> </w:t>
      </w:r>
      <w:r>
        <w:t>marriage</w:t>
      </w:r>
      <w:r>
        <w:rPr>
          <w:spacing w:val="-3"/>
        </w:rPr>
        <w:t xml:space="preserve"> </w:t>
      </w:r>
      <w:r>
        <w:t>is</w:t>
      </w:r>
      <w:r>
        <w:rPr>
          <w:spacing w:val="-3"/>
        </w:rPr>
        <w:t xml:space="preserve"> </w:t>
      </w:r>
      <w:r>
        <w:t>subject</w:t>
      </w:r>
      <w:r>
        <w:rPr>
          <w:spacing w:val="-4"/>
        </w:rPr>
        <w:t xml:space="preserve"> </w:t>
      </w:r>
      <w:r>
        <w:t>to</w:t>
      </w:r>
      <w:r>
        <w:rPr>
          <w:spacing w:val="-5"/>
        </w:rPr>
        <w:t xml:space="preserve"> </w:t>
      </w:r>
      <w:r>
        <w:t>fair</w:t>
      </w:r>
      <w:r>
        <w:rPr>
          <w:spacing w:val="-4"/>
        </w:rPr>
        <w:t xml:space="preserve"> </w:t>
      </w:r>
      <w:r>
        <w:t>and</w:t>
      </w:r>
      <w:r>
        <w:rPr>
          <w:spacing w:val="-4"/>
        </w:rPr>
        <w:t xml:space="preserve"> </w:t>
      </w:r>
      <w:r>
        <w:t>just</w:t>
      </w:r>
      <w:r>
        <w:rPr>
          <w:spacing w:val="-4"/>
        </w:rPr>
        <w:t xml:space="preserve"> </w:t>
      </w:r>
      <w:r>
        <w:t>distribution</w:t>
      </w:r>
      <w:r>
        <w:rPr>
          <w:spacing w:val="-4"/>
        </w:rPr>
        <w:t xml:space="preserve"> </w:t>
      </w:r>
      <w:r>
        <w:t>upon</w:t>
      </w:r>
      <w:r>
        <w:rPr>
          <w:spacing w:val="-4"/>
        </w:rPr>
        <w:t xml:space="preserve"> </w:t>
      </w:r>
      <w:r>
        <w:t>dissolution</w:t>
      </w:r>
      <w:r>
        <w:rPr>
          <w:spacing w:val="-4"/>
        </w:rPr>
        <w:t xml:space="preserve"> </w:t>
      </w:r>
      <w:r>
        <w:t>of</w:t>
      </w:r>
      <w:r>
        <w:rPr>
          <w:spacing w:val="-5"/>
        </w:rPr>
        <w:t xml:space="preserve"> </w:t>
      </w:r>
      <w:r>
        <w:t>marriage.”</w:t>
      </w:r>
      <w:r>
        <w:rPr>
          <w:vertAlign w:val="superscript"/>
        </w:rPr>
        <w:t>70</w:t>
      </w:r>
      <w:r>
        <w:rPr>
          <w:spacing w:val="-5"/>
        </w:rPr>
        <w:t xml:space="preserve"> </w:t>
      </w:r>
      <w:r>
        <w:rPr>
          <w:spacing w:val="-4"/>
        </w:rPr>
        <w:t xml:space="preserve">Section </w:t>
      </w:r>
      <w:r>
        <w:t>24 of the Constitution of the Republic of Malawi entitled the petitioner to a “fair distribution of the matrimonial property.”</w:t>
      </w:r>
      <w:r>
        <w:rPr>
          <w:vertAlign w:val="superscript"/>
        </w:rPr>
        <w:t>71</w:t>
      </w:r>
      <w:r>
        <w:t xml:space="preserve"> Moreover, the Court stated that the principles of intention and</w:t>
      </w:r>
      <w:r>
        <w:rPr>
          <w:spacing w:val="-41"/>
        </w:rPr>
        <w:t xml:space="preserve"> </w:t>
      </w:r>
      <w:r>
        <w:t xml:space="preserve">contribution govern the distribution of marital property. More </w:t>
      </w:r>
      <w:r>
        <w:t>specifically, only property that is jointly held by a married couple, as demonstrated by evidence, can be distributed upon dissolution of the marriage.</w:t>
      </w:r>
      <w:r>
        <w:rPr>
          <w:vertAlign w:val="superscript"/>
        </w:rPr>
        <w:t>72</w:t>
      </w:r>
      <w:r>
        <w:t xml:space="preserve"> The Court also relied upon Sections 24</w:t>
      </w:r>
      <w:r>
        <w:rPr>
          <w:vertAlign w:val="superscript"/>
        </w:rPr>
        <w:t>73</w:t>
      </w:r>
      <w:r>
        <w:t xml:space="preserve"> and 28</w:t>
      </w:r>
      <w:r>
        <w:rPr>
          <w:vertAlign w:val="superscript"/>
        </w:rPr>
        <w:t>74</w:t>
      </w:r>
      <w:r>
        <w:t xml:space="preserve"> of the Constitution to demonstrate that jointly</w:t>
      </w:r>
      <w:r>
        <w:rPr>
          <w:spacing w:val="-35"/>
        </w:rPr>
        <w:t xml:space="preserve"> </w:t>
      </w:r>
      <w:r>
        <w:rPr>
          <w:spacing w:val="-12"/>
        </w:rPr>
        <w:t>held</w:t>
      </w:r>
      <w:r>
        <w:rPr>
          <w:spacing w:val="-12"/>
        </w:rPr>
        <w:t xml:space="preserve"> </w:t>
      </w:r>
      <w:r>
        <w:t>property must be distributed fairly to women and men on the dissolution of marriage. Malawian precedent requires a court to make a case-by-case determination and consider all relevant circumstances when assessing the fair disposition of</w:t>
      </w:r>
      <w:r>
        <w:rPr>
          <w:spacing w:val="-8"/>
        </w:rPr>
        <w:t xml:space="preserve"> </w:t>
      </w:r>
      <w:r>
        <w:t>property.</w:t>
      </w:r>
      <w:r>
        <w:rPr>
          <w:vertAlign w:val="superscript"/>
        </w:rPr>
        <w:t>75</w:t>
      </w:r>
    </w:p>
    <w:p w14:paraId="5FFD00F6" w14:textId="77777777" w:rsidR="00B76A20" w:rsidRDefault="00C412F6">
      <w:pPr>
        <w:pStyle w:val="BodyText"/>
        <w:ind w:left="100" w:right="114" w:firstLine="719"/>
        <w:jc w:val="both"/>
      </w:pPr>
      <w:r>
        <w:t>The</w:t>
      </w:r>
      <w:r>
        <w:rPr>
          <w:spacing w:val="-16"/>
        </w:rPr>
        <w:t xml:space="preserve"> </w:t>
      </w:r>
      <w:r>
        <w:t>Co</w:t>
      </w:r>
      <w:r>
        <w:t>urt</w:t>
      </w:r>
      <w:r>
        <w:rPr>
          <w:spacing w:val="-14"/>
        </w:rPr>
        <w:t xml:space="preserve"> </w:t>
      </w:r>
      <w:r>
        <w:t>determined</w:t>
      </w:r>
      <w:r>
        <w:rPr>
          <w:spacing w:val="-14"/>
        </w:rPr>
        <w:t xml:space="preserve"> </w:t>
      </w:r>
      <w:r>
        <w:t>that</w:t>
      </w:r>
      <w:r>
        <w:rPr>
          <w:spacing w:val="-14"/>
        </w:rPr>
        <w:t xml:space="preserve"> </w:t>
      </w:r>
      <w:r>
        <w:t>the</w:t>
      </w:r>
      <w:r>
        <w:rPr>
          <w:spacing w:val="-13"/>
        </w:rPr>
        <w:t xml:space="preserve"> </w:t>
      </w:r>
      <w:r>
        <w:t>respondents’</w:t>
      </w:r>
      <w:r>
        <w:rPr>
          <w:spacing w:val="-16"/>
        </w:rPr>
        <w:t xml:space="preserve"> </w:t>
      </w:r>
      <w:r>
        <w:t>educational</w:t>
      </w:r>
      <w:r>
        <w:rPr>
          <w:spacing w:val="-13"/>
        </w:rPr>
        <w:t xml:space="preserve"> </w:t>
      </w:r>
      <w:r>
        <w:t>qualifications</w:t>
      </w:r>
      <w:r>
        <w:rPr>
          <w:spacing w:val="-15"/>
        </w:rPr>
        <w:t xml:space="preserve"> </w:t>
      </w:r>
      <w:r>
        <w:t>are</w:t>
      </w:r>
      <w:r>
        <w:rPr>
          <w:spacing w:val="-13"/>
        </w:rPr>
        <w:t xml:space="preserve"> </w:t>
      </w:r>
      <w:r>
        <w:t>“uninheritable”</w:t>
      </w:r>
      <w:r>
        <w:rPr>
          <w:spacing w:val="-16"/>
        </w:rPr>
        <w:t xml:space="preserve"> </w:t>
      </w:r>
      <w:r>
        <w:t>and the degree only “vests in the owner whose name appears in it.”</w:t>
      </w:r>
      <w:r>
        <w:rPr>
          <w:vertAlign w:val="superscript"/>
        </w:rPr>
        <w:t>76</w:t>
      </w:r>
      <w:r>
        <w:t xml:space="preserve"> This is because degrees have only “intangible or intellectual value” and would have negligible monetary</w:t>
      </w:r>
      <w:r>
        <w:t xml:space="preserve"> worth if divided among spouses.</w:t>
      </w:r>
      <w:r>
        <w:rPr>
          <w:vertAlign w:val="superscript"/>
        </w:rPr>
        <w:t>77</w:t>
      </w:r>
      <w:r>
        <w:t xml:space="preserve"> Moreover, educational degrees were held to not be “marital property because when the bearer</w:t>
      </w:r>
      <w:r>
        <w:rPr>
          <w:spacing w:val="-11"/>
        </w:rPr>
        <w:t xml:space="preserve"> </w:t>
      </w:r>
      <w:r>
        <w:t>dies,</w:t>
      </w:r>
      <w:r>
        <w:rPr>
          <w:spacing w:val="-9"/>
        </w:rPr>
        <w:t xml:space="preserve"> </w:t>
      </w:r>
      <w:r>
        <w:t>they</w:t>
      </w:r>
      <w:r>
        <w:rPr>
          <w:spacing w:val="-9"/>
        </w:rPr>
        <w:t xml:space="preserve"> </w:t>
      </w:r>
      <w:r>
        <w:t>cannot</w:t>
      </w:r>
      <w:r>
        <w:rPr>
          <w:spacing w:val="-10"/>
        </w:rPr>
        <w:t xml:space="preserve"> </w:t>
      </w:r>
      <w:r>
        <w:t>be</w:t>
      </w:r>
      <w:r>
        <w:rPr>
          <w:spacing w:val="-9"/>
        </w:rPr>
        <w:t xml:space="preserve"> </w:t>
      </w:r>
      <w:r>
        <w:t>inherited</w:t>
      </w:r>
      <w:r>
        <w:rPr>
          <w:spacing w:val="-8"/>
        </w:rPr>
        <w:t xml:space="preserve"> </w:t>
      </w:r>
      <w:r>
        <w:t>by</w:t>
      </w:r>
      <w:r>
        <w:rPr>
          <w:spacing w:val="-8"/>
        </w:rPr>
        <w:t xml:space="preserve"> </w:t>
      </w:r>
      <w:r>
        <w:t>any</w:t>
      </w:r>
      <w:r>
        <w:rPr>
          <w:spacing w:val="-9"/>
        </w:rPr>
        <w:t xml:space="preserve"> </w:t>
      </w:r>
      <w:r>
        <w:t>person</w:t>
      </w:r>
      <w:r>
        <w:rPr>
          <w:spacing w:val="-9"/>
        </w:rPr>
        <w:t xml:space="preserve"> </w:t>
      </w:r>
      <w:r>
        <w:t>to</w:t>
      </w:r>
      <w:r>
        <w:rPr>
          <w:spacing w:val="-10"/>
        </w:rPr>
        <w:t xml:space="preserve"> </w:t>
      </w:r>
      <w:r>
        <w:t>enable</w:t>
      </w:r>
      <w:r>
        <w:rPr>
          <w:spacing w:val="-8"/>
        </w:rPr>
        <w:t xml:space="preserve"> </w:t>
      </w:r>
      <w:r>
        <w:t>him</w:t>
      </w:r>
      <w:r>
        <w:rPr>
          <w:spacing w:val="-10"/>
        </w:rPr>
        <w:t xml:space="preserve"> </w:t>
      </w:r>
      <w:r>
        <w:t>or</w:t>
      </w:r>
      <w:r>
        <w:rPr>
          <w:spacing w:val="-10"/>
        </w:rPr>
        <w:t xml:space="preserve"> </w:t>
      </w:r>
      <w:r>
        <w:t>her</w:t>
      </w:r>
      <w:r>
        <w:rPr>
          <w:spacing w:val="-9"/>
        </w:rPr>
        <w:t xml:space="preserve"> </w:t>
      </w:r>
      <w:r>
        <w:t>to</w:t>
      </w:r>
      <w:r>
        <w:rPr>
          <w:spacing w:val="-8"/>
        </w:rPr>
        <w:t xml:space="preserve"> </w:t>
      </w:r>
      <w:r>
        <w:t>look</w:t>
      </w:r>
      <w:r>
        <w:rPr>
          <w:spacing w:val="-6"/>
        </w:rPr>
        <w:t xml:space="preserve"> </w:t>
      </w:r>
      <w:r>
        <w:t>for</w:t>
      </w:r>
      <w:r>
        <w:rPr>
          <w:spacing w:val="-11"/>
        </w:rPr>
        <w:t xml:space="preserve"> </w:t>
      </w:r>
      <w:r>
        <w:t>a</w:t>
      </w:r>
      <w:r>
        <w:rPr>
          <w:spacing w:val="-8"/>
        </w:rPr>
        <w:t xml:space="preserve"> </w:t>
      </w:r>
      <w:r>
        <w:t>job.”</w:t>
      </w:r>
      <w:r>
        <w:rPr>
          <w:vertAlign w:val="superscript"/>
        </w:rPr>
        <w:t>78</w:t>
      </w:r>
      <w:r>
        <w:rPr>
          <w:spacing w:val="-11"/>
        </w:rPr>
        <w:t xml:space="preserve"> </w:t>
      </w:r>
      <w:r>
        <w:rPr>
          <w:spacing w:val="-3"/>
        </w:rPr>
        <w:t xml:space="preserve">However, </w:t>
      </w:r>
      <w:r>
        <w:t>practicing license and future earning capacity were deemed marital property because upon the death of</w:t>
      </w:r>
      <w:r>
        <w:rPr>
          <w:spacing w:val="-4"/>
        </w:rPr>
        <w:t xml:space="preserve"> </w:t>
      </w:r>
      <w:r>
        <w:t>an</w:t>
      </w:r>
      <w:r>
        <w:rPr>
          <w:spacing w:val="-3"/>
        </w:rPr>
        <w:t xml:space="preserve"> </w:t>
      </w:r>
      <w:r>
        <w:t>owner,</w:t>
      </w:r>
      <w:r>
        <w:rPr>
          <w:spacing w:val="-5"/>
        </w:rPr>
        <w:t xml:space="preserve"> </w:t>
      </w:r>
      <w:r>
        <w:t>a</w:t>
      </w:r>
      <w:r>
        <w:rPr>
          <w:spacing w:val="-3"/>
        </w:rPr>
        <w:t xml:space="preserve"> </w:t>
      </w:r>
      <w:r>
        <w:t>practice</w:t>
      </w:r>
      <w:r>
        <w:rPr>
          <w:spacing w:val="-4"/>
        </w:rPr>
        <w:t xml:space="preserve"> </w:t>
      </w:r>
      <w:r>
        <w:t>can</w:t>
      </w:r>
      <w:r>
        <w:rPr>
          <w:spacing w:val="-3"/>
        </w:rPr>
        <w:t xml:space="preserve"> </w:t>
      </w:r>
      <w:r>
        <w:t>be</w:t>
      </w:r>
      <w:r>
        <w:rPr>
          <w:spacing w:val="-3"/>
        </w:rPr>
        <w:t xml:space="preserve"> </w:t>
      </w:r>
      <w:r>
        <w:t>inherited</w:t>
      </w:r>
      <w:r>
        <w:rPr>
          <w:spacing w:val="-4"/>
        </w:rPr>
        <w:t xml:space="preserve"> </w:t>
      </w:r>
      <w:r>
        <w:t>by</w:t>
      </w:r>
      <w:r>
        <w:rPr>
          <w:spacing w:val="-4"/>
        </w:rPr>
        <w:t xml:space="preserve"> </w:t>
      </w:r>
      <w:r>
        <w:t>friends</w:t>
      </w:r>
      <w:r>
        <w:rPr>
          <w:spacing w:val="-1"/>
        </w:rPr>
        <w:t xml:space="preserve"> </w:t>
      </w:r>
      <w:r>
        <w:t>and</w:t>
      </w:r>
      <w:r>
        <w:rPr>
          <w:spacing w:val="-3"/>
        </w:rPr>
        <w:t xml:space="preserve"> </w:t>
      </w:r>
      <w:r>
        <w:t>family.</w:t>
      </w:r>
      <w:r>
        <w:rPr>
          <w:spacing w:val="-6"/>
        </w:rPr>
        <w:t xml:space="preserve"> </w:t>
      </w:r>
      <w:r>
        <w:t>Additionally,</w:t>
      </w:r>
      <w:r>
        <w:rPr>
          <w:spacing w:val="-2"/>
        </w:rPr>
        <w:t xml:space="preserve"> </w:t>
      </w:r>
      <w:r>
        <w:t>the</w:t>
      </w:r>
      <w:r>
        <w:rPr>
          <w:spacing w:val="-2"/>
        </w:rPr>
        <w:t xml:space="preserve"> </w:t>
      </w:r>
      <w:r>
        <w:t>Court</w:t>
      </w:r>
      <w:r>
        <w:rPr>
          <w:spacing w:val="-4"/>
        </w:rPr>
        <w:t xml:space="preserve"> </w:t>
      </w:r>
      <w:r>
        <w:t>concluded</w:t>
      </w:r>
      <w:r>
        <w:rPr>
          <w:spacing w:val="-3"/>
        </w:rPr>
        <w:t xml:space="preserve"> </w:t>
      </w:r>
      <w:r>
        <w:t>that a married couple maintains equitable claims to educati</w:t>
      </w:r>
      <w:r>
        <w:t>onal qualifications. However, because the marriage in this case dissolved, the wife’s interest in the husband’s educational qualifications also ceased to exist upon divorce. Although, the wife was ordered to be “compensated for such a loss through distribu</w:t>
      </w:r>
      <w:r>
        <w:t>tion of matrimonial property” and was awarded monetary</w:t>
      </w:r>
      <w:r>
        <w:rPr>
          <w:spacing w:val="-10"/>
        </w:rPr>
        <w:t xml:space="preserve"> </w:t>
      </w:r>
      <w:r>
        <w:t>damages.</w:t>
      </w:r>
      <w:r>
        <w:rPr>
          <w:vertAlign w:val="superscript"/>
        </w:rPr>
        <w:t>79</w:t>
      </w:r>
    </w:p>
    <w:p w14:paraId="081ACE10" w14:textId="77777777" w:rsidR="00B76A20" w:rsidRDefault="00B76A20">
      <w:pPr>
        <w:pStyle w:val="BodyText"/>
      </w:pPr>
    </w:p>
    <w:p w14:paraId="075FF67C" w14:textId="77777777" w:rsidR="00B76A20" w:rsidRDefault="00C412F6">
      <w:pPr>
        <w:pStyle w:val="Heading4"/>
        <w:spacing w:before="1" w:line="269" w:lineRule="exact"/>
        <w:rPr>
          <w:b w:val="0"/>
        </w:rPr>
      </w:pPr>
      <w:r>
        <w:t>Remedy</w:t>
      </w:r>
      <w:r>
        <w:rPr>
          <w:b w:val="0"/>
        </w:rPr>
        <w:t>:</w:t>
      </w:r>
    </w:p>
    <w:p w14:paraId="077FAF25" w14:textId="77777777" w:rsidR="00B76A20" w:rsidRDefault="00C412F6">
      <w:pPr>
        <w:pStyle w:val="BodyText"/>
        <w:ind w:left="100" w:right="116" w:firstLine="719"/>
        <w:jc w:val="both"/>
      </w:pPr>
      <w:r>
        <w:t>The Court ordered the husband to compensate the wife for her contributions, both financial and</w:t>
      </w:r>
      <w:r>
        <w:rPr>
          <w:spacing w:val="-3"/>
        </w:rPr>
        <w:t xml:space="preserve"> </w:t>
      </w:r>
      <w:r>
        <w:t>in</w:t>
      </w:r>
      <w:r>
        <w:rPr>
          <w:spacing w:val="-2"/>
        </w:rPr>
        <w:t xml:space="preserve"> </w:t>
      </w:r>
      <w:r>
        <w:t>kind,</w:t>
      </w:r>
      <w:r>
        <w:rPr>
          <w:spacing w:val="-2"/>
        </w:rPr>
        <w:t xml:space="preserve"> </w:t>
      </w:r>
      <w:r>
        <w:t>that</w:t>
      </w:r>
      <w:r>
        <w:rPr>
          <w:spacing w:val="-5"/>
        </w:rPr>
        <w:t xml:space="preserve"> </w:t>
      </w:r>
      <w:r>
        <w:t>she</w:t>
      </w:r>
      <w:r>
        <w:rPr>
          <w:spacing w:val="-4"/>
        </w:rPr>
        <w:t xml:space="preserve"> </w:t>
      </w:r>
      <w:r>
        <w:t>provided</w:t>
      </w:r>
      <w:r>
        <w:rPr>
          <w:spacing w:val="-1"/>
        </w:rPr>
        <w:t xml:space="preserve"> </w:t>
      </w:r>
      <w:r>
        <w:t>while</w:t>
      </w:r>
      <w:r>
        <w:rPr>
          <w:spacing w:val="-2"/>
        </w:rPr>
        <w:t xml:space="preserve"> </w:t>
      </w:r>
      <w:r>
        <w:t>he</w:t>
      </w:r>
      <w:r>
        <w:rPr>
          <w:spacing w:val="-4"/>
        </w:rPr>
        <w:t xml:space="preserve"> </w:t>
      </w:r>
      <w:r>
        <w:t>was</w:t>
      </w:r>
      <w:r>
        <w:rPr>
          <w:spacing w:val="-4"/>
        </w:rPr>
        <w:t xml:space="preserve"> </w:t>
      </w:r>
      <w:r>
        <w:t>obtaining</w:t>
      </w:r>
      <w:r>
        <w:rPr>
          <w:spacing w:val="1"/>
        </w:rPr>
        <w:t xml:space="preserve"> </w:t>
      </w:r>
      <w:r>
        <w:t>an</w:t>
      </w:r>
      <w:r>
        <w:rPr>
          <w:spacing w:val="-5"/>
        </w:rPr>
        <w:t xml:space="preserve"> </w:t>
      </w:r>
      <w:r>
        <w:t>education.</w:t>
      </w:r>
      <w:r>
        <w:rPr>
          <w:spacing w:val="-4"/>
        </w:rPr>
        <w:t xml:space="preserve"> </w:t>
      </w:r>
      <w:r>
        <w:t>The</w:t>
      </w:r>
      <w:r>
        <w:rPr>
          <w:spacing w:val="-4"/>
        </w:rPr>
        <w:t xml:space="preserve"> </w:t>
      </w:r>
      <w:r>
        <w:t>Court</w:t>
      </w:r>
      <w:r>
        <w:rPr>
          <w:spacing w:val="-4"/>
        </w:rPr>
        <w:t xml:space="preserve"> </w:t>
      </w:r>
      <w:r>
        <w:t>also</w:t>
      </w:r>
      <w:r>
        <w:rPr>
          <w:spacing w:val="-5"/>
        </w:rPr>
        <w:t xml:space="preserve"> </w:t>
      </w:r>
      <w:r>
        <w:t>stated</w:t>
      </w:r>
      <w:r>
        <w:rPr>
          <w:spacing w:val="-1"/>
        </w:rPr>
        <w:t xml:space="preserve"> </w:t>
      </w:r>
      <w:r>
        <w:t>that</w:t>
      </w:r>
      <w:r>
        <w:rPr>
          <w:spacing w:val="-5"/>
        </w:rPr>
        <w:t xml:space="preserve"> </w:t>
      </w:r>
      <w:r>
        <w:t>justice and</w:t>
      </w:r>
      <w:r>
        <w:rPr>
          <w:spacing w:val="-10"/>
        </w:rPr>
        <w:t xml:space="preserve"> </w:t>
      </w:r>
      <w:r>
        <w:t>fairness</w:t>
      </w:r>
      <w:r>
        <w:rPr>
          <w:spacing w:val="-9"/>
        </w:rPr>
        <w:t xml:space="preserve"> </w:t>
      </w:r>
      <w:r>
        <w:t>demanded</w:t>
      </w:r>
      <w:r>
        <w:rPr>
          <w:spacing w:val="-8"/>
        </w:rPr>
        <w:t xml:space="preserve"> </w:t>
      </w:r>
      <w:r>
        <w:t>that</w:t>
      </w:r>
      <w:r>
        <w:rPr>
          <w:spacing w:val="-9"/>
        </w:rPr>
        <w:t xml:space="preserve"> </w:t>
      </w:r>
      <w:r>
        <w:t>all</w:t>
      </w:r>
      <w:r>
        <w:rPr>
          <w:spacing w:val="-9"/>
        </w:rPr>
        <w:t xml:space="preserve"> </w:t>
      </w:r>
      <w:r>
        <w:t>of</w:t>
      </w:r>
      <w:r>
        <w:rPr>
          <w:spacing w:val="-10"/>
        </w:rPr>
        <w:t xml:space="preserve"> </w:t>
      </w:r>
      <w:r>
        <w:t>the</w:t>
      </w:r>
      <w:r>
        <w:rPr>
          <w:spacing w:val="-9"/>
        </w:rPr>
        <w:t xml:space="preserve"> </w:t>
      </w:r>
      <w:r>
        <w:t>household</w:t>
      </w:r>
      <w:r>
        <w:rPr>
          <w:spacing w:val="-10"/>
        </w:rPr>
        <w:t xml:space="preserve"> </w:t>
      </w:r>
      <w:r>
        <w:t>property</w:t>
      </w:r>
      <w:r>
        <w:rPr>
          <w:spacing w:val="-9"/>
        </w:rPr>
        <w:t xml:space="preserve"> </w:t>
      </w:r>
      <w:r>
        <w:t>owned</w:t>
      </w:r>
      <w:r>
        <w:rPr>
          <w:spacing w:val="-9"/>
        </w:rPr>
        <w:t xml:space="preserve"> </w:t>
      </w:r>
      <w:r>
        <w:t>by</w:t>
      </w:r>
      <w:r>
        <w:rPr>
          <w:spacing w:val="-8"/>
        </w:rPr>
        <w:t xml:space="preserve"> </w:t>
      </w:r>
      <w:r>
        <w:t>couple</w:t>
      </w:r>
      <w:r>
        <w:rPr>
          <w:spacing w:val="-9"/>
        </w:rPr>
        <w:t xml:space="preserve"> </w:t>
      </w:r>
      <w:r>
        <w:t>by</w:t>
      </w:r>
      <w:r>
        <w:rPr>
          <w:spacing w:val="-9"/>
        </w:rPr>
        <w:t xml:space="preserve"> </w:t>
      </w:r>
      <w:r>
        <w:t>shared</w:t>
      </w:r>
      <w:r>
        <w:rPr>
          <w:spacing w:val="-9"/>
        </w:rPr>
        <w:t xml:space="preserve"> </w:t>
      </w:r>
      <w:r>
        <w:t>equally</w:t>
      </w:r>
      <w:r>
        <w:rPr>
          <w:spacing w:val="-9"/>
        </w:rPr>
        <w:t xml:space="preserve"> </w:t>
      </w:r>
      <w:r>
        <w:t>between</w:t>
      </w:r>
    </w:p>
    <w:p w14:paraId="486EC57B" w14:textId="77777777" w:rsidR="00B76A20" w:rsidRDefault="00B76A20">
      <w:pPr>
        <w:pStyle w:val="BodyText"/>
        <w:rPr>
          <w:sz w:val="20"/>
        </w:rPr>
      </w:pPr>
    </w:p>
    <w:p w14:paraId="5C9ACB82" w14:textId="77777777" w:rsidR="00B76A20" w:rsidRDefault="00C412F6">
      <w:pPr>
        <w:pStyle w:val="BodyText"/>
        <w:spacing w:before="2"/>
        <w:rPr>
          <w:sz w:val="14"/>
        </w:rPr>
      </w:pPr>
      <w:r>
        <w:pict w14:anchorId="05F939E0">
          <v:rect id="_x0000_s1062" style="position:absolute;margin-left:1in;margin-top:9.95pt;width:2in;height:.6pt;z-index:-15719936;mso-wrap-distance-left:0;mso-wrap-distance-right:0;mso-position-horizontal-relative:page" fillcolor="black" stroked="f">
            <w10:wrap type="topAndBottom" anchorx="page"/>
          </v:rect>
        </w:pict>
      </w:r>
    </w:p>
    <w:p w14:paraId="397E3389" w14:textId="77777777" w:rsidR="00B76A20" w:rsidRDefault="00C412F6">
      <w:pPr>
        <w:spacing w:before="76" w:line="269" w:lineRule="exact"/>
        <w:ind w:left="100"/>
        <w:rPr>
          <w:i/>
          <w:sz w:val="24"/>
        </w:rPr>
      </w:pPr>
      <w:r>
        <w:rPr>
          <w:w w:val="105"/>
          <w:sz w:val="24"/>
          <w:vertAlign w:val="superscript"/>
        </w:rPr>
        <w:t>70</w:t>
      </w:r>
      <w:r>
        <w:rPr>
          <w:w w:val="105"/>
          <w:sz w:val="24"/>
        </w:rPr>
        <w:t xml:space="preserve"> </w:t>
      </w:r>
      <w:r>
        <w:rPr>
          <w:i/>
          <w:w w:val="105"/>
          <w:sz w:val="24"/>
        </w:rPr>
        <w:t>Id.</w:t>
      </w:r>
    </w:p>
    <w:p w14:paraId="398BEB88" w14:textId="77777777" w:rsidR="00B76A20" w:rsidRDefault="00C412F6">
      <w:pPr>
        <w:pStyle w:val="BodyText"/>
        <w:ind w:left="100" w:right="176"/>
      </w:pPr>
      <w:r>
        <w:rPr>
          <w:vertAlign w:val="superscript"/>
        </w:rPr>
        <w:t>71</w:t>
      </w:r>
      <w:r>
        <w:t xml:space="preserve"> </w:t>
      </w:r>
      <w:r>
        <w:rPr>
          <w:i/>
        </w:rPr>
        <w:t xml:space="preserve">Id. </w:t>
      </w:r>
      <w:r>
        <w:t xml:space="preserve">at 4; </w:t>
      </w:r>
      <w:r>
        <w:rPr>
          <w:i/>
        </w:rPr>
        <w:t xml:space="preserve">See also </w:t>
      </w:r>
      <w:r>
        <w:t>C</w:t>
      </w:r>
      <w:r>
        <w:rPr>
          <w:sz w:val="19"/>
        </w:rPr>
        <w:t xml:space="preserve">ONSTITUTION OF THE </w:t>
      </w:r>
      <w:r>
        <w:t>R</w:t>
      </w:r>
      <w:r>
        <w:rPr>
          <w:sz w:val="19"/>
        </w:rPr>
        <w:t xml:space="preserve">EPUBLIC OF </w:t>
      </w:r>
      <w:r>
        <w:t>M</w:t>
      </w:r>
      <w:r>
        <w:rPr>
          <w:sz w:val="19"/>
        </w:rPr>
        <w:t xml:space="preserve">ALAWI </w:t>
      </w:r>
      <w:r>
        <w:t xml:space="preserve">at Section 24(1) (“Women have the right to full and equal protection by the law, and have the right not to be discriminated against on the basis of their gender or marital status which includes the right - (b) on the dissolution of marriage- (i) to a fair </w:t>
      </w:r>
      <w:r>
        <w:t>disposition of property that is held jointly with a husband; and (ii)to fair maintenance, taking into consideration all the circumstances and, in particular, the means of the</w:t>
      </w:r>
    </w:p>
    <w:p w14:paraId="47D7954D" w14:textId="77777777" w:rsidR="00B76A20" w:rsidRDefault="00C412F6">
      <w:pPr>
        <w:pStyle w:val="BodyText"/>
        <w:spacing w:line="269" w:lineRule="exact"/>
        <w:ind w:left="100"/>
      </w:pPr>
      <w:r>
        <w:t>former husband and the needs of any children.”</w:t>
      </w:r>
    </w:p>
    <w:p w14:paraId="34877D18" w14:textId="77777777" w:rsidR="00B76A20" w:rsidRDefault="00C412F6">
      <w:pPr>
        <w:spacing w:line="269" w:lineRule="exact"/>
        <w:ind w:left="100"/>
        <w:rPr>
          <w:sz w:val="24"/>
        </w:rPr>
      </w:pPr>
      <w:r>
        <w:rPr>
          <w:sz w:val="24"/>
          <w:vertAlign w:val="superscript"/>
        </w:rPr>
        <w:t>72</w:t>
      </w:r>
      <w:r>
        <w:rPr>
          <w:sz w:val="24"/>
        </w:rPr>
        <w:t xml:space="preserve"> </w:t>
      </w:r>
      <w:r>
        <w:rPr>
          <w:i/>
          <w:sz w:val="24"/>
        </w:rPr>
        <w:t xml:space="preserve">Id. </w:t>
      </w:r>
      <w:r>
        <w:rPr>
          <w:sz w:val="24"/>
        </w:rPr>
        <w:t>at 4-5.</w:t>
      </w:r>
    </w:p>
    <w:p w14:paraId="4CD6DE8E" w14:textId="77777777" w:rsidR="00B76A20" w:rsidRDefault="00C412F6">
      <w:pPr>
        <w:pStyle w:val="BodyText"/>
        <w:spacing w:before="2"/>
        <w:ind w:left="100" w:right="151"/>
      </w:pPr>
      <w:r>
        <w:rPr>
          <w:vertAlign w:val="superscript"/>
        </w:rPr>
        <w:t>73</w:t>
      </w:r>
      <w:r>
        <w:t xml:space="preserve"> </w:t>
      </w:r>
      <w:r>
        <w:rPr>
          <w:i/>
        </w:rPr>
        <w:t xml:space="preserve">Id. </w:t>
      </w:r>
      <w:r>
        <w:t xml:space="preserve">at 5; </w:t>
      </w:r>
      <w:r>
        <w:rPr>
          <w:i/>
        </w:rPr>
        <w:t xml:space="preserve">See also </w:t>
      </w:r>
      <w:r>
        <w:t>C</w:t>
      </w:r>
      <w:r>
        <w:rPr>
          <w:sz w:val="19"/>
        </w:rPr>
        <w:t xml:space="preserve">ONSTITUTION OF THE </w:t>
      </w:r>
      <w:r>
        <w:t>R</w:t>
      </w:r>
      <w:r>
        <w:rPr>
          <w:sz w:val="19"/>
        </w:rPr>
        <w:t xml:space="preserve">EPUBLIC OF </w:t>
      </w:r>
      <w:r>
        <w:t>M</w:t>
      </w:r>
      <w:r>
        <w:rPr>
          <w:sz w:val="19"/>
        </w:rPr>
        <w:t xml:space="preserve">ALAWI </w:t>
      </w:r>
      <w:r>
        <w:t>at Section 24(1) (“Section 24 (1) (a) of the Constitution inter alia, grants women the same rights as men to enter into contracts, ac</w:t>
      </w:r>
      <w:r>
        <w:t>quire and maintain rights in property. Section 24 (1) (b) (i) of the Constitution grants women the right, on the dissolution of marriage, to a fair disposition of property that is jointly held with the husband and applies to every marriage”).</w:t>
      </w:r>
    </w:p>
    <w:p w14:paraId="6A24C972" w14:textId="77777777" w:rsidR="00B76A20" w:rsidRDefault="00C412F6">
      <w:pPr>
        <w:ind w:left="100" w:right="130"/>
        <w:rPr>
          <w:sz w:val="24"/>
        </w:rPr>
      </w:pPr>
      <w:r>
        <w:rPr>
          <w:sz w:val="24"/>
          <w:vertAlign w:val="superscript"/>
        </w:rPr>
        <w:t>74</w:t>
      </w:r>
      <w:r>
        <w:rPr>
          <w:sz w:val="24"/>
        </w:rPr>
        <w:t xml:space="preserve"> </w:t>
      </w:r>
      <w:r>
        <w:rPr>
          <w:i/>
          <w:sz w:val="24"/>
        </w:rPr>
        <w:t xml:space="preserve">Id. </w:t>
      </w:r>
      <w:r>
        <w:rPr>
          <w:sz w:val="24"/>
        </w:rPr>
        <w:t xml:space="preserve">at 5; </w:t>
      </w:r>
      <w:r>
        <w:rPr>
          <w:i/>
          <w:sz w:val="24"/>
        </w:rPr>
        <w:t xml:space="preserve">See also </w:t>
      </w:r>
      <w:r>
        <w:rPr>
          <w:sz w:val="24"/>
        </w:rPr>
        <w:t>C</w:t>
      </w:r>
      <w:r>
        <w:rPr>
          <w:sz w:val="19"/>
        </w:rPr>
        <w:t xml:space="preserve">ONSTITUTION OF THE </w:t>
      </w:r>
      <w:r>
        <w:rPr>
          <w:sz w:val="24"/>
        </w:rPr>
        <w:t>R</w:t>
      </w:r>
      <w:r>
        <w:rPr>
          <w:sz w:val="19"/>
        </w:rPr>
        <w:t xml:space="preserve">EPUBLIC OF </w:t>
      </w:r>
      <w:r>
        <w:rPr>
          <w:sz w:val="24"/>
        </w:rPr>
        <w:t>M</w:t>
      </w:r>
      <w:r>
        <w:rPr>
          <w:sz w:val="19"/>
        </w:rPr>
        <w:t xml:space="preserve">ALAWI </w:t>
      </w:r>
      <w:r>
        <w:rPr>
          <w:sz w:val="24"/>
        </w:rPr>
        <w:t>at Section 28 (1) (providing that every person is entitled to acquire property alone or in association with others).</w:t>
      </w:r>
    </w:p>
    <w:p w14:paraId="20510EC8" w14:textId="77777777" w:rsidR="00B76A20" w:rsidRDefault="00C412F6">
      <w:pPr>
        <w:ind w:left="100"/>
        <w:rPr>
          <w:sz w:val="24"/>
        </w:rPr>
      </w:pPr>
      <w:r>
        <w:rPr>
          <w:sz w:val="24"/>
          <w:vertAlign w:val="superscript"/>
        </w:rPr>
        <w:t>75</w:t>
      </w:r>
      <w:r>
        <w:rPr>
          <w:sz w:val="24"/>
        </w:rPr>
        <w:t xml:space="preserve"> </w:t>
      </w:r>
      <w:r>
        <w:rPr>
          <w:i/>
          <w:sz w:val="24"/>
        </w:rPr>
        <w:t xml:space="preserve">Id. </w:t>
      </w:r>
      <w:r>
        <w:rPr>
          <w:sz w:val="24"/>
        </w:rPr>
        <w:t>at</w:t>
      </w:r>
      <w:r>
        <w:rPr>
          <w:spacing w:val="14"/>
          <w:sz w:val="24"/>
        </w:rPr>
        <w:t xml:space="preserve"> </w:t>
      </w:r>
      <w:r>
        <w:rPr>
          <w:sz w:val="24"/>
        </w:rPr>
        <w:t>6.</w:t>
      </w:r>
    </w:p>
    <w:p w14:paraId="60B0C581" w14:textId="77777777" w:rsidR="00B76A20" w:rsidRDefault="00C412F6">
      <w:pPr>
        <w:spacing w:line="269" w:lineRule="exact"/>
        <w:ind w:left="100"/>
        <w:rPr>
          <w:sz w:val="24"/>
        </w:rPr>
      </w:pPr>
      <w:r>
        <w:rPr>
          <w:sz w:val="24"/>
          <w:vertAlign w:val="superscript"/>
        </w:rPr>
        <w:t>76</w:t>
      </w:r>
      <w:r>
        <w:rPr>
          <w:sz w:val="24"/>
        </w:rPr>
        <w:t xml:space="preserve"> </w:t>
      </w:r>
      <w:r>
        <w:rPr>
          <w:i/>
          <w:sz w:val="24"/>
        </w:rPr>
        <w:t xml:space="preserve">Id. </w:t>
      </w:r>
      <w:r>
        <w:rPr>
          <w:sz w:val="24"/>
        </w:rPr>
        <w:t>at</w:t>
      </w:r>
      <w:r>
        <w:rPr>
          <w:spacing w:val="14"/>
          <w:sz w:val="24"/>
        </w:rPr>
        <w:t xml:space="preserve"> </w:t>
      </w:r>
      <w:r>
        <w:rPr>
          <w:sz w:val="24"/>
        </w:rPr>
        <w:t>8.</w:t>
      </w:r>
    </w:p>
    <w:p w14:paraId="7895BE33" w14:textId="77777777" w:rsidR="00B76A20" w:rsidRDefault="00C412F6">
      <w:pPr>
        <w:spacing w:line="269" w:lineRule="exact"/>
        <w:ind w:left="100"/>
        <w:rPr>
          <w:sz w:val="24"/>
        </w:rPr>
      </w:pPr>
      <w:r>
        <w:rPr>
          <w:sz w:val="24"/>
          <w:vertAlign w:val="superscript"/>
        </w:rPr>
        <w:t>77</w:t>
      </w:r>
      <w:r>
        <w:rPr>
          <w:sz w:val="24"/>
        </w:rPr>
        <w:t xml:space="preserve"> </w:t>
      </w:r>
      <w:r>
        <w:rPr>
          <w:i/>
          <w:sz w:val="24"/>
        </w:rPr>
        <w:t xml:space="preserve">Id. </w:t>
      </w:r>
      <w:r>
        <w:rPr>
          <w:sz w:val="24"/>
        </w:rPr>
        <w:t>at 12.</w:t>
      </w:r>
    </w:p>
    <w:p w14:paraId="23AEB0A7" w14:textId="77777777" w:rsidR="00B76A20" w:rsidRDefault="00C412F6">
      <w:pPr>
        <w:spacing w:before="1" w:line="269" w:lineRule="exact"/>
        <w:ind w:left="100"/>
        <w:rPr>
          <w:sz w:val="24"/>
        </w:rPr>
      </w:pPr>
      <w:r>
        <w:rPr>
          <w:sz w:val="24"/>
          <w:vertAlign w:val="superscript"/>
        </w:rPr>
        <w:t>78</w:t>
      </w:r>
      <w:r>
        <w:rPr>
          <w:sz w:val="24"/>
        </w:rPr>
        <w:t xml:space="preserve"> </w:t>
      </w:r>
      <w:r>
        <w:rPr>
          <w:i/>
          <w:sz w:val="24"/>
        </w:rPr>
        <w:t xml:space="preserve">Id. </w:t>
      </w:r>
      <w:r>
        <w:rPr>
          <w:sz w:val="24"/>
        </w:rPr>
        <w:t>at 9.</w:t>
      </w:r>
    </w:p>
    <w:p w14:paraId="7FBBAF89" w14:textId="77777777" w:rsidR="00B76A20" w:rsidRDefault="00C412F6">
      <w:pPr>
        <w:spacing w:line="269" w:lineRule="exact"/>
        <w:ind w:left="100"/>
        <w:rPr>
          <w:sz w:val="24"/>
        </w:rPr>
      </w:pPr>
      <w:r>
        <w:rPr>
          <w:sz w:val="24"/>
          <w:vertAlign w:val="superscript"/>
        </w:rPr>
        <w:t>79</w:t>
      </w:r>
      <w:r>
        <w:rPr>
          <w:sz w:val="24"/>
        </w:rPr>
        <w:t xml:space="preserve"> </w:t>
      </w:r>
      <w:r>
        <w:rPr>
          <w:i/>
          <w:sz w:val="24"/>
        </w:rPr>
        <w:t xml:space="preserve">Id. </w:t>
      </w:r>
      <w:r>
        <w:rPr>
          <w:sz w:val="24"/>
        </w:rPr>
        <w:t>at 11.</w:t>
      </w:r>
    </w:p>
    <w:p w14:paraId="5E4A15CD" w14:textId="77777777" w:rsidR="00B76A20" w:rsidRDefault="00B76A20">
      <w:pPr>
        <w:spacing w:line="269" w:lineRule="exact"/>
        <w:rPr>
          <w:sz w:val="24"/>
        </w:rPr>
        <w:sectPr w:rsidR="00B76A20">
          <w:headerReference w:type="default" r:id="rId57"/>
          <w:footerReference w:type="default" r:id="rId58"/>
          <w:pgSz w:w="12240" w:h="15840"/>
          <w:pgMar w:top="1360" w:right="1320" w:bottom="980" w:left="1340" w:header="0" w:footer="785" w:gutter="0"/>
          <w:pgNumType w:start="20"/>
          <w:cols w:space="720"/>
        </w:sectPr>
      </w:pPr>
    </w:p>
    <w:p w14:paraId="5B333D33" w14:textId="77777777" w:rsidR="00B76A20" w:rsidRDefault="00C412F6">
      <w:pPr>
        <w:pStyle w:val="BodyText"/>
        <w:spacing w:before="82"/>
        <w:ind w:left="100" w:right="114"/>
        <w:jc w:val="both"/>
      </w:pPr>
      <w:r>
        <w:lastRenderedPageBreak/>
        <w:t>the parties.</w:t>
      </w:r>
      <w:r>
        <w:rPr>
          <w:vertAlign w:val="superscript"/>
        </w:rPr>
        <w:t>80</w:t>
      </w:r>
      <w:r>
        <w:t xml:space="preserve"> The Court also determined the land owned by the parties was matrimonial property</w:t>
      </w:r>
      <w:r>
        <w:rPr>
          <w:spacing w:val="-30"/>
        </w:rPr>
        <w:t xml:space="preserve"> </w:t>
      </w:r>
      <w:r>
        <w:t>and therefore divided it into equal shares. The value of the vehicle was ordered to be sold with proceeds first going toward bank loans and the remaining funds were to be shared equally. The Court awarded K1,000,000.00</w:t>
      </w:r>
      <w:r>
        <w:rPr>
          <w:spacing w:val="-12"/>
        </w:rPr>
        <w:t xml:space="preserve"> </w:t>
      </w:r>
      <w:r>
        <w:t>to</w:t>
      </w:r>
      <w:r>
        <w:rPr>
          <w:spacing w:val="-12"/>
        </w:rPr>
        <w:t xml:space="preserve"> </w:t>
      </w:r>
      <w:r>
        <w:t>the</w:t>
      </w:r>
      <w:r>
        <w:rPr>
          <w:spacing w:val="-11"/>
        </w:rPr>
        <w:t xml:space="preserve"> </w:t>
      </w:r>
      <w:r>
        <w:t>petitioner.</w:t>
      </w:r>
      <w:r>
        <w:rPr>
          <w:spacing w:val="-12"/>
        </w:rPr>
        <w:t xml:space="preserve"> </w:t>
      </w:r>
      <w:r>
        <w:t>Finally,</w:t>
      </w:r>
      <w:r>
        <w:rPr>
          <w:spacing w:val="-12"/>
        </w:rPr>
        <w:t xml:space="preserve"> </w:t>
      </w:r>
      <w:r>
        <w:t>given</w:t>
      </w:r>
      <w:r>
        <w:rPr>
          <w:spacing w:val="-10"/>
        </w:rPr>
        <w:t xml:space="preserve"> </w:t>
      </w:r>
      <w:r>
        <w:t>the</w:t>
      </w:r>
      <w:r>
        <w:rPr>
          <w:spacing w:val="-12"/>
        </w:rPr>
        <w:t xml:space="preserve"> </w:t>
      </w:r>
      <w:r>
        <w:t>fact</w:t>
      </w:r>
      <w:r>
        <w:rPr>
          <w:spacing w:val="-11"/>
        </w:rPr>
        <w:t xml:space="preserve"> </w:t>
      </w:r>
      <w:r>
        <w:t>that</w:t>
      </w:r>
      <w:r>
        <w:rPr>
          <w:spacing w:val="-12"/>
        </w:rPr>
        <w:t xml:space="preserve"> </w:t>
      </w:r>
      <w:r>
        <w:t>the</w:t>
      </w:r>
      <w:r>
        <w:rPr>
          <w:spacing w:val="-12"/>
        </w:rPr>
        <w:t xml:space="preserve"> </w:t>
      </w:r>
      <w:r>
        <w:t>petitioner</w:t>
      </w:r>
      <w:r>
        <w:rPr>
          <w:spacing w:val="-12"/>
        </w:rPr>
        <w:t xml:space="preserve"> </w:t>
      </w:r>
      <w:r>
        <w:t>will</w:t>
      </w:r>
      <w:r>
        <w:rPr>
          <w:spacing w:val="-11"/>
        </w:rPr>
        <w:t xml:space="preserve"> </w:t>
      </w:r>
      <w:r>
        <w:t>have</w:t>
      </w:r>
      <w:r>
        <w:rPr>
          <w:spacing w:val="-10"/>
        </w:rPr>
        <w:t xml:space="preserve"> </w:t>
      </w:r>
      <w:r>
        <w:t>to</w:t>
      </w:r>
      <w:r>
        <w:rPr>
          <w:spacing w:val="-12"/>
        </w:rPr>
        <w:t xml:space="preserve"> </w:t>
      </w:r>
      <w:r>
        <w:t>“re-start</w:t>
      </w:r>
      <w:r>
        <w:rPr>
          <w:spacing w:val="-13"/>
        </w:rPr>
        <w:t xml:space="preserve"> </w:t>
      </w:r>
      <w:r>
        <w:t>her</w:t>
      </w:r>
      <w:r>
        <w:rPr>
          <w:spacing w:val="-11"/>
        </w:rPr>
        <w:t xml:space="preserve"> </w:t>
      </w:r>
      <w:r>
        <w:t>life” and is unemployed, the Court ordered the respondent to “build a house” at the petitioner’s matrimonial home within ninety days or pay her a sum of K2,000,000.00 to build her own</w:t>
      </w:r>
      <w:r>
        <w:rPr>
          <w:spacing w:val="-27"/>
        </w:rPr>
        <w:t xml:space="preserve"> </w:t>
      </w:r>
      <w:r>
        <w:t>house.</w:t>
      </w:r>
    </w:p>
    <w:p w14:paraId="57BFC4AA" w14:textId="77777777" w:rsidR="00B76A20" w:rsidRDefault="00B76A20">
      <w:pPr>
        <w:pStyle w:val="BodyText"/>
        <w:spacing w:before="10"/>
        <w:rPr>
          <w:sz w:val="23"/>
        </w:rPr>
      </w:pPr>
    </w:p>
    <w:p w14:paraId="72E88040" w14:textId="77777777" w:rsidR="00B76A20" w:rsidRDefault="00C412F6">
      <w:pPr>
        <w:pStyle w:val="Heading4"/>
      </w:pPr>
      <w:r>
        <w:t>Notes:</w:t>
      </w:r>
    </w:p>
    <w:p w14:paraId="5C8D16ED" w14:textId="77777777" w:rsidR="00B76A20" w:rsidRDefault="00C412F6">
      <w:pPr>
        <w:spacing w:before="1"/>
        <w:ind w:left="100" w:right="110" w:firstLine="719"/>
        <w:jc w:val="both"/>
        <w:rPr>
          <w:sz w:val="24"/>
        </w:rPr>
      </w:pPr>
      <w:r>
        <w:rPr>
          <w:sz w:val="24"/>
        </w:rPr>
        <w:t xml:space="preserve">For </w:t>
      </w:r>
      <w:r>
        <w:rPr>
          <w:sz w:val="24"/>
        </w:rPr>
        <w:t xml:space="preserve">additional information, on this case, please see the flowing article: </w:t>
      </w:r>
      <w:r>
        <w:rPr>
          <w:i/>
          <w:sz w:val="24"/>
        </w:rPr>
        <w:t xml:space="preserve">Malawi Judge Rules That Academic Qualifications Obtained While In Matrimonial Period Is Marital Property </w:t>
      </w:r>
      <w:r>
        <w:rPr>
          <w:sz w:val="24"/>
        </w:rPr>
        <w:t xml:space="preserve">by Nneessien accessible at the following link: </w:t>
      </w:r>
      <w:hyperlink r:id="rId59">
        <w:r>
          <w:rPr>
            <w:color w:val="0462C1"/>
            <w:sz w:val="24"/>
            <w:u w:val="single" w:color="0462C1"/>
          </w:rPr>
          <w:t>https://nneessien.com/2020/09/09/malawi-judge-rules-that-academic-</w:t>
        </w:r>
      </w:hyperlink>
      <w:r>
        <w:rPr>
          <w:color w:val="0462C1"/>
          <w:sz w:val="24"/>
        </w:rPr>
        <w:t xml:space="preserve"> </w:t>
      </w:r>
      <w:hyperlink r:id="rId60">
        <w:r>
          <w:rPr>
            <w:color w:val="0462C1"/>
            <w:sz w:val="24"/>
            <w:u w:val="single" w:color="0462C1"/>
          </w:rPr>
          <w:t>qualifications-obtained-while-in-matrimonial-period-is-marital-property/</w:t>
        </w:r>
        <w:r>
          <w:rPr>
            <w:sz w:val="24"/>
          </w:rPr>
          <w:t>.</w:t>
        </w:r>
      </w:hyperlink>
      <w:r>
        <w:rPr>
          <w:sz w:val="24"/>
          <w:vertAlign w:val="superscript"/>
        </w:rPr>
        <w:t>81</w:t>
      </w:r>
    </w:p>
    <w:p w14:paraId="2BB56FB8" w14:textId="77777777" w:rsidR="00B76A20" w:rsidRDefault="00B76A20">
      <w:pPr>
        <w:pStyle w:val="BodyText"/>
        <w:rPr>
          <w:sz w:val="20"/>
        </w:rPr>
      </w:pPr>
    </w:p>
    <w:p w14:paraId="6A8BB5B7" w14:textId="77777777" w:rsidR="00B76A20" w:rsidRDefault="00B76A20">
      <w:pPr>
        <w:pStyle w:val="BodyText"/>
        <w:rPr>
          <w:sz w:val="20"/>
        </w:rPr>
      </w:pPr>
    </w:p>
    <w:p w14:paraId="0CC71F73" w14:textId="77777777" w:rsidR="00B76A20" w:rsidRDefault="00B76A20">
      <w:pPr>
        <w:pStyle w:val="BodyText"/>
        <w:rPr>
          <w:sz w:val="20"/>
        </w:rPr>
      </w:pPr>
    </w:p>
    <w:p w14:paraId="4E0E3CD1" w14:textId="77777777" w:rsidR="00B76A20" w:rsidRDefault="00B76A20">
      <w:pPr>
        <w:pStyle w:val="BodyText"/>
        <w:rPr>
          <w:sz w:val="20"/>
        </w:rPr>
      </w:pPr>
    </w:p>
    <w:p w14:paraId="1340070E" w14:textId="77777777" w:rsidR="00B76A20" w:rsidRDefault="00B76A20">
      <w:pPr>
        <w:pStyle w:val="BodyText"/>
        <w:rPr>
          <w:sz w:val="20"/>
        </w:rPr>
      </w:pPr>
    </w:p>
    <w:p w14:paraId="1A5B517F" w14:textId="77777777" w:rsidR="00B76A20" w:rsidRDefault="00B76A20">
      <w:pPr>
        <w:pStyle w:val="BodyText"/>
        <w:rPr>
          <w:sz w:val="20"/>
        </w:rPr>
      </w:pPr>
    </w:p>
    <w:p w14:paraId="3C522B76" w14:textId="77777777" w:rsidR="00B76A20" w:rsidRDefault="00B76A20">
      <w:pPr>
        <w:pStyle w:val="BodyText"/>
        <w:rPr>
          <w:sz w:val="20"/>
        </w:rPr>
      </w:pPr>
    </w:p>
    <w:p w14:paraId="375A1BCB" w14:textId="77777777" w:rsidR="00B76A20" w:rsidRDefault="00B76A20">
      <w:pPr>
        <w:pStyle w:val="BodyText"/>
        <w:rPr>
          <w:sz w:val="20"/>
        </w:rPr>
      </w:pPr>
    </w:p>
    <w:p w14:paraId="16E910FE" w14:textId="77777777" w:rsidR="00B76A20" w:rsidRDefault="00B76A20">
      <w:pPr>
        <w:pStyle w:val="BodyText"/>
        <w:rPr>
          <w:sz w:val="20"/>
        </w:rPr>
      </w:pPr>
    </w:p>
    <w:p w14:paraId="063D9660" w14:textId="77777777" w:rsidR="00B76A20" w:rsidRDefault="00B76A20">
      <w:pPr>
        <w:pStyle w:val="BodyText"/>
        <w:rPr>
          <w:sz w:val="20"/>
        </w:rPr>
      </w:pPr>
    </w:p>
    <w:p w14:paraId="03BE99E6" w14:textId="77777777" w:rsidR="00B76A20" w:rsidRDefault="00B76A20">
      <w:pPr>
        <w:pStyle w:val="BodyText"/>
        <w:rPr>
          <w:sz w:val="20"/>
        </w:rPr>
      </w:pPr>
    </w:p>
    <w:p w14:paraId="4222C8CC" w14:textId="77777777" w:rsidR="00B76A20" w:rsidRDefault="00B76A20">
      <w:pPr>
        <w:pStyle w:val="BodyText"/>
        <w:rPr>
          <w:sz w:val="20"/>
        </w:rPr>
      </w:pPr>
    </w:p>
    <w:p w14:paraId="4B7E1572" w14:textId="77777777" w:rsidR="00B76A20" w:rsidRDefault="00B76A20">
      <w:pPr>
        <w:pStyle w:val="BodyText"/>
        <w:rPr>
          <w:sz w:val="20"/>
        </w:rPr>
      </w:pPr>
    </w:p>
    <w:p w14:paraId="3F09A05D" w14:textId="77777777" w:rsidR="00B76A20" w:rsidRDefault="00B76A20">
      <w:pPr>
        <w:pStyle w:val="BodyText"/>
        <w:rPr>
          <w:sz w:val="20"/>
        </w:rPr>
      </w:pPr>
    </w:p>
    <w:p w14:paraId="6F59E37A" w14:textId="77777777" w:rsidR="00B76A20" w:rsidRDefault="00B76A20">
      <w:pPr>
        <w:pStyle w:val="BodyText"/>
        <w:rPr>
          <w:sz w:val="20"/>
        </w:rPr>
      </w:pPr>
    </w:p>
    <w:p w14:paraId="6678BB66" w14:textId="77777777" w:rsidR="00B76A20" w:rsidRDefault="00B76A20">
      <w:pPr>
        <w:pStyle w:val="BodyText"/>
        <w:rPr>
          <w:sz w:val="20"/>
        </w:rPr>
      </w:pPr>
    </w:p>
    <w:p w14:paraId="40BA3077" w14:textId="77777777" w:rsidR="00B76A20" w:rsidRDefault="00B76A20">
      <w:pPr>
        <w:pStyle w:val="BodyText"/>
        <w:rPr>
          <w:sz w:val="20"/>
        </w:rPr>
      </w:pPr>
    </w:p>
    <w:p w14:paraId="41E21B19" w14:textId="77777777" w:rsidR="00B76A20" w:rsidRDefault="00B76A20">
      <w:pPr>
        <w:pStyle w:val="BodyText"/>
        <w:rPr>
          <w:sz w:val="20"/>
        </w:rPr>
      </w:pPr>
    </w:p>
    <w:p w14:paraId="1A366E11" w14:textId="77777777" w:rsidR="00B76A20" w:rsidRDefault="00B76A20">
      <w:pPr>
        <w:pStyle w:val="BodyText"/>
        <w:rPr>
          <w:sz w:val="20"/>
        </w:rPr>
      </w:pPr>
    </w:p>
    <w:p w14:paraId="35294FCD" w14:textId="77777777" w:rsidR="00B76A20" w:rsidRDefault="00B76A20">
      <w:pPr>
        <w:pStyle w:val="BodyText"/>
        <w:rPr>
          <w:sz w:val="20"/>
        </w:rPr>
      </w:pPr>
    </w:p>
    <w:p w14:paraId="0CE74C35" w14:textId="77777777" w:rsidR="00B76A20" w:rsidRDefault="00B76A20">
      <w:pPr>
        <w:pStyle w:val="BodyText"/>
        <w:rPr>
          <w:sz w:val="20"/>
        </w:rPr>
      </w:pPr>
    </w:p>
    <w:p w14:paraId="206353D7" w14:textId="77777777" w:rsidR="00B76A20" w:rsidRDefault="00B76A20">
      <w:pPr>
        <w:pStyle w:val="BodyText"/>
        <w:rPr>
          <w:sz w:val="20"/>
        </w:rPr>
      </w:pPr>
    </w:p>
    <w:p w14:paraId="1D9416A1" w14:textId="77777777" w:rsidR="00B76A20" w:rsidRDefault="00B76A20">
      <w:pPr>
        <w:pStyle w:val="BodyText"/>
        <w:rPr>
          <w:sz w:val="20"/>
        </w:rPr>
      </w:pPr>
    </w:p>
    <w:p w14:paraId="5534E8D1" w14:textId="77777777" w:rsidR="00B76A20" w:rsidRDefault="00B76A20">
      <w:pPr>
        <w:pStyle w:val="BodyText"/>
        <w:rPr>
          <w:sz w:val="20"/>
        </w:rPr>
      </w:pPr>
    </w:p>
    <w:p w14:paraId="69D47AF5" w14:textId="77777777" w:rsidR="00B76A20" w:rsidRDefault="00B76A20">
      <w:pPr>
        <w:pStyle w:val="BodyText"/>
        <w:rPr>
          <w:sz w:val="20"/>
        </w:rPr>
      </w:pPr>
    </w:p>
    <w:p w14:paraId="177DEB76" w14:textId="77777777" w:rsidR="00B76A20" w:rsidRDefault="00B76A20">
      <w:pPr>
        <w:pStyle w:val="BodyText"/>
        <w:rPr>
          <w:sz w:val="20"/>
        </w:rPr>
      </w:pPr>
    </w:p>
    <w:p w14:paraId="54BEDB44" w14:textId="77777777" w:rsidR="00B76A20" w:rsidRDefault="00B76A20">
      <w:pPr>
        <w:pStyle w:val="BodyText"/>
        <w:rPr>
          <w:sz w:val="20"/>
        </w:rPr>
      </w:pPr>
    </w:p>
    <w:p w14:paraId="38EEB1E5" w14:textId="77777777" w:rsidR="00B76A20" w:rsidRDefault="00B76A20">
      <w:pPr>
        <w:pStyle w:val="BodyText"/>
        <w:rPr>
          <w:sz w:val="20"/>
        </w:rPr>
      </w:pPr>
    </w:p>
    <w:p w14:paraId="382B7123" w14:textId="77777777" w:rsidR="00B76A20" w:rsidRDefault="00B76A20">
      <w:pPr>
        <w:pStyle w:val="BodyText"/>
        <w:rPr>
          <w:sz w:val="20"/>
        </w:rPr>
      </w:pPr>
    </w:p>
    <w:p w14:paraId="75A02879" w14:textId="77777777" w:rsidR="00B76A20" w:rsidRDefault="00B76A20">
      <w:pPr>
        <w:pStyle w:val="BodyText"/>
        <w:rPr>
          <w:sz w:val="20"/>
        </w:rPr>
      </w:pPr>
    </w:p>
    <w:p w14:paraId="1C3DA537" w14:textId="77777777" w:rsidR="00B76A20" w:rsidRDefault="00B76A20">
      <w:pPr>
        <w:pStyle w:val="BodyText"/>
        <w:rPr>
          <w:sz w:val="20"/>
        </w:rPr>
      </w:pPr>
    </w:p>
    <w:p w14:paraId="03F8012E" w14:textId="77777777" w:rsidR="00B76A20" w:rsidRDefault="00B76A20">
      <w:pPr>
        <w:pStyle w:val="BodyText"/>
        <w:rPr>
          <w:sz w:val="20"/>
        </w:rPr>
      </w:pPr>
    </w:p>
    <w:p w14:paraId="5C51FF27" w14:textId="77777777" w:rsidR="00B76A20" w:rsidRDefault="00B76A20">
      <w:pPr>
        <w:pStyle w:val="BodyText"/>
        <w:rPr>
          <w:sz w:val="20"/>
        </w:rPr>
      </w:pPr>
    </w:p>
    <w:p w14:paraId="50B652E9" w14:textId="77777777" w:rsidR="00B76A20" w:rsidRDefault="00B76A20">
      <w:pPr>
        <w:pStyle w:val="BodyText"/>
        <w:rPr>
          <w:sz w:val="20"/>
        </w:rPr>
      </w:pPr>
    </w:p>
    <w:p w14:paraId="7D978304" w14:textId="77777777" w:rsidR="00B76A20" w:rsidRDefault="00B76A20">
      <w:pPr>
        <w:pStyle w:val="BodyText"/>
        <w:rPr>
          <w:sz w:val="20"/>
        </w:rPr>
      </w:pPr>
    </w:p>
    <w:p w14:paraId="388A3082" w14:textId="77777777" w:rsidR="00B76A20" w:rsidRDefault="00B76A20">
      <w:pPr>
        <w:pStyle w:val="BodyText"/>
        <w:rPr>
          <w:sz w:val="20"/>
        </w:rPr>
      </w:pPr>
    </w:p>
    <w:p w14:paraId="2873AF0A" w14:textId="77777777" w:rsidR="00B76A20" w:rsidRDefault="00C412F6">
      <w:pPr>
        <w:pStyle w:val="BodyText"/>
        <w:spacing w:before="4"/>
        <w:rPr>
          <w:sz w:val="10"/>
        </w:rPr>
      </w:pPr>
      <w:r>
        <w:pict w14:anchorId="452DFFFF">
          <v:rect id="_x0000_s1061" style="position:absolute;margin-left:1in;margin-top:7.8pt;width:2in;height:.6pt;z-index:-15719424;mso-wrap-distance-left:0;mso-wrap-distance-right:0;mso-position-horizontal-relative:page" fillcolor="black" stroked="f">
            <w10:wrap type="topAndBottom" anchorx="page"/>
          </v:rect>
        </w:pict>
      </w:r>
    </w:p>
    <w:p w14:paraId="790ED4DE" w14:textId="77777777" w:rsidR="00B76A20" w:rsidRDefault="00C412F6">
      <w:pPr>
        <w:spacing w:before="73"/>
        <w:ind w:left="100"/>
        <w:rPr>
          <w:sz w:val="24"/>
        </w:rPr>
      </w:pPr>
      <w:r>
        <w:rPr>
          <w:sz w:val="24"/>
          <w:vertAlign w:val="superscript"/>
        </w:rPr>
        <w:t>80</w:t>
      </w:r>
      <w:r>
        <w:rPr>
          <w:sz w:val="24"/>
        </w:rPr>
        <w:t xml:space="preserve"> </w:t>
      </w:r>
      <w:r>
        <w:rPr>
          <w:i/>
          <w:sz w:val="24"/>
        </w:rPr>
        <w:t xml:space="preserve">Id. </w:t>
      </w:r>
      <w:r>
        <w:rPr>
          <w:sz w:val="24"/>
        </w:rPr>
        <w:t>at 14.</w:t>
      </w:r>
    </w:p>
    <w:p w14:paraId="4909385E" w14:textId="77777777" w:rsidR="00B76A20" w:rsidRDefault="00C412F6">
      <w:pPr>
        <w:spacing w:before="2"/>
        <w:ind w:left="100" w:right="259"/>
        <w:rPr>
          <w:sz w:val="24"/>
        </w:rPr>
      </w:pPr>
      <w:r>
        <w:rPr>
          <w:b/>
          <w:sz w:val="24"/>
          <w:vertAlign w:val="superscript"/>
        </w:rPr>
        <w:t>81</w:t>
      </w:r>
      <w:r>
        <w:rPr>
          <w:b/>
          <w:sz w:val="24"/>
        </w:rPr>
        <w:t xml:space="preserve"> </w:t>
      </w:r>
      <w:r>
        <w:rPr>
          <w:i/>
          <w:sz w:val="24"/>
        </w:rPr>
        <w:t>Malawi Judge Rules That Academic Qualifications Obtained While in Matrimonial Period Is Marital Property</w:t>
      </w:r>
      <w:r>
        <w:rPr>
          <w:sz w:val="24"/>
        </w:rPr>
        <w:t>, N</w:t>
      </w:r>
      <w:r>
        <w:rPr>
          <w:sz w:val="19"/>
        </w:rPr>
        <w:t>NESSIEN</w:t>
      </w:r>
      <w:r>
        <w:rPr>
          <w:sz w:val="24"/>
        </w:rPr>
        <w:t xml:space="preserve">, https://nneessien.com/2020/09/09/malawi-judge-rules-that-academic-qualifications- obtained-while-in-matrimonial-period-is-marital-property/ </w:t>
      </w:r>
      <w:r>
        <w:rPr>
          <w:sz w:val="24"/>
        </w:rPr>
        <w:t>(last visited Oct. 30, 2020).</w:t>
      </w:r>
    </w:p>
    <w:p w14:paraId="01C44166" w14:textId="77777777" w:rsidR="00B76A20" w:rsidRDefault="00B76A20">
      <w:pPr>
        <w:rPr>
          <w:sz w:val="24"/>
        </w:rPr>
        <w:sectPr w:rsidR="00B76A20">
          <w:headerReference w:type="default" r:id="rId61"/>
          <w:footerReference w:type="default" r:id="rId62"/>
          <w:pgSz w:w="12240" w:h="15840"/>
          <w:pgMar w:top="1360" w:right="1320" w:bottom="980" w:left="1340" w:header="0" w:footer="785" w:gutter="0"/>
          <w:pgNumType w:start="21"/>
          <w:cols w:space="720"/>
        </w:sectPr>
      </w:pPr>
    </w:p>
    <w:p w14:paraId="610D91F6" w14:textId="77777777" w:rsidR="00B76A20" w:rsidRDefault="00C412F6">
      <w:pPr>
        <w:pStyle w:val="Heading1"/>
        <w:ind w:right="2487"/>
        <w:jc w:val="both"/>
        <w:rPr>
          <w:u w:val="none"/>
        </w:rPr>
      </w:pPr>
      <w:r>
        <w:rPr>
          <w:color w:val="001F5F"/>
          <w:u w:val="thick" w:color="001F5F"/>
        </w:rPr>
        <w:lastRenderedPageBreak/>
        <w:t>UN Committee on the Elimination of</w:t>
      </w:r>
      <w:r>
        <w:rPr>
          <w:color w:val="001F5F"/>
          <w:u w:val="none"/>
        </w:rPr>
        <w:t xml:space="preserve"> </w:t>
      </w:r>
      <w:r>
        <w:rPr>
          <w:color w:val="001F5F"/>
          <w:u w:val="thick" w:color="001F5F"/>
        </w:rPr>
        <w:t>Discrimination Against Women</w:t>
      </w:r>
    </w:p>
    <w:p w14:paraId="60A57524" w14:textId="77777777" w:rsidR="00B76A20" w:rsidRDefault="00C412F6">
      <w:pPr>
        <w:pStyle w:val="Heading2"/>
        <w:spacing w:line="240" w:lineRule="auto"/>
        <w:rPr>
          <w:sz w:val="18"/>
          <w:u w:val="none"/>
        </w:rPr>
      </w:pPr>
      <w:hyperlink r:id="rId63">
        <w:r>
          <w:rPr>
            <w:color w:val="0462C1"/>
            <w:u w:color="0462C1"/>
          </w:rPr>
          <w:t>E.S &amp; S.C. v United Republic of Tanzania</w:t>
        </w:r>
      </w:hyperlink>
      <w:r>
        <w:rPr>
          <w:position w:val="9"/>
          <w:sz w:val="18"/>
          <w:u w:val="none"/>
        </w:rPr>
        <w:t>82</w:t>
      </w:r>
    </w:p>
    <w:p w14:paraId="468BD0B3" w14:textId="77777777" w:rsidR="00B76A20" w:rsidRDefault="00C412F6">
      <w:pPr>
        <w:pStyle w:val="BodyText"/>
        <w:ind w:left="100" w:right="2913"/>
      </w:pPr>
      <w:r>
        <w:t>UN Committee on the Elimination of Discrimination Against Women Date: March 2, 2015</w:t>
      </w:r>
    </w:p>
    <w:p w14:paraId="7CD24F12" w14:textId="77777777" w:rsidR="00B76A20" w:rsidRDefault="00C412F6">
      <w:pPr>
        <w:pStyle w:val="BodyText"/>
        <w:ind w:left="100"/>
      </w:pPr>
      <w:r>
        <w:t>CEDAW Committee M</w:t>
      </w:r>
      <w:r>
        <w:t>embers</w:t>
      </w:r>
      <w:r>
        <w:rPr>
          <w:vertAlign w:val="superscript"/>
        </w:rPr>
        <w:t>83</w:t>
      </w:r>
    </w:p>
    <w:p w14:paraId="2B3062E5" w14:textId="77777777" w:rsidR="00B76A20" w:rsidRDefault="00B76A20">
      <w:pPr>
        <w:pStyle w:val="BodyText"/>
        <w:spacing w:before="8"/>
        <w:rPr>
          <w:sz w:val="27"/>
        </w:rPr>
      </w:pPr>
    </w:p>
    <w:p w14:paraId="7A4EC0AE" w14:textId="77777777" w:rsidR="00B76A20" w:rsidRDefault="00C412F6">
      <w:pPr>
        <w:pStyle w:val="Heading3"/>
        <w:spacing w:before="0" w:line="315" w:lineRule="exact"/>
      </w:pPr>
      <w:r>
        <w:rPr>
          <w:b/>
        </w:rPr>
        <w:t xml:space="preserve">Key Topics: </w:t>
      </w:r>
      <w:r>
        <w:t>Islamic law, customary marriage, women’s inheritance, and</w:t>
      </w:r>
    </w:p>
    <w:p w14:paraId="3A42DD14" w14:textId="77777777" w:rsidR="00B76A20" w:rsidRDefault="00C412F6">
      <w:pPr>
        <w:spacing w:line="315" w:lineRule="exact"/>
        <w:ind w:left="100"/>
        <w:rPr>
          <w:sz w:val="28"/>
        </w:rPr>
      </w:pPr>
      <w:r>
        <w:rPr>
          <w:sz w:val="28"/>
        </w:rPr>
        <w:t>financial independence</w:t>
      </w:r>
    </w:p>
    <w:p w14:paraId="32282A7F" w14:textId="77777777" w:rsidR="00B76A20" w:rsidRDefault="00C412F6">
      <w:pPr>
        <w:spacing w:before="272"/>
        <w:ind w:left="100" w:right="114"/>
        <w:jc w:val="both"/>
        <w:rPr>
          <w:sz w:val="28"/>
        </w:rPr>
      </w:pPr>
      <w:r>
        <w:rPr>
          <w:b/>
          <w:sz w:val="28"/>
        </w:rPr>
        <w:t xml:space="preserve">Case Synopsis: </w:t>
      </w:r>
      <w:r>
        <w:rPr>
          <w:sz w:val="28"/>
        </w:rPr>
        <w:t xml:space="preserve">The UN Committee on the Elimination of Discrimination Against Women (CEDAW Committee) in </w:t>
      </w:r>
      <w:r>
        <w:rPr>
          <w:i/>
          <w:sz w:val="28"/>
        </w:rPr>
        <w:t xml:space="preserve">E.S. &amp; S.C. v United Republic of Tanzania </w:t>
      </w:r>
      <w:r>
        <w:rPr>
          <w:sz w:val="28"/>
        </w:rPr>
        <w:t>held that several of Tanzania’s codified customary laws relating to the rights of women and widows to own, inherit, and manag</w:t>
      </w:r>
      <w:r>
        <w:rPr>
          <w:sz w:val="28"/>
        </w:rPr>
        <w:t>e property were discriminatory and in violation of international human rights law.</w:t>
      </w:r>
    </w:p>
    <w:p w14:paraId="49F328FF" w14:textId="77777777" w:rsidR="00B76A20" w:rsidRDefault="00B76A20">
      <w:pPr>
        <w:pStyle w:val="BodyText"/>
        <w:spacing w:before="2"/>
        <w:rPr>
          <w:sz w:val="15"/>
        </w:rPr>
      </w:pPr>
    </w:p>
    <w:p w14:paraId="107896D5" w14:textId="77777777" w:rsidR="00B76A20" w:rsidRDefault="00C412F6">
      <w:pPr>
        <w:pStyle w:val="Heading4"/>
        <w:spacing w:before="100"/>
      </w:pPr>
      <w:r>
        <w:t>Issue:</w:t>
      </w:r>
    </w:p>
    <w:p w14:paraId="7D3F14D5" w14:textId="77777777" w:rsidR="00B76A20" w:rsidRDefault="00C412F6">
      <w:pPr>
        <w:pStyle w:val="BodyText"/>
        <w:spacing w:before="2" w:line="269" w:lineRule="exact"/>
        <w:ind w:left="820"/>
      </w:pPr>
      <w:r>
        <w:t>The CEDAW Committee addressed whether customary law in Tanzania conflicted with the</w:t>
      </w:r>
    </w:p>
    <w:p w14:paraId="780F3D11" w14:textId="77777777" w:rsidR="00B76A20" w:rsidRDefault="00C412F6">
      <w:pPr>
        <w:pStyle w:val="BodyText"/>
        <w:ind w:left="100"/>
      </w:pPr>
      <w:r>
        <w:t>State’s duties in enforcing women’s equality in inheritance cases.</w:t>
      </w:r>
    </w:p>
    <w:p w14:paraId="7BA6A198" w14:textId="77777777" w:rsidR="00B76A20" w:rsidRDefault="00B76A20">
      <w:pPr>
        <w:pStyle w:val="BodyText"/>
        <w:spacing w:before="11"/>
        <w:rPr>
          <w:sz w:val="23"/>
        </w:rPr>
      </w:pPr>
    </w:p>
    <w:p w14:paraId="42923E21" w14:textId="77777777" w:rsidR="00B76A20" w:rsidRDefault="00C412F6">
      <w:pPr>
        <w:pStyle w:val="Heading4"/>
      </w:pPr>
      <w:r>
        <w:t>Facts:</w:t>
      </w:r>
    </w:p>
    <w:p w14:paraId="7F663FD7" w14:textId="77777777" w:rsidR="00B76A20" w:rsidRDefault="00C412F6">
      <w:pPr>
        <w:pStyle w:val="BodyText"/>
        <w:spacing w:before="1"/>
        <w:ind w:left="100" w:right="114" w:firstLine="719"/>
        <w:jc w:val="both"/>
      </w:pPr>
      <w:r>
        <w:t>E.S. and S.C. are Tanzanian nationals, who entered into customary marriages. When their respective husbands died, they were evicted from their homes by their husbands’ families, did not inherit any of their husbands’ estates and were denied the right to ad</w:t>
      </w:r>
      <w:r>
        <w:t>minister the estates. E.S.</w:t>
      </w:r>
      <w:r>
        <w:rPr>
          <w:spacing w:val="-43"/>
        </w:rPr>
        <w:t xml:space="preserve"> </w:t>
      </w:r>
      <w:r>
        <w:t>entered into</w:t>
      </w:r>
      <w:r>
        <w:rPr>
          <w:spacing w:val="-10"/>
        </w:rPr>
        <w:t xml:space="preserve"> </w:t>
      </w:r>
      <w:r>
        <w:t>customary</w:t>
      </w:r>
      <w:r>
        <w:rPr>
          <w:spacing w:val="-10"/>
        </w:rPr>
        <w:t xml:space="preserve"> </w:t>
      </w:r>
      <w:r>
        <w:t>marriage</w:t>
      </w:r>
      <w:r>
        <w:rPr>
          <w:spacing w:val="-11"/>
        </w:rPr>
        <w:t xml:space="preserve"> </w:t>
      </w:r>
      <w:r>
        <w:t>with</w:t>
      </w:r>
      <w:r>
        <w:rPr>
          <w:spacing w:val="-10"/>
        </w:rPr>
        <w:t xml:space="preserve"> </w:t>
      </w:r>
      <w:r>
        <w:t>M.M.</w:t>
      </w:r>
      <w:r>
        <w:rPr>
          <w:spacing w:val="-10"/>
        </w:rPr>
        <w:t xml:space="preserve"> </w:t>
      </w:r>
      <w:r>
        <w:t>in</w:t>
      </w:r>
      <w:r>
        <w:rPr>
          <w:spacing w:val="-9"/>
        </w:rPr>
        <w:t xml:space="preserve"> </w:t>
      </w:r>
      <w:r>
        <w:t>1989.</w:t>
      </w:r>
      <w:r>
        <w:rPr>
          <w:spacing w:val="-9"/>
        </w:rPr>
        <w:t xml:space="preserve"> </w:t>
      </w:r>
      <w:r>
        <w:t>She</w:t>
      </w:r>
      <w:r>
        <w:rPr>
          <w:spacing w:val="-9"/>
        </w:rPr>
        <w:t xml:space="preserve"> </w:t>
      </w:r>
      <w:r>
        <w:t>is</w:t>
      </w:r>
      <w:r>
        <w:rPr>
          <w:spacing w:val="-9"/>
        </w:rPr>
        <w:t xml:space="preserve"> </w:t>
      </w:r>
      <w:r>
        <w:t>a</w:t>
      </w:r>
      <w:r>
        <w:rPr>
          <w:spacing w:val="-9"/>
        </w:rPr>
        <w:t xml:space="preserve"> </w:t>
      </w:r>
      <w:r>
        <w:t>tailor</w:t>
      </w:r>
      <w:r>
        <w:rPr>
          <w:spacing w:val="-10"/>
        </w:rPr>
        <w:t xml:space="preserve"> </w:t>
      </w:r>
      <w:r>
        <w:t>and</w:t>
      </w:r>
      <w:r>
        <w:rPr>
          <w:spacing w:val="-10"/>
        </w:rPr>
        <w:t xml:space="preserve"> </w:t>
      </w:r>
      <w:r>
        <w:t>has</w:t>
      </w:r>
      <w:r>
        <w:rPr>
          <w:spacing w:val="-8"/>
        </w:rPr>
        <w:t xml:space="preserve"> </w:t>
      </w:r>
      <w:r>
        <w:t>two</w:t>
      </w:r>
      <w:r>
        <w:rPr>
          <w:spacing w:val="-12"/>
        </w:rPr>
        <w:t xml:space="preserve"> </w:t>
      </w:r>
      <w:r>
        <w:t>daughters</w:t>
      </w:r>
      <w:r>
        <w:rPr>
          <w:spacing w:val="-9"/>
        </w:rPr>
        <w:t xml:space="preserve"> </w:t>
      </w:r>
      <w:r>
        <w:t>and</w:t>
      </w:r>
      <w:r>
        <w:rPr>
          <w:spacing w:val="-10"/>
        </w:rPr>
        <w:t xml:space="preserve"> </w:t>
      </w:r>
      <w:r>
        <w:t>one</w:t>
      </w:r>
      <w:r>
        <w:rPr>
          <w:spacing w:val="-9"/>
        </w:rPr>
        <w:t xml:space="preserve"> </w:t>
      </w:r>
      <w:r>
        <w:t>son.</w:t>
      </w:r>
      <w:r>
        <w:rPr>
          <w:spacing w:val="-9"/>
        </w:rPr>
        <w:t xml:space="preserve"> </w:t>
      </w:r>
      <w:r>
        <w:t>During her marriage, she and her husband jointly acquired the house in which they lived, which formed part of</w:t>
      </w:r>
      <w:r>
        <w:rPr>
          <w:spacing w:val="-16"/>
        </w:rPr>
        <w:t xml:space="preserve"> </w:t>
      </w:r>
      <w:r>
        <w:t>her</w:t>
      </w:r>
      <w:r>
        <w:rPr>
          <w:spacing w:val="-16"/>
        </w:rPr>
        <w:t xml:space="preserve"> </w:t>
      </w:r>
      <w:r>
        <w:t>husband’s</w:t>
      </w:r>
      <w:r>
        <w:rPr>
          <w:spacing w:val="-17"/>
        </w:rPr>
        <w:t xml:space="preserve"> </w:t>
      </w:r>
      <w:r>
        <w:t>est</w:t>
      </w:r>
      <w:r>
        <w:t>ate.</w:t>
      </w:r>
      <w:r>
        <w:rPr>
          <w:spacing w:val="31"/>
        </w:rPr>
        <w:t xml:space="preserve"> </w:t>
      </w:r>
      <w:r>
        <w:t>Her</w:t>
      </w:r>
      <w:r>
        <w:rPr>
          <w:spacing w:val="-16"/>
        </w:rPr>
        <w:t xml:space="preserve"> </w:t>
      </w:r>
      <w:r>
        <w:t>husband</w:t>
      </w:r>
      <w:r>
        <w:rPr>
          <w:spacing w:val="-18"/>
        </w:rPr>
        <w:t xml:space="preserve"> </w:t>
      </w:r>
      <w:r>
        <w:t>died</w:t>
      </w:r>
      <w:r>
        <w:rPr>
          <w:spacing w:val="-17"/>
        </w:rPr>
        <w:t xml:space="preserve"> </w:t>
      </w:r>
      <w:r>
        <w:t>in</w:t>
      </w:r>
      <w:r>
        <w:rPr>
          <w:spacing w:val="-15"/>
        </w:rPr>
        <w:t xml:space="preserve"> </w:t>
      </w:r>
      <w:r>
        <w:t>1999.</w:t>
      </w:r>
      <w:r>
        <w:rPr>
          <w:spacing w:val="-15"/>
        </w:rPr>
        <w:t xml:space="preserve"> </w:t>
      </w:r>
      <w:r>
        <w:t>Immediately</w:t>
      </w:r>
      <w:r>
        <w:rPr>
          <w:spacing w:val="-16"/>
        </w:rPr>
        <w:t xml:space="preserve"> </w:t>
      </w:r>
      <w:r>
        <w:t>thereafter,</w:t>
      </w:r>
      <w:r>
        <w:rPr>
          <w:spacing w:val="-15"/>
        </w:rPr>
        <w:t xml:space="preserve"> </w:t>
      </w:r>
      <w:r>
        <w:t>her</w:t>
      </w:r>
      <w:r>
        <w:rPr>
          <w:spacing w:val="-15"/>
        </w:rPr>
        <w:t xml:space="preserve"> </w:t>
      </w:r>
      <w:r>
        <w:t>brother-in-law</w:t>
      </w:r>
      <w:r>
        <w:rPr>
          <w:spacing w:val="-15"/>
        </w:rPr>
        <w:t xml:space="preserve"> </w:t>
      </w:r>
      <w:r>
        <w:t>ordered her to leave the house where she was living, and she was told that under Sukuma customary law she could</w:t>
      </w:r>
      <w:r>
        <w:rPr>
          <w:spacing w:val="-17"/>
        </w:rPr>
        <w:t xml:space="preserve"> </w:t>
      </w:r>
      <w:r>
        <w:t>not</w:t>
      </w:r>
      <w:r>
        <w:rPr>
          <w:spacing w:val="-17"/>
        </w:rPr>
        <w:t xml:space="preserve"> </w:t>
      </w:r>
      <w:r>
        <w:t>inherit</w:t>
      </w:r>
      <w:r>
        <w:rPr>
          <w:spacing w:val="-17"/>
        </w:rPr>
        <w:t xml:space="preserve"> </w:t>
      </w:r>
      <w:r>
        <w:t>her</w:t>
      </w:r>
      <w:r>
        <w:rPr>
          <w:spacing w:val="-16"/>
        </w:rPr>
        <w:t xml:space="preserve"> </w:t>
      </w:r>
      <w:r>
        <w:t>husband’s</w:t>
      </w:r>
      <w:r>
        <w:rPr>
          <w:spacing w:val="-18"/>
        </w:rPr>
        <w:t xml:space="preserve"> </w:t>
      </w:r>
      <w:r>
        <w:t>estate.</w:t>
      </w:r>
      <w:r>
        <w:rPr>
          <w:spacing w:val="-16"/>
        </w:rPr>
        <w:t xml:space="preserve"> </w:t>
      </w:r>
      <w:r>
        <w:t>S.C.</w:t>
      </w:r>
      <w:r>
        <w:rPr>
          <w:spacing w:val="-17"/>
        </w:rPr>
        <w:t xml:space="preserve"> </w:t>
      </w:r>
      <w:r>
        <w:t>married</w:t>
      </w:r>
      <w:r>
        <w:rPr>
          <w:spacing w:val="-18"/>
        </w:rPr>
        <w:t xml:space="preserve"> </w:t>
      </w:r>
      <w:r>
        <w:t>R.M.</w:t>
      </w:r>
      <w:r>
        <w:rPr>
          <w:spacing w:val="-17"/>
        </w:rPr>
        <w:t xml:space="preserve"> </w:t>
      </w:r>
      <w:r>
        <w:t>in</w:t>
      </w:r>
      <w:r>
        <w:rPr>
          <w:spacing w:val="-16"/>
        </w:rPr>
        <w:t xml:space="preserve"> </w:t>
      </w:r>
      <w:r>
        <w:t>1999.</w:t>
      </w:r>
      <w:r>
        <w:rPr>
          <w:spacing w:val="-19"/>
        </w:rPr>
        <w:t xml:space="preserve"> </w:t>
      </w:r>
      <w:r>
        <w:t>She</w:t>
      </w:r>
      <w:r>
        <w:rPr>
          <w:spacing w:val="-15"/>
        </w:rPr>
        <w:t xml:space="preserve"> </w:t>
      </w:r>
      <w:r>
        <w:t>is</w:t>
      </w:r>
      <w:r>
        <w:rPr>
          <w:spacing w:val="-16"/>
        </w:rPr>
        <w:t xml:space="preserve"> </w:t>
      </w:r>
      <w:r>
        <w:t>also</w:t>
      </w:r>
      <w:r>
        <w:rPr>
          <w:spacing w:val="-16"/>
        </w:rPr>
        <w:t xml:space="preserve"> </w:t>
      </w:r>
      <w:r>
        <w:t>a</w:t>
      </w:r>
      <w:r>
        <w:rPr>
          <w:spacing w:val="-17"/>
        </w:rPr>
        <w:t xml:space="preserve"> </w:t>
      </w:r>
      <w:r>
        <w:t>tailor</w:t>
      </w:r>
      <w:r>
        <w:rPr>
          <w:spacing w:val="-17"/>
        </w:rPr>
        <w:t xml:space="preserve"> </w:t>
      </w:r>
      <w:r>
        <w:t>and</w:t>
      </w:r>
      <w:r>
        <w:rPr>
          <w:spacing w:val="-16"/>
        </w:rPr>
        <w:t xml:space="preserve"> </w:t>
      </w:r>
      <w:r>
        <w:t>has</w:t>
      </w:r>
      <w:r>
        <w:rPr>
          <w:spacing w:val="-16"/>
        </w:rPr>
        <w:t xml:space="preserve"> </w:t>
      </w:r>
      <w:r>
        <w:t>a</w:t>
      </w:r>
      <w:r>
        <w:rPr>
          <w:spacing w:val="-15"/>
        </w:rPr>
        <w:t xml:space="preserve"> </w:t>
      </w:r>
      <w:r>
        <w:t xml:space="preserve">daughter. Her husband died in August 2000. He built </w:t>
      </w:r>
      <w:r>
        <w:t>the house in which they lived, before their marriage. She and her husband had jointly purchased a car. When her husband died, both her brother-in-law and her mother-in-law ordered her to leave the house because she did not contribute to the cost of its con</w:t>
      </w:r>
      <w:r>
        <w:t>struction. They also decided to sell the</w:t>
      </w:r>
      <w:r>
        <w:rPr>
          <w:spacing w:val="-1"/>
        </w:rPr>
        <w:t xml:space="preserve"> </w:t>
      </w:r>
      <w:r>
        <w:t>car.</w:t>
      </w:r>
    </w:p>
    <w:p w14:paraId="10AC22BB" w14:textId="77777777" w:rsidR="00B76A20" w:rsidRDefault="00C412F6">
      <w:pPr>
        <w:pStyle w:val="BodyText"/>
        <w:spacing w:before="3"/>
        <w:rPr>
          <w:sz w:val="26"/>
        </w:rPr>
      </w:pPr>
      <w:r>
        <w:pict w14:anchorId="10C2A744">
          <v:rect id="_x0000_s1060" style="position:absolute;margin-left:1in;margin-top:16.75pt;width:2in;height:.6pt;z-index:-15718912;mso-wrap-distance-left:0;mso-wrap-distance-right:0;mso-position-horizontal-relative:page" fillcolor="black" stroked="f">
            <w10:wrap type="topAndBottom" anchorx="page"/>
          </v:rect>
        </w:pict>
      </w:r>
    </w:p>
    <w:p w14:paraId="36BD0AB8" w14:textId="77777777" w:rsidR="00B76A20" w:rsidRDefault="00C412F6">
      <w:pPr>
        <w:pStyle w:val="BodyText"/>
        <w:spacing w:before="74"/>
        <w:ind w:left="100" w:right="204"/>
      </w:pPr>
      <w:r>
        <w:rPr>
          <w:vertAlign w:val="superscript"/>
        </w:rPr>
        <w:t>82</w:t>
      </w:r>
      <w:r>
        <w:t xml:space="preserve"> CEDAW, Communication 48 Views of the Committee on the Elimination of Discrimination against Women under the Optional Protocol to the Convention on the Elimination of All Forms of Discrimination against Wom</w:t>
      </w:r>
      <w:r>
        <w:t xml:space="preserve">en (Sixtieth session, 2015), U.N. Doc. CEDAW/C/60/D/48/2013 (2015) [hereinafter </w:t>
      </w:r>
      <w:r>
        <w:rPr>
          <w:i/>
        </w:rPr>
        <w:t>Communication 48</w:t>
      </w:r>
      <w:r>
        <w:t>].</w:t>
      </w:r>
    </w:p>
    <w:p w14:paraId="0D5103D2" w14:textId="77777777" w:rsidR="00B76A20" w:rsidRDefault="00C412F6">
      <w:pPr>
        <w:pStyle w:val="BodyText"/>
        <w:ind w:left="100" w:right="130"/>
      </w:pPr>
      <w:r>
        <w:rPr>
          <w:vertAlign w:val="superscript"/>
        </w:rPr>
        <w:t>83</w:t>
      </w:r>
      <w:r>
        <w:t xml:space="preserve"> </w:t>
      </w:r>
      <w:r>
        <w:rPr>
          <w:i/>
        </w:rPr>
        <w:t xml:space="preserve">Id. </w:t>
      </w:r>
      <w:r>
        <w:t>at 2 (“The following members of the Committee participated in the examination of the present communication: Ayse Feride Acar, Gladys Acosta Vargas, Ma</w:t>
      </w:r>
      <w:r>
        <w:t>lays Arocha Dominguez, Barbara Bailey, Niklas Bruun, Louiza Chalal, Náela Gabr, Hilary Gbedemah, Nahla Haidar, Ruth Halperin- Kaddari, Yoko Hayashi, Lilian Hofmeister, Ismat Jahan, Dalia Leinarte, Lia Nadaraia, Pramila</w:t>
      </w:r>
    </w:p>
    <w:p w14:paraId="780C53FF" w14:textId="77777777" w:rsidR="00B76A20" w:rsidRDefault="00C412F6">
      <w:pPr>
        <w:pStyle w:val="BodyText"/>
        <w:ind w:left="100"/>
      </w:pPr>
      <w:r>
        <w:t xml:space="preserve">Patten, Silvia Pimentel, Biancamaria </w:t>
      </w:r>
      <w:r>
        <w:t>Pomeranzi, Patricia Schulz and Xiaoqiao Zou.”).</w:t>
      </w:r>
    </w:p>
    <w:p w14:paraId="0BFF4D22" w14:textId="77777777" w:rsidR="00B76A20" w:rsidRDefault="00B76A20">
      <w:pPr>
        <w:sectPr w:rsidR="00B76A20">
          <w:headerReference w:type="default" r:id="rId64"/>
          <w:footerReference w:type="default" r:id="rId65"/>
          <w:pgSz w:w="12240" w:h="15840"/>
          <w:pgMar w:top="1360" w:right="1320" w:bottom="980" w:left="1340" w:header="0" w:footer="785" w:gutter="0"/>
          <w:pgNumType w:start="22"/>
          <w:cols w:space="720"/>
        </w:sectPr>
      </w:pPr>
    </w:p>
    <w:p w14:paraId="5C3ECF9E" w14:textId="77777777" w:rsidR="00B76A20" w:rsidRDefault="00C412F6">
      <w:pPr>
        <w:pStyle w:val="BodyText"/>
        <w:spacing w:before="82"/>
        <w:ind w:left="100" w:right="117" w:firstLine="719"/>
        <w:jc w:val="both"/>
      </w:pPr>
      <w:r>
        <w:lastRenderedPageBreak/>
        <w:t>There were three separate “intestate succession inheritance schemes”</w:t>
      </w:r>
      <w:r>
        <w:rPr>
          <w:vertAlign w:val="superscript"/>
        </w:rPr>
        <w:t>84</w:t>
      </w:r>
      <w:r>
        <w:t xml:space="preserve"> in the State </w:t>
      </w:r>
      <w:r>
        <w:rPr>
          <w:spacing w:val="-4"/>
        </w:rPr>
        <w:t>party:</w:t>
      </w:r>
      <w:r>
        <w:rPr>
          <w:spacing w:val="52"/>
        </w:rPr>
        <w:t xml:space="preserve"> </w:t>
      </w:r>
      <w:r>
        <w:t>Islamic law,</w:t>
      </w:r>
      <w:r>
        <w:rPr>
          <w:vertAlign w:val="superscript"/>
        </w:rPr>
        <w:t>85</w:t>
      </w:r>
      <w:r>
        <w:t>customary law and the Indian Succession Act.</w:t>
      </w:r>
      <w:r>
        <w:rPr>
          <w:vertAlign w:val="superscript"/>
        </w:rPr>
        <w:t>86</w:t>
      </w:r>
      <w:r>
        <w:t xml:space="preserve"> Customary law had been codified </w:t>
      </w:r>
      <w:r>
        <w:rPr>
          <w:spacing w:val="-9"/>
        </w:rPr>
        <w:t xml:space="preserve">since </w:t>
      </w:r>
      <w:r>
        <w:t>1963</w:t>
      </w:r>
      <w:r>
        <w:rPr>
          <w:spacing w:val="-5"/>
        </w:rPr>
        <w:t xml:space="preserve"> </w:t>
      </w:r>
      <w:r>
        <w:t>and</w:t>
      </w:r>
      <w:r>
        <w:rPr>
          <w:spacing w:val="-7"/>
        </w:rPr>
        <w:t xml:space="preserve"> </w:t>
      </w:r>
      <w:r>
        <w:t>was</w:t>
      </w:r>
      <w:r>
        <w:rPr>
          <w:spacing w:val="-4"/>
        </w:rPr>
        <w:t xml:space="preserve"> </w:t>
      </w:r>
      <w:r>
        <w:t>in</w:t>
      </w:r>
      <w:r>
        <w:rPr>
          <w:spacing w:val="-4"/>
        </w:rPr>
        <w:t xml:space="preserve"> </w:t>
      </w:r>
      <w:r>
        <w:t>force</w:t>
      </w:r>
      <w:r>
        <w:rPr>
          <w:spacing w:val="-5"/>
        </w:rPr>
        <w:t xml:space="preserve"> </w:t>
      </w:r>
      <w:r>
        <w:t>in</w:t>
      </w:r>
      <w:r>
        <w:rPr>
          <w:spacing w:val="-5"/>
        </w:rPr>
        <w:t xml:space="preserve"> </w:t>
      </w:r>
      <w:r>
        <w:t>30</w:t>
      </w:r>
      <w:r>
        <w:rPr>
          <w:spacing w:val="-4"/>
        </w:rPr>
        <w:t xml:space="preserve"> </w:t>
      </w:r>
      <w:r>
        <w:t>districts,</w:t>
      </w:r>
      <w:r>
        <w:rPr>
          <w:spacing w:val="-7"/>
        </w:rPr>
        <w:t xml:space="preserve"> </w:t>
      </w:r>
      <w:r>
        <w:t>making</w:t>
      </w:r>
      <w:r>
        <w:rPr>
          <w:spacing w:val="-6"/>
        </w:rPr>
        <w:t xml:space="preserve"> </w:t>
      </w:r>
      <w:r>
        <w:t>it</w:t>
      </w:r>
      <w:r>
        <w:rPr>
          <w:spacing w:val="-5"/>
        </w:rPr>
        <w:t xml:space="preserve"> </w:t>
      </w:r>
      <w:r>
        <w:t>the</w:t>
      </w:r>
      <w:r>
        <w:rPr>
          <w:spacing w:val="-7"/>
        </w:rPr>
        <w:t xml:space="preserve"> </w:t>
      </w:r>
      <w:r>
        <w:t>most</w:t>
      </w:r>
      <w:r>
        <w:rPr>
          <w:spacing w:val="-5"/>
        </w:rPr>
        <w:t xml:space="preserve"> </w:t>
      </w:r>
      <w:r>
        <w:t>commonly</w:t>
      </w:r>
      <w:r>
        <w:rPr>
          <w:spacing w:val="-7"/>
        </w:rPr>
        <w:t xml:space="preserve"> </w:t>
      </w:r>
      <w:r>
        <w:t>applied</w:t>
      </w:r>
      <w:r>
        <w:rPr>
          <w:spacing w:val="-7"/>
        </w:rPr>
        <w:t xml:space="preserve"> </w:t>
      </w:r>
      <w:r>
        <w:t>form</w:t>
      </w:r>
      <w:r>
        <w:rPr>
          <w:spacing w:val="-5"/>
        </w:rPr>
        <w:t xml:space="preserve"> </w:t>
      </w:r>
      <w:r>
        <w:t>of</w:t>
      </w:r>
      <w:r>
        <w:rPr>
          <w:spacing w:val="-6"/>
        </w:rPr>
        <w:t xml:space="preserve"> </w:t>
      </w:r>
      <w:r>
        <w:t>law</w:t>
      </w:r>
      <w:r>
        <w:rPr>
          <w:spacing w:val="-4"/>
        </w:rPr>
        <w:t xml:space="preserve"> </w:t>
      </w:r>
      <w:r>
        <w:t>in</w:t>
      </w:r>
      <w:r>
        <w:rPr>
          <w:spacing w:val="-7"/>
        </w:rPr>
        <w:t xml:space="preserve"> </w:t>
      </w:r>
      <w:r>
        <w:rPr>
          <w:spacing w:val="-3"/>
        </w:rPr>
        <w:t>Tanzania.</w:t>
      </w:r>
      <w:r>
        <w:rPr>
          <w:spacing w:val="-3"/>
          <w:vertAlign w:val="superscript"/>
        </w:rPr>
        <w:t>87</w:t>
      </w:r>
      <w:r>
        <w:rPr>
          <w:spacing w:val="-3"/>
        </w:rPr>
        <w:t xml:space="preserve"> </w:t>
      </w:r>
      <w:r>
        <w:t>Under</w:t>
      </w:r>
      <w:r>
        <w:rPr>
          <w:spacing w:val="-9"/>
        </w:rPr>
        <w:t xml:space="preserve"> </w:t>
      </w:r>
      <w:r>
        <w:t>customary</w:t>
      </w:r>
      <w:r>
        <w:rPr>
          <w:spacing w:val="-10"/>
        </w:rPr>
        <w:t xml:space="preserve"> </w:t>
      </w:r>
      <w:r>
        <w:t>inheritance</w:t>
      </w:r>
      <w:r>
        <w:rPr>
          <w:spacing w:val="-7"/>
        </w:rPr>
        <w:t xml:space="preserve"> </w:t>
      </w:r>
      <w:r>
        <w:t>law,</w:t>
      </w:r>
      <w:r>
        <w:rPr>
          <w:spacing w:val="-9"/>
        </w:rPr>
        <w:t xml:space="preserve"> </w:t>
      </w:r>
      <w:r>
        <w:t>as</w:t>
      </w:r>
      <w:r>
        <w:rPr>
          <w:spacing w:val="-9"/>
        </w:rPr>
        <w:t xml:space="preserve"> </w:t>
      </w:r>
      <w:r>
        <w:t>codified</w:t>
      </w:r>
      <w:r>
        <w:rPr>
          <w:spacing w:val="-10"/>
        </w:rPr>
        <w:t xml:space="preserve"> </w:t>
      </w:r>
      <w:r>
        <w:t>in</w:t>
      </w:r>
      <w:r>
        <w:rPr>
          <w:spacing w:val="-7"/>
        </w:rPr>
        <w:t xml:space="preserve"> </w:t>
      </w:r>
      <w:r>
        <w:t>schedule</w:t>
      </w:r>
      <w:r>
        <w:rPr>
          <w:spacing w:val="-6"/>
        </w:rPr>
        <w:t xml:space="preserve"> </w:t>
      </w:r>
      <w:r>
        <w:t>2</w:t>
      </w:r>
      <w:r>
        <w:rPr>
          <w:spacing w:val="-10"/>
        </w:rPr>
        <w:t xml:space="preserve"> </w:t>
      </w:r>
      <w:r>
        <w:t>to</w:t>
      </w:r>
      <w:r>
        <w:rPr>
          <w:spacing w:val="-8"/>
        </w:rPr>
        <w:t xml:space="preserve"> </w:t>
      </w:r>
      <w:r>
        <w:t>the</w:t>
      </w:r>
      <w:r>
        <w:rPr>
          <w:spacing w:val="-7"/>
        </w:rPr>
        <w:t xml:space="preserve"> </w:t>
      </w:r>
      <w:r>
        <w:t>Local</w:t>
      </w:r>
      <w:r>
        <w:rPr>
          <w:spacing w:val="-10"/>
        </w:rPr>
        <w:t xml:space="preserve"> </w:t>
      </w:r>
      <w:r>
        <w:t>Customary</w:t>
      </w:r>
      <w:r>
        <w:rPr>
          <w:spacing w:val="-7"/>
        </w:rPr>
        <w:t xml:space="preserve"> </w:t>
      </w:r>
      <w:r>
        <w:t>Law</w:t>
      </w:r>
      <w:r>
        <w:rPr>
          <w:spacing w:val="-8"/>
        </w:rPr>
        <w:t xml:space="preserve"> </w:t>
      </w:r>
      <w:r>
        <w:t>(Declaration) (No.</w:t>
      </w:r>
      <w:r>
        <w:rPr>
          <w:spacing w:val="-12"/>
        </w:rPr>
        <w:t xml:space="preserve"> </w:t>
      </w:r>
      <w:r>
        <w:t>4)</w:t>
      </w:r>
      <w:r>
        <w:rPr>
          <w:spacing w:val="-12"/>
        </w:rPr>
        <w:t xml:space="preserve"> </w:t>
      </w:r>
      <w:r>
        <w:t>Order,</w:t>
      </w:r>
      <w:r>
        <w:rPr>
          <w:spacing w:val="-12"/>
        </w:rPr>
        <w:t xml:space="preserve"> </w:t>
      </w:r>
      <w:r>
        <w:t>inheritance</w:t>
      </w:r>
      <w:r>
        <w:rPr>
          <w:spacing w:val="-12"/>
        </w:rPr>
        <w:t xml:space="preserve"> </w:t>
      </w:r>
      <w:r>
        <w:t>rules</w:t>
      </w:r>
      <w:r>
        <w:rPr>
          <w:spacing w:val="-11"/>
        </w:rPr>
        <w:t xml:space="preserve"> </w:t>
      </w:r>
      <w:r>
        <w:t>are</w:t>
      </w:r>
      <w:r>
        <w:rPr>
          <w:spacing w:val="-12"/>
        </w:rPr>
        <w:t xml:space="preserve"> </w:t>
      </w:r>
      <w:r>
        <w:t>patrilineal</w:t>
      </w:r>
      <w:r>
        <w:rPr>
          <w:spacing w:val="-12"/>
        </w:rPr>
        <w:t xml:space="preserve"> </w:t>
      </w:r>
      <w:r>
        <w:t>(rule</w:t>
      </w:r>
      <w:r>
        <w:rPr>
          <w:spacing w:val="-12"/>
        </w:rPr>
        <w:t xml:space="preserve"> </w:t>
      </w:r>
      <w:r>
        <w:t>1).</w:t>
      </w:r>
      <w:r>
        <w:rPr>
          <w:spacing w:val="-12"/>
        </w:rPr>
        <w:t xml:space="preserve"> </w:t>
      </w:r>
      <w:r>
        <w:t>Rule</w:t>
      </w:r>
      <w:r>
        <w:rPr>
          <w:spacing w:val="-11"/>
        </w:rPr>
        <w:t xml:space="preserve"> </w:t>
      </w:r>
      <w:r>
        <w:t>5,</w:t>
      </w:r>
      <w:r>
        <w:rPr>
          <w:spacing w:val="-14"/>
        </w:rPr>
        <w:t xml:space="preserve"> </w:t>
      </w:r>
      <w:r>
        <w:t>which</w:t>
      </w:r>
      <w:r>
        <w:rPr>
          <w:spacing w:val="-11"/>
        </w:rPr>
        <w:t xml:space="preserve"> </w:t>
      </w:r>
      <w:r>
        <w:t>pertains</w:t>
      </w:r>
      <w:r>
        <w:rPr>
          <w:spacing w:val="-11"/>
        </w:rPr>
        <w:t xml:space="preserve"> </w:t>
      </w:r>
      <w:r>
        <w:t>to</w:t>
      </w:r>
      <w:r>
        <w:rPr>
          <w:spacing w:val="-15"/>
        </w:rPr>
        <w:t xml:space="preserve"> </w:t>
      </w:r>
      <w:r>
        <w:t>the</w:t>
      </w:r>
      <w:r>
        <w:rPr>
          <w:spacing w:val="-12"/>
        </w:rPr>
        <w:t xml:space="preserve"> </w:t>
      </w:r>
      <w:r>
        <w:t>right</w:t>
      </w:r>
      <w:r>
        <w:rPr>
          <w:spacing w:val="-12"/>
        </w:rPr>
        <w:t xml:space="preserve"> </w:t>
      </w:r>
      <w:r>
        <w:t>to</w:t>
      </w:r>
      <w:r>
        <w:rPr>
          <w:spacing w:val="-12"/>
        </w:rPr>
        <w:t xml:space="preserve"> </w:t>
      </w:r>
      <w:r>
        <w:t>administer the deceased’s estates, states that “the administrator of the deceased’s property is the eldest brother of the de</w:t>
      </w:r>
      <w:r>
        <w:t>ceased, or his father, and if there is no brother or father, it can be any other male relative chosen with the help of the clan council”</w:t>
      </w:r>
      <w:r>
        <w:rPr>
          <w:vertAlign w:val="superscript"/>
        </w:rPr>
        <w:t>88</w:t>
      </w:r>
      <w:r>
        <w:t xml:space="preserve"> The previous Court dismissed the appeal on a procedural technicality</w:t>
      </w:r>
      <w:r>
        <w:rPr>
          <w:spacing w:val="-7"/>
        </w:rPr>
        <w:t xml:space="preserve"> </w:t>
      </w:r>
      <w:r>
        <w:t>concerning</w:t>
      </w:r>
      <w:r>
        <w:rPr>
          <w:spacing w:val="-7"/>
        </w:rPr>
        <w:t xml:space="preserve"> </w:t>
      </w:r>
      <w:r>
        <w:t>dates</w:t>
      </w:r>
      <w:r>
        <w:rPr>
          <w:spacing w:val="-6"/>
        </w:rPr>
        <w:t xml:space="preserve"> </w:t>
      </w:r>
      <w:r>
        <w:t>on</w:t>
      </w:r>
      <w:r>
        <w:rPr>
          <w:spacing w:val="-7"/>
        </w:rPr>
        <w:t xml:space="preserve"> </w:t>
      </w:r>
      <w:r>
        <w:t>court</w:t>
      </w:r>
      <w:r>
        <w:rPr>
          <w:spacing w:val="-8"/>
        </w:rPr>
        <w:t xml:space="preserve"> </w:t>
      </w:r>
      <w:r>
        <w:t>documents</w:t>
      </w:r>
      <w:r>
        <w:rPr>
          <w:spacing w:val="-7"/>
        </w:rPr>
        <w:t xml:space="preserve"> </w:t>
      </w:r>
      <w:r>
        <w:t>not</w:t>
      </w:r>
      <w:r>
        <w:rPr>
          <w:spacing w:val="-8"/>
        </w:rPr>
        <w:t xml:space="preserve"> </w:t>
      </w:r>
      <w:r>
        <w:t>attribut</w:t>
      </w:r>
      <w:r>
        <w:t>able</w:t>
      </w:r>
      <w:r>
        <w:rPr>
          <w:spacing w:val="-7"/>
        </w:rPr>
        <w:t xml:space="preserve"> </w:t>
      </w:r>
      <w:r>
        <w:t>to</w:t>
      </w:r>
      <w:r>
        <w:rPr>
          <w:spacing w:val="-8"/>
        </w:rPr>
        <w:t xml:space="preserve"> </w:t>
      </w:r>
      <w:r>
        <w:t>E.S.</w:t>
      </w:r>
      <w:r>
        <w:rPr>
          <w:spacing w:val="-6"/>
        </w:rPr>
        <w:t xml:space="preserve"> </w:t>
      </w:r>
      <w:r>
        <w:t>or</w:t>
      </w:r>
      <w:r>
        <w:rPr>
          <w:spacing w:val="-8"/>
        </w:rPr>
        <w:t xml:space="preserve"> </w:t>
      </w:r>
      <w:r>
        <w:t>S.C.</w:t>
      </w:r>
      <w:r>
        <w:rPr>
          <w:spacing w:val="-7"/>
        </w:rPr>
        <w:t xml:space="preserve"> </w:t>
      </w:r>
      <w:r>
        <w:t>and</w:t>
      </w:r>
      <w:r>
        <w:rPr>
          <w:spacing w:val="-7"/>
        </w:rPr>
        <w:t xml:space="preserve"> </w:t>
      </w:r>
      <w:r>
        <w:t>which</w:t>
      </w:r>
      <w:r>
        <w:rPr>
          <w:spacing w:val="-7"/>
        </w:rPr>
        <w:t xml:space="preserve"> </w:t>
      </w:r>
      <w:r>
        <w:t>they</w:t>
      </w:r>
      <w:r>
        <w:rPr>
          <w:spacing w:val="-6"/>
        </w:rPr>
        <w:t xml:space="preserve"> </w:t>
      </w:r>
      <w:r>
        <w:t>later sought to have remedied without success. E.S. and S.C. subsequently submitted a communication to the Committee on the Elimination of Discrimination against Women, in which they claimed that the State Party had viol</w:t>
      </w:r>
      <w:r>
        <w:t>ated articles 2(c), 2(f), 5(a), 13(b), 15(1), 15(2), 16(1)(c) and 16(1)(h)</w:t>
      </w:r>
      <w:r>
        <w:rPr>
          <w:vertAlign w:val="superscript"/>
        </w:rPr>
        <w:t>89</w:t>
      </w:r>
      <w:r>
        <w:t xml:space="preserve"> of </w:t>
      </w:r>
      <w:r>
        <w:rPr>
          <w:spacing w:val="-8"/>
        </w:rPr>
        <w:t xml:space="preserve">the </w:t>
      </w:r>
      <w:r>
        <w:t>Convention on the Elimination of All Forms of Discrimination against Women, read together with the Committee’s General Recommendations Nos. 21 and</w:t>
      </w:r>
      <w:r>
        <w:rPr>
          <w:spacing w:val="-4"/>
        </w:rPr>
        <w:t xml:space="preserve"> </w:t>
      </w:r>
      <w:r>
        <w:t>27.</w:t>
      </w:r>
      <w:r>
        <w:rPr>
          <w:vertAlign w:val="superscript"/>
        </w:rPr>
        <w:t>90</w:t>
      </w:r>
    </w:p>
    <w:p w14:paraId="70AFB810" w14:textId="77777777" w:rsidR="00B76A20" w:rsidRDefault="00B76A20">
      <w:pPr>
        <w:pStyle w:val="BodyText"/>
        <w:rPr>
          <w:sz w:val="20"/>
        </w:rPr>
      </w:pPr>
    </w:p>
    <w:p w14:paraId="20352B96" w14:textId="77777777" w:rsidR="00B76A20" w:rsidRDefault="00C412F6">
      <w:pPr>
        <w:pStyle w:val="BodyText"/>
        <w:spacing w:before="2"/>
        <w:rPr>
          <w:sz w:val="14"/>
        </w:rPr>
      </w:pPr>
      <w:r>
        <w:pict w14:anchorId="16979613">
          <v:rect id="_x0000_s1059" style="position:absolute;margin-left:1in;margin-top:9.95pt;width:2in;height:.6pt;z-index:-15718400;mso-wrap-distance-left:0;mso-wrap-distance-right:0;mso-position-horizontal-relative:page" fillcolor="black" stroked="f">
            <w10:wrap type="topAndBottom" anchorx="page"/>
          </v:rect>
        </w:pict>
      </w:r>
    </w:p>
    <w:p w14:paraId="32D5D104" w14:textId="77777777" w:rsidR="00B76A20" w:rsidRDefault="00C412F6">
      <w:pPr>
        <w:pStyle w:val="BodyText"/>
        <w:spacing w:before="76"/>
        <w:ind w:left="100" w:right="130"/>
      </w:pPr>
      <w:r>
        <w:rPr>
          <w:vertAlign w:val="superscript"/>
        </w:rPr>
        <w:t>84</w:t>
      </w:r>
      <w:r>
        <w:t xml:space="preserve"> Tamar Ezer, Inheritance Law in Tanzania: The Impoverishment of Widows and Daughters, 7, G</w:t>
      </w:r>
      <w:r>
        <w:rPr>
          <w:sz w:val="19"/>
        </w:rPr>
        <w:t>EO</w:t>
      </w:r>
      <w:r>
        <w:t>. J. G</w:t>
      </w:r>
      <w:r>
        <w:rPr>
          <w:sz w:val="19"/>
        </w:rPr>
        <w:t xml:space="preserve">ENDER </w:t>
      </w:r>
      <w:r>
        <w:t>&amp; L., 599 (2006).</w:t>
      </w:r>
    </w:p>
    <w:p w14:paraId="4FC050C8" w14:textId="77777777" w:rsidR="00B76A20" w:rsidRDefault="00C412F6">
      <w:pPr>
        <w:spacing w:line="269" w:lineRule="exact"/>
        <w:ind w:left="100"/>
        <w:rPr>
          <w:sz w:val="24"/>
        </w:rPr>
      </w:pPr>
      <w:r>
        <w:rPr>
          <w:sz w:val="24"/>
          <w:vertAlign w:val="superscript"/>
        </w:rPr>
        <w:t>85</w:t>
      </w:r>
      <w:r>
        <w:rPr>
          <w:sz w:val="24"/>
        </w:rPr>
        <w:t xml:space="preserve"> </w:t>
      </w:r>
      <w:r>
        <w:rPr>
          <w:i/>
          <w:sz w:val="24"/>
        </w:rPr>
        <w:t xml:space="preserve">Communication 48, supra </w:t>
      </w:r>
      <w:r>
        <w:rPr>
          <w:sz w:val="24"/>
        </w:rPr>
        <w:t>note 82 at 3 (“Islamic law governs the inheritance of Muslims,</w:t>
      </w:r>
    </w:p>
    <w:p w14:paraId="1FE7E9B1" w14:textId="77777777" w:rsidR="00B76A20" w:rsidRDefault="00C412F6">
      <w:pPr>
        <w:pStyle w:val="BodyText"/>
        <w:spacing w:line="269" w:lineRule="exact"/>
        <w:ind w:left="100"/>
      </w:pPr>
      <w:r>
        <w:t>approximately 45 per cent of the population.).</w:t>
      </w:r>
    </w:p>
    <w:p w14:paraId="1EFCE765" w14:textId="77777777" w:rsidR="00B76A20" w:rsidRDefault="00C412F6">
      <w:pPr>
        <w:pStyle w:val="BodyText"/>
        <w:spacing w:before="1"/>
        <w:ind w:left="100" w:right="286"/>
      </w:pPr>
      <w:r>
        <w:rPr>
          <w:vertAlign w:val="superscript"/>
        </w:rPr>
        <w:t>86</w:t>
      </w:r>
      <w:r>
        <w:t xml:space="preserve"> </w:t>
      </w:r>
      <w:r>
        <w:rPr>
          <w:i/>
        </w:rPr>
        <w:t xml:space="preserve">Id </w:t>
      </w:r>
      <w:r>
        <w:t xml:space="preserve">(“The Indian Succession Act consists of codified English law from 1865, imported to the United Republic of Tanzania from India by the British. The authors indicate that the Act is rarely applied in the State party. It is mostly applied to Europeans, given </w:t>
      </w:r>
      <w:r>
        <w:t>that people of African origin are governed by customary rules.”).</w:t>
      </w:r>
    </w:p>
    <w:p w14:paraId="6745DB17" w14:textId="77777777" w:rsidR="00B76A20" w:rsidRDefault="00C412F6">
      <w:pPr>
        <w:spacing w:line="269" w:lineRule="exact"/>
        <w:ind w:left="100"/>
        <w:rPr>
          <w:i/>
          <w:sz w:val="24"/>
        </w:rPr>
      </w:pPr>
      <w:r>
        <w:rPr>
          <w:w w:val="105"/>
          <w:sz w:val="24"/>
          <w:vertAlign w:val="superscript"/>
        </w:rPr>
        <w:t>87</w:t>
      </w:r>
      <w:r>
        <w:rPr>
          <w:w w:val="105"/>
          <w:sz w:val="24"/>
        </w:rPr>
        <w:t xml:space="preserve"> </w:t>
      </w:r>
      <w:r>
        <w:rPr>
          <w:i/>
          <w:w w:val="105"/>
          <w:sz w:val="24"/>
        </w:rPr>
        <w:t>Id.</w:t>
      </w:r>
    </w:p>
    <w:p w14:paraId="7DF2F38B" w14:textId="77777777" w:rsidR="00B76A20" w:rsidRDefault="00C412F6">
      <w:pPr>
        <w:pStyle w:val="BodyText"/>
        <w:spacing w:line="269" w:lineRule="exact"/>
        <w:ind w:left="100"/>
      </w:pPr>
      <w:r>
        <w:rPr>
          <w:vertAlign w:val="superscript"/>
        </w:rPr>
        <w:t>88</w:t>
      </w:r>
      <w:r>
        <w:t xml:space="preserve"> </w:t>
      </w:r>
      <w:r>
        <w:rPr>
          <w:i/>
        </w:rPr>
        <w:t xml:space="preserve">Id. </w:t>
      </w:r>
      <w:r>
        <w:t>at para. 2.2.</w:t>
      </w:r>
    </w:p>
    <w:p w14:paraId="6C7614CD" w14:textId="77777777" w:rsidR="00B76A20" w:rsidRDefault="00C412F6">
      <w:pPr>
        <w:pStyle w:val="BodyText"/>
        <w:spacing w:before="2"/>
        <w:ind w:left="100" w:right="149"/>
      </w:pPr>
      <w:r>
        <w:rPr>
          <w:vertAlign w:val="superscript"/>
        </w:rPr>
        <w:t>89</w:t>
      </w:r>
      <w:r>
        <w:t xml:space="preserve"> </w:t>
      </w:r>
      <w:r>
        <w:rPr>
          <w:i/>
        </w:rPr>
        <w:t xml:space="preserve">CEDAW, supra </w:t>
      </w:r>
      <w:r>
        <w:t xml:space="preserve">note 24, at art. 2(c) “States Parties condemn discrimination against women in all its forms, agree to pursue by all appropriate means and without </w:t>
      </w:r>
      <w:r>
        <w:t>delay a policy of eliminating discrimination against women and, to this end, undertake: To establish legal protection of the rights of women on an equal basis with men and to ensure through competent national tribunals and other public institutions the eff</w:t>
      </w:r>
      <w:r>
        <w:t>ective protection of women against any act of discrimination; and 2 (f):To take all appropriate measures, including legislation, to modify or abolish existing laws, regulations, customs and practices which constitute discrimination against women. Article 1</w:t>
      </w:r>
      <w:r>
        <w:t xml:space="preserve">3 (b) states: States Parties shall take all appropriate measures to eliminate discrimination against women in other areas of economic and social life in order to ensure, on a basis of equality of men and women, the same rights, in particular: The right to </w:t>
      </w:r>
      <w:r>
        <w:t>bank loans, mortgages and other forms of financial credit. Article 15 states: (1) States Parties shall accord to women equality with men before the law; and (2) States Parties shall accord to women, in civil matters, a legal capacity identical to that of m</w:t>
      </w:r>
      <w:r>
        <w:t>en and the same opportunities to exercise that capacity. In particular, they shall give women equal rights to conclude contracts and to administer property and shall treat them equally in all stages of procedure in courts and tribunals. Finally, Article 16</w:t>
      </w:r>
      <w:r>
        <w:t xml:space="preserve"> states: 1(c). States Parties shall take all appropriate measures to eliminate discrimination against women in all matters relating to marriage and family relations and in particular shall ensure, on a basis of equality of men and women; and 1(h): The same</w:t>
      </w:r>
      <w:r>
        <w:t xml:space="preserve"> rights for both spouses in respect of the ownership, acquisition, management, administration, enjoyment and disposition of property, whether free of charge or for a valuable</w:t>
      </w:r>
      <w:r>
        <w:rPr>
          <w:spacing w:val="-20"/>
        </w:rPr>
        <w:t xml:space="preserve"> </w:t>
      </w:r>
      <w:r>
        <w:t>consideration.”)</w:t>
      </w:r>
    </w:p>
    <w:p w14:paraId="0908FFAD" w14:textId="77777777" w:rsidR="00B76A20" w:rsidRDefault="00C412F6">
      <w:pPr>
        <w:pStyle w:val="BodyText"/>
        <w:ind w:left="100" w:right="613"/>
      </w:pPr>
      <w:r>
        <w:rPr>
          <w:vertAlign w:val="superscript"/>
        </w:rPr>
        <w:t>90</w:t>
      </w:r>
      <w:r>
        <w:t xml:space="preserve"> Specifically, E.S. and S.C. claimed that they were: discrimin</w:t>
      </w:r>
      <w:r>
        <w:t>ated against based on their sex/gender and therefore denied the ability to administer and inherit property after their husbands’ deaths and an effective remedy, in violation of articles 2(c), 2(f) and 5(a) of CEDAW</w:t>
      </w:r>
    </w:p>
    <w:p w14:paraId="3945456C" w14:textId="77777777" w:rsidR="00B76A20" w:rsidRDefault="00B76A20">
      <w:pPr>
        <w:sectPr w:rsidR="00B76A20">
          <w:headerReference w:type="default" r:id="rId66"/>
          <w:footerReference w:type="default" r:id="rId67"/>
          <w:pgSz w:w="12240" w:h="15840"/>
          <w:pgMar w:top="1360" w:right="1320" w:bottom="980" w:left="1340" w:header="0" w:footer="785" w:gutter="0"/>
          <w:pgNumType w:start="23"/>
          <w:cols w:space="720"/>
        </w:sectPr>
      </w:pPr>
    </w:p>
    <w:p w14:paraId="31851534" w14:textId="77777777" w:rsidR="00B76A20" w:rsidRDefault="00B76A20">
      <w:pPr>
        <w:pStyle w:val="BodyText"/>
        <w:spacing w:before="9"/>
        <w:rPr>
          <w:sz w:val="9"/>
        </w:rPr>
      </w:pPr>
    </w:p>
    <w:p w14:paraId="598B44FB" w14:textId="77777777" w:rsidR="00B76A20" w:rsidRDefault="00C412F6">
      <w:pPr>
        <w:pStyle w:val="Heading4"/>
        <w:spacing w:before="101"/>
      </w:pPr>
      <w:r>
        <w:t>Holding:</w:t>
      </w:r>
    </w:p>
    <w:p w14:paraId="4EE229E6" w14:textId="77777777" w:rsidR="00B76A20" w:rsidRDefault="00C412F6">
      <w:pPr>
        <w:pStyle w:val="BodyText"/>
        <w:spacing w:before="1"/>
        <w:ind w:left="100" w:right="117" w:firstLine="719"/>
        <w:jc w:val="both"/>
      </w:pPr>
      <w:r>
        <w:t>The CEDAW Committee called on Tanzania to grant E.S. and S.C. appropriate reparation and adequate compensation, commensurate with the seriousness of the violations of their rights. Moreover, the Committee also urged Tanzania to repeal or amend i</w:t>
      </w:r>
      <w:r>
        <w:t>ts customary laws, including on inheritance.</w:t>
      </w:r>
      <w:r>
        <w:rPr>
          <w:vertAlign w:val="superscript"/>
        </w:rPr>
        <w:t>91</w:t>
      </w:r>
    </w:p>
    <w:p w14:paraId="556E38CA" w14:textId="77777777" w:rsidR="00B76A20" w:rsidRDefault="00B76A20">
      <w:pPr>
        <w:pStyle w:val="BodyText"/>
        <w:spacing w:before="10"/>
        <w:rPr>
          <w:sz w:val="23"/>
        </w:rPr>
      </w:pPr>
    </w:p>
    <w:p w14:paraId="00858E3B" w14:textId="77777777" w:rsidR="00B76A20" w:rsidRDefault="00C412F6">
      <w:pPr>
        <w:pStyle w:val="Heading4"/>
      </w:pPr>
      <w:r>
        <w:t>Reasoning:</w:t>
      </w:r>
    </w:p>
    <w:p w14:paraId="1EAE0FAE" w14:textId="77777777" w:rsidR="00B76A20" w:rsidRDefault="00C412F6">
      <w:pPr>
        <w:pStyle w:val="BodyText"/>
        <w:spacing w:before="1"/>
        <w:ind w:left="100" w:right="115" w:firstLine="719"/>
        <w:jc w:val="both"/>
      </w:pPr>
      <w:r>
        <w:t>The State knowingly failed its duty by giving unnecessary delays to decisions of progress for women. Tanzania’s inheritance regime violated women’s fundamental rights to equality, property, an adequate standard of living, family, and dignity under the Tanz</w:t>
      </w:r>
      <w:r>
        <w:t>ania Constitution and binding international conventions. The CEDAW Committee went through the different CEDAW articles listed</w:t>
      </w:r>
      <w:r>
        <w:rPr>
          <w:spacing w:val="-7"/>
        </w:rPr>
        <w:t xml:space="preserve"> </w:t>
      </w:r>
      <w:r>
        <w:t>above</w:t>
      </w:r>
      <w:r>
        <w:rPr>
          <w:spacing w:val="-7"/>
        </w:rPr>
        <w:t xml:space="preserve"> </w:t>
      </w:r>
      <w:r>
        <w:t>and</w:t>
      </w:r>
      <w:r>
        <w:rPr>
          <w:spacing w:val="-5"/>
        </w:rPr>
        <w:t xml:space="preserve"> </w:t>
      </w:r>
      <w:r>
        <w:t>reviewed</w:t>
      </w:r>
      <w:r>
        <w:rPr>
          <w:spacing w:val="-6"/>
        </w:rPr>
        <w:t xml:space="preserve"> </w:t>
      </w:r>
      <w:r>
        <w:t>the</w:t>
      </w:r>
      <w:r>
        <w:rPr>
          <w:spacing w:val="-4"/>
        </w:rPr>
        <w:t xml:space="preserve"> </w:t>
      </w:r>
      <w:r>
        <w:t>merits.</w:t>
      </w:r>
      <w:r>
        <w:rPr>
          <w:spacing w:val="-5"/>
        </w:rPr>
        <w:t xml:space="preserve"> </w:t>
      </w:r>
      <w:r>
        <w:t>First,</w:t>
      </w:r>
      <w:r>
        <w:rPr>
          <w:spacing w:val="-7"/>
        </w:rPr>
        <w:t xml:space="preserve"> </w:t>
      </w:r>
      <w:r>
        <w:t>the</w:t>
      </w:r>
      <w:r>
        <w:rPr>
          <w:spacing w:val="-4"/>
        </w:rPr>
        <w:t xml:space="preserve"> </w:t>
      </w:r>
      <w:r>
        <w:t>Committee</w:t>
      </w:r>
      <w:r>
        <w:rPr>
          <w:spacing w:val="-4"/>
        </w:rPr>
        <w:t xml:space="preserve"> </w:t>
      </w:r>
      <w:r>
        <w:t>recalls</w:t>
      </w:r>
      <w:r>
        <w:rPr>
          <w:spacing w:val="-4"/>
        </w:rPr>
        <w:t xml:space="preserve"> </w:t>
      </w:r>
      <w:r>
        <w:t>that,</w:t>
      </w:r>
      <w:r>
        <w:rPr>
          <w:spacing w:val="-5"/>
        </w:rPr>
        <w:t xml:space="preserve"> </w:t>
      </w:r>
      <w:r>
        <w:t>under</w:t>
      </w:r>
      <w:r>
        <w:rPr>
          <w:spacing w:val="-6"/>
        </w:rPr>
        <w:t xml:space="preserve"> </w:t>
      </w:r>
      <w:r>
        <w:t>articles</w:t>
      </w:r>
      <w:r>
        <w:rPr>
          <w:spacing w:val="-4"/>
        </w:rPr>
        <w:t xml:space="preserve"> </w:t>
      </w:r>
      <w:r>
        <w:t>2</w:t>
      </w:r>
      <w:r>
        <w:rPr>
          <w:spacing w:val="-7"/>
        </w:rPr>
        <w:t xml:space="preserve"> </w:t>
      </w:r>
      <w:r>
        <w:t>(f)</w:t>
      </w:r>
      <w:r>
        <w:rPr>
          <w:spacing w:val="-5"/>
        </w:rPr>
        <w:t xml:space="preserve"> </w:t>
      </w:r>
      <w:r>
        <w:t>and</w:t>
      </w:r>
      <w:r>
        <w:rPr>
          <w:spacing w:val="-5"/>
        </w:rPr>
        <w:t xml:space="preserve"> </w:t>
      </w:r>
      <w:r>
        <w:t>5</w:t>
      </w:r>
      <w:r>
        <w:rPr>
          <w:spacing w:val="-5"/>
        </w:rPr>
        <w:t xml:space="preserve"> </w:t>
      </w:r>
      <w:r>
        <w:t>(a)</w:t>
      </w:r>
      <w:r>
        <w:rPr>
          <w:spacing w:val="-5"/>
        </w:rPr>
        <w:t xml:space="preserve"> </w:t>
      </w:r>
      <w:r>
        <w:t>of the Convention, States parties</w:t>
      </w:r>
      <w:r>
        <w:t xml:space="preserve"> have an obligation to adopt appropriate measures to amend or abolish not</w:t>
      </w:r>
      <w:r>
        <w:rPr>
          <w:spacing w:val="-13"/>
        </w:rPr>
        <w:t xml:space="preserve"> </w:t>
      </w:r>
      <w:r>
        <w:t>only</w:t>
      </w:r>
      <w:r>
        <w:rPr>
          <w:spacing w:val="-10"/>
        </w:rPr>
        <w:t xml:space="preserve"> </w:t>
      </w:r>
      <w:r>
        <w:t>existing</w:t>
      </w:r>
      <w:r>
        <w:rPr>
          <w:spacing w:val="-12"/>
        </w:rPr>
        <w:t xml:space="preserve"> </w:t>
      </w:r>
      <w:r>
        <w:t>laws</w:t>
      </w:r>
      <w:r>
        <w:rPr>
          <w:spacing w:val="-10"/>
        </w:rPr>
        <w:t xml:space="preserve"> </w:t>
      </w:r>
      <w:r>
        <w:t>and</w:t>
      </w:r>
      <w:r>
        <w:rPr>
          <w:spacing w:val="-15"/>
        </w:rPr>
        <w:t xml:space="preserve"> </w:t>
      </w:r>
      <w:r>
        <w:t>regulations</w:t>
      </w:r>
      <w:r>
        <w:rPr>
          <w:spacing w:val="-10"/>
        </w:rPr>
        <w:t xml:space="preserve"> </w:t>
      </w:r>
      <w:r>
        <w:t>but</w:t>
      </w:r>
      <w:r>
        <w:rPr>
          <w:spacing w:val="-13"/>
        </w:rPr>
        <w:t xml:space="preserve"> </w:t>
      </w:r>
      <w:r>
        <w:t>also</w:t>
      </w:r>
      <w:r>
        <w:rPr>
          <w:spacing w:val="-11"/>
        </w:rPr>
        <w:t xml:space="preserve"> </w:t>
      </w:r>
      <w:r>
        <w:t>customs</w:t>
      </w:r>
      <w:r>
        <w:rPr>
          <w:spacing w:val="-11"/>
        </w:rPr>
        <w:t xml:space="preserve"> </w:t>
      </w:r>
      <w:r>
        <w:t>and</w:t>
      </w:r>
      <w:r>
        <w:rPr>
          <w:spacing w:val="-11"/>
        </w:rPr>
        <w:t xml:space="preserve"> </w:t>
      </w:r>
      <w:r>
        <w:t>practices</w:t>
      </w:r>
      <w:r>
        <w:rPr>
          <w:spacing w:val="-11"/>
        </w:rPr>
        <w:t xml:space="preserve"> </w:t>
      </w:r>
      <w:r>
        <w:t>that</w:t>
      </w:r>
      <w:r>
        <w:rPr>
          <w:spacing w:val="-11"/>
        </w:rPr>
        <w:t xml:space="preserve"> </w:t>
      </w:r>
      <w:r>
        <w:t>discriminate</w:t>
      </w:r>
      <w:r>
        <w:rPr>
          <w:spacing w:val="-12"/>
        </w:rPr>
        <w:t xml:space="preserve"> </w:t>
      </w:r>
      <w:r>
        <w:t>against</w:t>
      </w:r>
      <w:r>
        <w:rPr>
          <w:spacing w:val="-11"/>
        </w:rPr>
        <w:t xml:space="preserve"> </w:t>
      </w:r>
      <w:r>
        <w:t>women, including</w:t>
      </w:r>
      <w:r>
        <w:rPr>
          <w:spacing w:val="-8"/>
        </w:rPr>
        <w:t xml:space="preserve"> </w:t>
      </w:r>
      <w:r>
        <w:t>when</w:t>
      </w:r>
      <w:r>
        <w:rPr>
          <w:spacing w:val="-6"/>
        </w:rPr>
        <w:t xml:space="preserve"> </w:t>
      </w:r>
      <w:r>
        <w:t>States</w:t>
      </w:r>
      <w:r>
        <w:rPr>
          <w:spacing w:val="-7"/>
        </w:rPr>
        <w:t xml:space="preserve"> </w:t>
      </w:r>
      <w:r>
        <w:t>parties</w:t>
      </w:r>
      <w:r>
        <w:rPr>
          <w:spacing w:val="-6"/>
        </w:rPr>
        <w:t xml:space="preserve"> </w:t>
      </w:r>
      <w:r>
        <w:t>have</w:t>
      </w:r>
      <w:r>
        <w:rPr>
          <w:spacing w:val="-8"/>
        </w:rPr>
        <w:t xml:space="preserve"> </w:t>
      </w:r>
      <w:r>
        <w:t>multiple</w:t>
      </w:r>
      <w:r>
        <w:rPr>
          <w:spacing w:val="-9"/>
        </w:rPr>
        <w:t xml:space="preserve"> </w:t>
      </w:r>
      <w:r>
        <w:t>legal</w:t>
      </w:r>
      <w:r>
        <w:rPr>
          <w:spacing w:val="-8"/>
        </w:rPr>
        <w:t xml:space="preserve"> </w:t>
      </w:r>
      <w:r>
        <w:t>systems</w:t>
      </w:r>
      <w:r>
        <w:rPr>
          <w:spacing w:val="-6"/>
        </w:rPr>
        <w:t xml:space="preserve"> </w:t>
      </w:r>
      <w:r>
        <w:t>in</w:t>
      </w:r>
      <w:r>
        <w:rPr>
          <w:spacing w:val="-8"/>
        </w:rPr>
        <w:t xml:space="preserve"> </w:t>
      </w:r>
      <w:r>
        <w:t>which</w:t>
      </w:r>
      <w:r>
        <w:rPr>
          <w:spacing w:val="-6"/>
        </w:rPr>
        <w:t xml:space="preserve"> </w:t>
      </w:r>
      <w:r>
        <w:t>different</w:t>
      </w:r>
      <w:r>
        <w:rPr>
          <w:spacing w:val="-8"/>
        </w:rPr>
        <w:t xml:space="preserve"> </w:t>
      </w:r>
      <w:r>
        <w:t>personal</w:t>
      </w:r>
      <w:r>
        <w:rPr>
          <w:spacing w:val="-9"/>
        </w:rPr>
        <w:t xml:space="preserve"> </w:t>
      </w:r>
      <w:r>
        <w:t>status</w:t>
      </w:r>
      <w:r>
        <w:rPr>
          <w:spacing w:val="-6"/>
        </w:rPr>
        <w:t xml:space="preserve"> </w:t>
      </w:r>
      <w:r>
        <w:t>laws</w:t>
      </w:r>
      <w:r>
        <w:rPr>
          <w:spacing w:val="-7"/>
        </w:rPr>
        <w:t xml:space="preserve"> </w:t>
      </w:r>
      <w:r>
        <w:t>apply to</w:t>
      </w:r>
      <w:r>
        <w:rPr>
          <w:spacing w:val="-15"/>
        </w:rPr>
        <w:t xml:space="preserve"> </w:t>
      </w:r>
      <w:r>
        <w:t>individuals</w:t>
      </w:r>
      <w:r>
        <w:rPr>
          <w:spacing w:val="-12"/>
        </w:rPr>
        <w:t xml:space="preserve"> </w:t>
      </w:r>
      <w:r>
        <w:t>on</w:t>
      </w:r>
      <w:r>
        <w:rPr>
          <w:spacing w:val="-14"/>
        </w:rPr>
        <w:t xml:space="preserve"> </w:t>
      </w:r>
      <w:r>
        <w:t>the</w:t>
      </w:r>
      <w:r>
        <w:rPr>
          <w:spacing w:val="-14"/>
        </w:rPr>
        <w:t xml:space="preserve"> </w:t>
      </w:r>
      <w:r>
        <w:t>basis</w:t>
      </w:r>
      <w:r>
        <w:rPr>
          <w:spacing w:val="-15"/>
        </w:rPr>
        <w:t xml:space="preserve"> </w:t>
      </w:r>
      <w:r>
        <w:t>of</w:t>
      </w:r>
      <w:r>
        <w:rPr>
          <w:spacing w:val="-14"/>
        </w:rPr>
        <w:t xml:space="preserve"> </w:t>
      </w:r>
      <w:r>
        <w:t>identity</w:t>
      </w:r>
      <w:r>
        <w:rPr>
          <w:spacing w:val="-14"/>
        </w:rPr>
        <w:t xml:space="preserve"> </w:t>
      </w:r>
      <w:r>
        <w:t>factors</w:t>
      </w:r>
      <w:r>
        <w:rPr>
          <w:spacing w:val="-12"/>
        </w:rPr>
        <w:t xml:space="preserve"> </w:t>
      </w:r>
      <w:r>
        <w:t>such</w:t>
      </w:r>
      <w:r>
        <w:rPr>
          <w:spacing w:val="-13"/>
        </w:rPr>
        <w:t xml:space="preserve"> </w:t>
      </w:r>
      <w:r>
        <w:t>as</w:t>
      </w:r>
      <w:r>
        <w:rPr>
          <w:spacing w:val="-15"/>
        </w:rPr>
        <w:t xml:space="preserve"> </w:t>
      </w:r>
      <w:r>
        <w:t>ethnicity</w:t>
      </w:r>
      <w:r>
        <w:rPr>
          <w:spacing w:val="-14"/>
        </w:rPr>
        <w:t xml:space="preserve"> </w:t>
      </w:r>
      <w:r>
        <w:t>or</w:t>
      </w:r>
      <w:r>
        <w:rPr>
          <w:spacing w:val="-14"/>
        </w:rPr>
        <w:t xml:space="preserve"> </w:t>
      </w:r>
      <w:r>
        <w:t>religion.</w:t>
      </w:r>
      <w:r>
        <w:rPr>
          <w:spacing w:val="-13"/>
        </w:rPr>
        <w:t xml:space="preserve"> </w:t>
      </w:r>
      <w:r>
        <w:t>The</w:t>
      </w:r>
      <w:r>
        <w:rPr>
          <w:spacing w:val="-14"/>
        </w:rPr>
        <w:t xml:space="preserve"> </w:t>
      </w:r>
      <w:r>
        <w:t>Committee</w:t>
      </w:r>
      <w:r>
        <w:rPr>
          <w:spacing w:val="-13"/>
        </w:rPr>
        <w:t xml:space="preserve"> </w:t>
      </w:r>
      <w:r>
        <w:t>also</w:t>
      </w:r>
      <w:r>
        <w:rPr>
          <w:spacing w:val="-14"/>
        </w:rPr>
        <w:t xml:space="preserve"> </w:t>
      </w:r>
      <w:r>
        <w:t>brought up</w:t>
      </w:r>
      <w:r>
        <w:rPr>
          <w:spacing w:val="-11"/>
        </w:rPr>
        <w:t xml:space="preserve"> </w:t>
      </w:r>
      <w:r>
        <w:t>that,</w:t>
      </w:r>
      <w:r>
        <w:rPr>
          <w:spacing w:val="-10"/>
        </w:rPr>
        <w:t xml:space="preserve"> </w:t>
      </w:r>
      <w:r>
        <w:t>under</w:t>
      </w:r>
      <w:r>
        <w:rPr>
          <w:spacing w:val="-11"/>
        </w:rPr>
        <w:t xml:space="preserve"> </w:t>
      </w:r>
      <w:r>
        <w:t>article</w:t>
      </w:r>
      <w:r>
        <w:rPr>
          <w:spacing w:val="-9"/>
        </w:rPr>
        <w:t xml:space="preserve"> </w:t>
      </w:r>
      <w:r>
        <w:t>13</w:t>
      </w:r>
      <w:r>
        <w:rPr>
          <w:spacing w:val="-13"/>
        </w:rPr>
        <w:t xml:space="preserve"> </w:t>
      </w:r>
      <w:r>
        <w:t>of</w:t>
      </w:r>
      <w:r>
        <w:rPr>
          <w:spacing w:val="-12"/>
        </w:rPr>
        <w:t xml:space="preserve"> </w:t>
      </w:r>
      <w:r>
        <w:t>the</w:t>
      </w:r>
      <w:r>
        <w:rPr>
          <w:spacing w:val="-9"/>
        </w:rPr>
        <w:t xml:space="preserve"> </w:t>
      </w:r>
      <w:r>
        <w:t>Convention,</w:t>
      </w:r>
      <w:r>
        <w:rPr>
          <w:spacing w:val="-10"/>
        </w:rPr>
        <w:t xml:space="preserve"> </w:t>
      </w:r>
      <w:r>
        <w:t>States</w:t>
      </w:r>
      <w:r>
        <w:rPr>
          <w:spacing w:val="-10"/>
        </w:rPr>
        <w:t xml:space="preserve"> </w:t>
      </w:r>
      <w:r>
        <w:t>parties</w:t>
      </w:r>
      <w:r>
        <w:rPr>
          <w:spacing w:val="-10"/>
        </w:rPr>
        <w:t xml:space="preserve"> </w:t>
      </w:r>
      <w:r>
        <w:t>are</w:t>
      </w:r>
      <w:r>
        <w:rPr>
          <w:spacing w:val="-10"/>
        </w:rPr>
        <w:t xml:space="preserve"> </w:t>
      </w:r>
      <w:r>
        <w:t>required</w:t>
      </w:r>
      <w:r>
        <w:rPr>
          <w:spacing w:val="-10"/>
        </w:rPr>
        <w:t xml:space="preserve"> </w:t>
      </w:r>
      <w:r>
        <w:t>to</w:t>
      </w:r>
      <w:r>
        <w:rPr>
          <w:spacing w:val="-11"/>
        </w:rPr>
        <w:t xml:space="preserve"> </w:t>
      </w:r>
      <w:r>
        <w:t>take</w:t>
      </w:r>
      <w:r>
        <w:rPr>
          <w:spacing w:val="-10"/>
        </w:rPr>
        <w:t xml:space="preserve"> </w:t>
      </w:r>
      <w:r>
        <w:t>all</w:t>
      </w:r>
      <w:r>
        <w:rPr>
          <w:spacing w:val="-9"/>
        </w:rPr>
        <w:t xml:space="preserve"> </w:t>
      </w:r>
      <w:r>
        <w:t>appropriate</w:t>
      </w:r>
      <w:r>
        <w:rPr>
          <w:spacing w:val="-10"/>
        </w:rPr>
        <w:t xml:space="preserve"> </w:t>
      </w:r>
      <w:r>
        <w:t>measures to</w:t>
      </w:r>
      <w:r>
        <w:rPr>
          <w:spacing w:val="-17"/>
        </w:rPr>
        <w:t xml:space="preserve"> </w:t>
      </w:r>
      <w:r>
        <w:t>eliminate</w:t>
      </w:r>
      <w:r>
        <w:rPr>
          <w:spacing w:val="-16"/>
        </w:rPr>
        <w:t xml:space="preserve"> </w:t>
      </w:r>
      <w:r>
        <w:t>discrimination</w:t>
      </w:r>
      <w:r>
        <w:rPr>
          <w:spacing w:val="-19"/>
        </w:rPr>
        <w:t xml:space="preserve"> </w:t>
      </w:r>
      <w:r>
        <w:t>against</w:t>
      </w:r>
      <w:r>
        <w:rPr>
          <w:spacing w:val="-17"/>
        </w:rPr>
        <w:t xml:space="preserve"> </w:t>
      </w:r>
      <w:r>
        <w:t>women</w:t>
      </w:r>
      <w:r>
        <w:rPr>
          <w:spacing w:val="-17"/>
        </w:rPr>
        <w:t xml:space="preserve"> </w:t>
      </w:r>
      <w:r>
        <w:t>in</w:t>
      </w:r>
      <w:r>
        <w:rPr>
          <w:spacing w:val="-16"/>
        </w:rPr>
        <w:t xml:space="preserve"> </w:t>
      </w:r>
      <w:r>
        <w:t>areas</w:t>
      </w:r>
      <w:r>
        <w:rPr>
          <w:spacing w:val="-16"/>
        </w:rPr>
        <w:t xml:space="preserve"> </w:t>
      </w:r>
      <w:r>
        <w:t>of</w:t>
      </w:r>
      <w:r>
        <w:rPr>
          <w:spacing w:val="-20"/>
        </w:rPr>
        <w:t xml:space="preserve"> </w:t>
      </w:r>
      <w:r>
        <w:t>economic</w:t>
      </w:r>
      <w:r>
        <w:rPr>
          <w:spacing w:val="-16"/>
        </w:rPr>
        <w:t xml:space="preserve"> </w:t>
      </w:r>
      <w:r>
        <w:t>and</w:t>
      </w:r>
      <w:r>
        <w:rPr>
          <w:spacing w:val="-18"/>
        </w:rPr>
        <w:t xml:space="preserve"> </w:t>
      </w:r>
      <w:r>
        <w:t>social</w:t>
      </w:r>
      <w:r>
        <w:rPr>
          <w:spacing w:val="-17"/>
        </w:rPr>
        <w:t xml:space="preserve"> </w:t>
      </w:r>
      <w:r>
        <w:t>life,</w:t>
      </w:r>
      <w:r>
        <w:rPr>
          <w:spacing w:val="-16"/>
        </w:rPr>
        <w:t xml:space="preserve"> </w:t>
      </w:r>
      <w:r>
        <w:t>in</w:t>
      </w:r>
      <w:r>
        <w:rPr>
          <w:spacing w:val="-17"/>
        </w:rPr>
        <w:t xml:space="preserve"> </w:t>
      </w:r>
      <w:r>
        <w:t>particular</w:t>
      </w:r>
      <w:r>
        <w:rPr>
          <w:spacing w:val="-18"/>
        </w:rPr>
        <w:t xml:space="preserve"> </w:t>
      </w:r>
      <w:r>
        <w:t>with</w:t>
      </w:r>
      <w:r>
        <w:rPr>
          <w:spacing w:val="-17"/>
        </w:rPr>
        <w:t xml:space="preserve"> </w:t>
      </w:r>
      <w:r>
        <w:t>regard to their right to bank loans, mortgages and other forms of financial</w:t>
      </w:r>
      <w:r>
        <w:rPr>
          <w:spacing w:val="-12"/>
        </w:rPr>
        <w:t xml:space="preserve"> </w:t>
      </w:r>
      <w:r>
        <w:t>credit.</w:t>
      </w:r>
    </w:p>
    <w:p w14:paraId="169C3A11" w14:textId="77777777" w:rsidR="00B76A20" w:rsidRDefault="00C412F6">
      <w:pPr>
        <w:pStyle w:val="BodyText"/>
        <w:spacing w:before="1"/>
        <w:ind w:left="100" w:right="115" w:firstLine="719"/>
        <w:jc w:val="both"/>
      </w:pPr>
      <w:r>
        <w:t>The Committee stressed that the rights provided in article 16 (1</w:t>
      </w:r>
      <w:r>
        <w:t>)(h) overlap with and complement those in article 15 (2) in which an obligation is placed on States parties to give women equal rights to administer property.</w:t>
      </w:r>
      <w:r>
        <w:rPr>
          <w:vertAlign w:val="superscript"/>
        </w:rPr>
        <w:t>92</w:t>
      </w:r>
      <w:r>
        <w:t xml:space="preserve"> It was also the Committee’s view that the right of women to own,</w:t>
      </w:r>
      <w:r>
        <w:rPr>
          <w:spacing w:val="-6"/>
        </w:rPr>
        <w:t xml:space="preserve"> </w:t>
      </w:r>
      <w:r>
        <w:t>manage,</w:t>
      </w:r>
      <w:r>
        <w:rPr>
          <w:spacing w:val="-5"/>
        </w:rPr>
        <w:t xml:space="preserve"> </w:t>
      </w:r>
      <w:r>
        <w:t>enjoy</w:t>
      </w:r>
      <w:r>
        <w:rPr>
          <w:spacing w:val="-4"/>
        </w:rPr>
        <w:t xml:space="preserve"> </w:t>
      </w:r>
      <w:r>
        <w:t>and</w:t>
      </w:r>
      <w:r>
        <w:rPr>
          <w:spacing w:val="-8"/>
        </w:rPr>
        <w:t xml:space="preserve"> </w:t>
      </w:r>
      <w:r>
        <w:t>dispose</w:t>
      </w:r>
      <w:r>
        <w:rPr>
          <w:spacing w:val="-6"/>
        </w:rPr>
        <w:t xml:space="preserve"> </w:t>
      </w:r>
      <w:r>
        <w:t>of</w:t>
      </w:r>
      <w:r>
        <w:rPr>
          <w:spacing w:val="-7"/>
        </w:rPr>
        <w:t xml:space="preserve"> </w:t>
      </w:r>
      <w:r>
        <w:t>p</w:t>
      </w:r>
      <w:r>
        <w:t>roperty</w:t>
      </w:r>
      <w:r>
        <w:rPr>
          <w:spacing w:val="-4"/>
        </w:rPr>
        <w:t xml:space="preserve"> </w:t>
      </w:r>
      <w:r>
        <w:t>is</w:t>
      </w:r>
      <w:r>
        <w:rPr>
          <w:spacing w:val="-5"/>
        </w:rPr>
        <w:t xml:space="preserve"> </w:t>
      </w:r>
      <w:r>
        <w:t>imperative</w:t>
      </w:r>
      <w:r>
        <w:rPr>
          <w:spacing w:val="-4"/>
        </w:rPr>
        <w:t xml:space="preserve"> </w:t>
      </w:r>
      <w:r>
        <w:t>to</w:t>
      </w:r>
      <w:r>
        <w:rPr>
          <w:spacing w:val="-6"/>
        </w:rPr>
        <w:t xml:space="preserve"> </w:t>
      </w:r>
      <w:r>
        <w:t>their</w:t>
      </w:r>
      <w:r>
        <w:rPr>
          <w:spacing w:val="-5"/>
        </w:rPr>
        <w:t xml:space="preserve"> </w:t>
      </w:r>
      <w:r>
        <w:t>financial</w:t>
      </w:r>
      <w:r>
        <w:rPr>
          <w:spacing w:val="-6"/>
        </w:rPr>
        <w:t xml:space="preserve"> </w:t>
      </w:r>
      <w:r>
        <w:t>independence</w:t>
      </w:r>
      <w:r>
        <w:rPr>
          <w:spacing w:val="-4"/>
        </w:rPr>
        <w:t xml:space="preserve"> </w:t>
      </w:r>
      <w:r>
        <w:t>and</w:t>
      </w:r>
      <w:r>
        <w:rPr>
          <w:spacing w:val="-6"/>
        </w:rPr>
        <w:t xml:space="preserve"> </w:t>
      </w:r>
      <w:r>
        <w:t>may</w:t>
      </w:r>
      <w:r>
        <w:rPr>
          <w:spacing w:val="-5"/>
        </w:rPr>
        <w:t xml:space="preserve"> </w:t>
      </w:r>
      <w:r>
        <w:t>be necessary to their ability to earn a livelihood and to provide adequate housing and nutrition for themselves and for their children, especially in the event of the death of their</w:t>
      </w:r>
      <w:r>
        <w:rPr>
          <w:spacing w:val="-17"/>
        </w:rPr>
        <w:t xml:space="preserve"> </w:t>
      </w:r>
      <w:r>
        <w:t>spouse.</w:t>
      </w:r>
    </w:p>
    <w:p w14:paraId="026C5178" w14:textId="77777777" w:rsidR="00B76A20" w:rsidRDefault="00C412F6">
      <w:pPr>
        <w:pStyle w:val="BodyText"/>
        <w:ind w:left="100" w:right="114" w:firstLine="719"/>
        <w:jc w:val="both"/>
      </w:pPr>
      <w:r>
        <w:t>The Committee also utilized the Tanzania Constitution as justification for their recommendations</w:t>
      </w:r>
      <w:r>
        <w:rPr>
          <w:spacing w:val="-16"/>
        </w:rPr>
        <w:t xml:space="preserve"> </w:t>
      </w:r>
      <w:r>
        <w:t>and</w:t>
      </w:r>
      <w:r>
        <w:rPr>
          <w:spacing w:val="-19"/>
        </w:rPr>
        <w:t xml:space="preserve"> </w:t>
      </w:r>
      <w:r>
        <w:t>calling</w:t>
      </w:r>
      <w:r>
        <w:rPr>
          <w:spacing w:val="-15"/>
        </w:rPr>
        <w:t xml:space="preserve"> </w:t>
      </w:r>
      <w:r>
        <w:t>out</w:t>
      </w:r>
      <w:r>
        <w:rPr>
          <w:spacing w:val="-17"/>
        </w:rPr>
        <w:t xml:space="preserve"> </w:t>
      </w:r>
      <w:r>
        <w:t>the</w:t>
      </w:r>
      <w:r>
        <w:rPr>
          <w:spacing w:val="-16"/>
        </w:rPr>
        <w:t xml:space="preserve"> </w:t>
      </w:r>
      <w:r>
        <w:t>State</w:t>
      </w:r>
      <w:r>
        <w:rPr>
          <w:spacing w:val="-15"/>
        </w:rPr>
        <w:t xml:space="preserve"> </w:t>
      </w:r>
      <w:r>
        <w:t>for</w:t>
      </w:r>
      <w:r>
        <w:rPr>
          <w:spacing w:val="-18"/>
        </w:rPr>
        <w:t xml:space="preserve"> </w:t>
      </w:r>
      <w:r>
        <w:t>failing</w:t>
      </w:r>
      <w:r>
        <w:rPr>
          <w:spacing w:val="-16"/>
        </w:rPr>
        <w:t xml:space="preserve"> </w:t>
      </w:r>
      <w:r>
        <w:t>its</w:t>
      </w:r>
      <w:r>
        <w:rPr>
          <w:spacing w:val="-15"/>
        </w:rPr>
        <w:t xml:space="preserve"> </w:t>
      </w:r>
      <w:r>
        <w:t>duties.</w:t>
      </w:r>
      <w:r>
        <w:rPr>
          <w:spacing w:val="-17"/>
        </w:rPr>
        <w:t xml:space="preserve"> </w:t>
      </w:r>
      <w:r>
        <w:t>Article</w:t>
      </w:r>
      <w:r>
        <w:rPr>
          <w:spacing w:val="-15"/>
        </w:rPr>
        <w:t xml:space="preserve"> </w:t>
      </w:r>
      <w:r>
        <w:t>13</w:t>
      </w:r>
      <w:r>
        <w:rPr>
          <w:spacing w:val="-16"/>
        </w:rPr>
        <w:t xml:space="preserve"> </w:t>
      </w:r>
      <w:r>
        <w:t>of</w:t>
      </w:r>
      <w:r>
        <w:rPr>
          <w:spacing w:val="-18"/>
        </w:rPr>
        <w:t xml:space="preserve"> </w:t>
      </w:r>
      <w:r>
        <w:t>the</w:t>
      </w:r>
      <w:r>
        <w:rPr>
          <w:spacing w:val="-15"/>
        </w:rPr>
        <w:t xml:space="preserve"> </w:t>
      </w:r>
      <w:r>
        <w:t>Tanzania</w:t>
      </w:r>
      <w:r>
        <w:rPr>
          <w:spacing w:val="-16"/>
        </w:rPr>
        <w:t xml:space="preserve"> </w:t>
      </w:r>
      <w:r>
        <w:t>Constitution states,</w:t>
      </w:r>
      <w:r>
        <w:rPr>
          <w:spacing w:val="-9"/>
        </w:rPr>
        <w:t xml:space="preserve"> </w:t>
      </w:r>
      <w:r>
        <w:t>“All</w:t>
      </w:r>
      <w:r>
        <w:rPr>
          <w:spacing w:val="-12"/>
        </w:rPr>
        <w:t xml:space="preserve"> </w:t>
      </w:r>
      <w:r>
        <w:t>persons</w:t>
      </w:r>
      <w:r>
        <w:rPr>
          <w:spacing w:val="-9"/>
        </w:rPr>
        <w:t xml:space="preserve"> </w:t>
      </w:r>
      <w:r>
        <w:t>are</w:t>
      </w:r>
      <w:r>
        <w:rPr>
          <w:spacing w:val="-12"/>
        </w:rPr>
        <w:t xml:space="preserve"> </w:t>
      </w:r>
      <w:r>
        <w:t>equal</w:t>
      </w:r>
      <w:r>
        <w:rPr>
          <w:spacing w:val="-9"/>
        </w:rPr>
        <w:t xml:space="preserve"> </w:t>
      </w:r>
      <w:r>
        <w:t>before</w:t>
      </w:r>
      <w:r>
        <w:rPr>
          <w:spacing w:val="-9"/>
        </w:rPr>
        <w:t xml:space="preserve"> </w:t>
      </w:r>
      <w:r>
        <w:t>the</w:t>
      </w:r>
      <w:r>
        <w:rPr>
          <w:spacing w:val="-9"/>
        </w:rPr>
        <w:t xml:space="preserve"> </w:t>
      </w:r>
      <w:r>
        <w:t>law</w:t>
      </w:r>
      <w:r>
        <w:rPr>
          <w:spacing w:val="-11"/>
        </w:rPr>
        <w:t xml:space="preserve"> </w:t>
      </w:r>
      <w:r>
        <w:t>and</w:t>
      </w:r>
      <w:r>
        <w:rPr>
          <w:spacing w:val="-10"/>
        </w:rPr>
        <w:t xml:space="preserve"> </w:t>
      </w:r>
      <w:r>
        <w:t>are</w:t>
      </w:r>
      <w:r>
        <w:rPr>
          <w:spacing w:val="-11"/>
        </w:rPr>
        <w:t xml:space="preserve"> </w:t>
      </w:r>
      <w:r>
        <w:t>entitled,</w:t>
      </w:r>
      <w:r>
        <w:rPr>
          <w:spacing w:val="-9"/>
        </w:rPr>
        <w:t xml:space="preserve"> </w:t>
      </w:r>
      <w:r>
        <w:t>witho</w:t>
      </w:r>
      <w:r>
        <w:t>ut</w:t>
      </w:r>
      <w:r>
        <w:rPr>
          <w:spacing w:val="-13"/>
        </w:rPr>
        <w:t xml:space="preserve"> </w:t>
      </w:r>
      <w:r>
        <w:t>any</w:t>
      </w:r>
      <w:r>
        <w:rPr>
          <w:spacing w:val="-9"/>
        </w:rPr>
        <w:t xml:space="preserve"> </w:t>
      </w:r>
      <w:r>
        <w:t>discrimination,</w:t>
      </w:r>
      <w:r>
        <w:rPr>
          <w:spacing w:val="-9"/>
        </w:rPr>
        <w:t xml:space="preserve"> </w:t>
      </w:r>
      <w:r>
        <w:t>to</w:t>
      </w:r>
      <w:r>
        <w:rPr>
          <w:spacing w:val="-10"/>
        </w:rPr>
        <w:t xml:space="preserve"> </w:t>
      </w:r>
      <w:r>
        <w:t>protection and equality before the law...No law enacted by any authority in the United Republic shall make any provision that is discriminatory either of itself or in its effect.”</w:t>
      </w:r>
      <w:r>
        <w:rPr>
          <w:vertAlign w:val="superscript"/>
        </w:rPr>
        <w:t>93</w:t>
      </w:r>
      <w:r>
        <w:t xml:space="preserve"> The Committee acknowledged </w:t>
      </w:r>
      <w:r>
        <w:rPr>
          <w:spacing w:val="-3"/>
        </w:rPr>
        <w:t xml:space="preserve">that, </w:t>
      </w:r>
      <w:r>
        <w:t>although</w:t>
      </w:r>
      <w:r>
        <w:rPr>
          <w:spacing w:val="-10"/>
        </w:rPr>
        <w:t xml:space="preserve"> </w:t>
      </w:r>
      <w:r>
        <w:t>the</w:t>
      </w:r>
      <w:r>
        <w:rPr>
          <w:spacing w:val="-13"/>
        </w:rPr>
        <w:t xml:space="preserve"> </w:t>
      </w:r>
      <w:r>
        <w:t>Co</w:t>
      </w:r>
      <w:r>
        <w:t>nstitution</w:t>
      </w:r>
      <w:r>
        <w:rPr>
          <w:spacing w:val="-12"/>
        </w:rPr>
        <w:t xml:space="preserve"> </w:t>
      </w:r>
      <w:r>
        <w:t>includes</w:t>
      </w:r>
      <w:r>
        <w:rPr>
          <w:spacing w:val="-12"/>
        </w:rPr>
        <w:t xml:space="preserve"> </w:t>
      </w:r>
      <w:r>
        <w:t>provisions</w:t>
      </w:r>
      <w:r>
        <w:rPr>
          <w:spacing w:val="-9"/>
        </w:rPr>
        <w:t xml:space="preserve"> </w:t>
      </w:r>
      <w:r>
        <w:t>guaranteeing</w:t>
      </w:r>
      <w:r>
        <w:rPr>
          <w:spacing w:val="-10"/>
        </w:rPr>
        <w:t xml:space="preserve"> </w:t>
      </w:r>
      <w:r>
        <w:t>equality</w:t>
      </w:r>
      <w:r>
        <w:rPr>
          <w:spacing w:val="-12"/>
        </w:rPr>
        <w:t xml:space="preserve"> </w:t>
      </w:r>
      <w:r>
        <w:t>and</w:t>
      </w:r>
      <w:r>
        <w:rPr>
          <w:spacing w:val="-12"/>
        </w:rPr>
        <w:t xml:space="preserve"> </w:t>
      </w:r>
      <w:r>
        <w:t>non-discrimination,</w:t>
      </w:r>
      <w:r>
        <w:rPr>
          <w:spacing w:val="-13"/>
        </w:rPr>
        <w:t xml:space="preserve"> </w:t>
      </w:r>
      <w:r>
        <w:t>Tanzania still</w:t>
      </w:r>
      <w:r>
        <w:rPr>
          <w:spacing w:val="-13"/>
        </w:rPr>
        <w:t xml:space="preserve"> </w:t>
      </w:r>
      <w:r>
        <w:t>failed</w:t>
      </w:r>
      <w:r>
        <w:rPr>
          <w:spacing w:val="-13"/>
        </w:rPr>
        <w:t xml:space="preserve"> </w:t>
      </w:r>
      <w:r>
        <w:t>to</w:t>
      </w:r>
      <w:r>
        <w:rPr>
          <w:spacing w:val="-14"/>
        </w:rPr>
        <w:t xml:space="preserve"> </w:t>
      </w:r>
      <w:r>
        <w:t>revise</w:t>
      </w:r>
      <w:r>
        <w:rPr>
          <w:spacing w:val="-13"/>
        </w:rPr>
        <w:t xml:space="preserve"> </w:t>
      </w:r>
      <w:r>
        <w:t>or</w:t>
      </w:r>
      <w:r>
        <w:rPr>
          <w:spacing w:val="-13"/>
        </w:rPr>
        <w:t xml:space="preserve"> </w:t>
      </w:r>
      <w:r>
        <w:t>adopt</w:t>
      </w:r>
      <w:r>
        <w:rPr>
          <w:spacing w:val="-14"/>
        </w:rPr>
        <w:t xml:space="preserve"> </w:t>
      </w:r>
      <w:r>
        <w:t>legislation</w:t>
      </w:r>
      <w:r>
        <w:rPr>
          <w:spacing w:val="-13"/>
        </w:rPr>
        <w:t xml:space="preserve"> </w:t>
      </w:r>
      <w:r>
        <w:t>to</w:t>
      </w:r>
      <w:r>
        <w:rPr>
          <w:spacing w:val="-14"/>
        </w:rPr>
        <w:t xml:space="preserve"> </w:t>
      </w:r>
      <w:r>
        <w:t>eliminate</w:t>
      </w:r>
      <w:r>
        <w:rPr>
          <w:spacing w:val="-12"/>
        </w:rPr>
        <w:t xml:space="preserve"> </w:t>
      </w:r>
      <w:r>
        <w:t>the</w:t>
      </w:r>
      <w:r>
        <w:rPr>
          <w:spacing w:val="-13"/>
        </w:rPr>
        <w:t xml:space="preserve"> </w:t>
      </w:r>
      <w:r>
        <w:t>remaining</w:t>
      </w:r>
      <w:r>
        <w:rPr>
          <w:spacing w:val="-13"/>
        </w:rPr>
        <w:t xml:space="preserve"> </w:t>
      </w:r>
      <w:r>
        <w:t>discriminatory</w:t>
      </w:r>
      <w:r>
        <w:rPr>
          <w:spacing w:val="-14"/>
        </w:rPr>
        <w:t xml:space="preserve"> </w:t>
      </w:r>
      <w:r>
        <w:t>aspects</w:t>
      </w:r>
      <w:r>
        <w:rPr>
          <w:spacing w:val="-12"/>
        </w:rPr>
        <w:t xml:space="preserve"> </w:t>
      </w:r>
      <w:r>
        <w:t>of</w:t>
      </w:r>
      <w:r>
        <w:rPr>
          <w:spacing w:val="-14"/>
        </w:rPr>
        <w:t xml:space="preserve"> </w:t>
      </w:r>
      <w:r>
        <w:t>its</w:t>
      </w:r>
      <w:r>
        <w:rPr>
          <w:spacing w:val="-13"/>
        </w:rPr>
        <w:t xml:space="preserve"> </w:t>
      </w:r>
      <w:r>
        <w:t>codified customary</w:t>
      </w:r>
      <w:r>
        <w:rPr>
          <w:spacing w:val="19"/>
        </w:rPr>
        <w:t xml:space="preserve"> </w:t>
      </w:r>
      <w:r>
        <w:t>law</w:t>
      </w:r>
      <w:r>
        <w:rPr>
          <w:spacing w:val="19"/>
        </w:rPr>
        <w:t xml:space="preserve"> </w:t>
      </w:r>
      <w:r>
        <w:t>provisions</w:t>
      </w:r>
      <w:r>
        <w:rPr>
          <w:spacing w:val="18"/>
        </w:rPr>
        <w:t xml:space="preserve"> </w:t>
      </w:r>
      <w:r>
        <w:t>with</w:t>
      </w:r>
      <w:r>
        <w:rPr>
          <w:spacing w:val="19"/>
        </w:rPr>
        <w:t xml:space="preserve"> </w:t>
      </w:r>
      <w:r>
        <w:t>regard</w:t>
      </w:r>
      <w:r>
        <w:rPr>
          <w:spacing w:val="18"/>
        </w:rPr>
        <w:t xml:space="preserve"> </w:t>
      </w:r>
      <w:r>
        <w:t>to</w:t>
      </w:r>
      <w:r>
        <w:rPr>
          <w:spacing w:val="19"/>
        </w:rPr>
        <w:t xml:space="preserve"> </w:t>
      </w:r>
      <w:r>
        <w:t>widows.</w:t>
      </w:r>
      <w:r>
        <w:rPr>
          <w:spacing w:val="17"/>
        </w:rPr>
        <w:t xml:space="preserve"> </w:t>
      </w:r>
      <w:r>
        <w:t>Consequently,</w:t>
      </w:r>
      <w:r>
        <w:rPr>
          <w:spacing w:val="18"/>
        </w:rPr>
        <w:t xml:space="preserve"> </w:t>
      </w:r>
      <w:r>
        <w:t>E.S</w:t>
      </w:r>
      <w:r>
        <w:rPr>
          <w:spacing w:val="17"/>
        </w:rPr>
        <w:t xml:space="preserve"> </w:t>
      </w:r>
      <w:r>
        <w:t>and</w:t>
      </w:r>
      <w:r>
        <w:rPr>
          <w:spacing w:val="19"/>
        </w:rPr>
        <w:t xml:space="preserve"> </w:t>
      </w:r>
      <w:r>
        <w:t>S.C</w:t>
      </w:r>
      <w:r>
        <w:rPr>
          <w:spacing w:val="20"/>
        </w:rPr>
        <w:t xml:space="preserve"> </w:t>
      </w:r>
      <w:r>
        <w:t>were</w:t>
      </w:r>
      <w:r>
        <w:rPr>
          <w:spacing w:val="17"/>
        </w:rPr>
        <w:t xml:space="preserve"> </w:t>
      </w:r>
      <w:r>
        <w:t>deprived</w:t>
      </w:r>
      <w:r>
        <w:rPr>
          <w:spacing w:val="16"/>
        </w:rPr>
        <w:t xml:space="preserve"> </w:t>
      </w:r>
      <w:r>
        <w:t>of</w:t>
      </w:r>
      <w:r>
        <w:rPr>
          <w:spacing w:val="19"/>
        </w:rPr>
        <w:t xml:space="preserve"> </w:t>
      </w:r>
      <w:r>
        <w:t>the</w:t>
      </w:r>
    </w:p>
    <w:p w14:paraId="107E15AB" w14:textId="77777777" w:rsidR="00B76A20" w:rsidRDefault="00B76A20">
      <w:pPr>
        <w:pStyle w:val="BodyText"/>
        <w:rPr>
          <w:sz w:val="20"/>
        </w:rPr>
      </w:pPr>
    </w:p>
    <w:p w14:paraId="5011EB45" w14:textId="77777777" w:rsidR="00B76A20" w:rsidRDefault="00C412F6">
      <w:pPr>
        <w:pStyle w:val="BodyText"/>
        <w:spacing w:before="1"/>
        <w:rPr>
          <w:sz w:val="14"/>
        </w:rPr>
      </w:pPr>
      <w:r>
        <w:pict w14:anchorId="50651D7C">
          <v:rect id="_x0000_s1058" style="position:absolute;margin-left:1in;margin-top:9.9pt;width:2in;height:.6pt;z-index:-15717888;mso-wrap-distance-left:0;mso-wrap-distance-right:0;mso-position-horizontal-relative:page" fillcolor="black" stroked="f">
            <w10:wrap type="topAndBottom" anchorx="page"/>
          </v:rect>
        </w:pict>
      </w:r>
    </w:p>
    <w:p w14:paraId="5A7B9A5B" w14:textId="77777777" w:rsidR="00B76A20" w:rsidRDefault="00C412F6">
      <w:pPr>
        <w:pStyle w:val="BodyText"/>
        <w:spacing w:before="76"/>
        <w:ind w:left="100" w:right="270"/>
      </w:pPr>
      <w:r>
        <w:t>denied equal economic rights and opportunities, including access to mortgages and other forms of financial credit, in violation of article 13(b) denied equality before the law, in violation of article 15(1)</w:t>
      </w:r>
      <w:r>
        <w:t xml:space="preserve"> prevented them from administering their husbands’ property, as their legal capacity was not recognised, in violation of article 15(2) not afforded the same rights as men in the administration and inheritance of property upon the dissolution of marriage, i</w:t>
      </w:r>
      <w:r>
        <w:t xml:space="preserve">n violation of articles 16(1)(c) and 16(1)(h); </w:t>
      </w:r>
      <w:r>
        <w:rPr>
          <w:i/>
        </w:rPr>
        <w:t xml:space="preserve">See also </w:t>
      </w:r>
      <w:r>
        <w:t xml:space="preserve">Optional Protocol to the Convention on the Elimination of All Forms of Discrimination against Women (New York, 6 Oct. 1999) A/RES/54/4, </w:t>
      </w:r>
      <w:r>
        <w:rPr>
          <w:i/>
        </w:rPr>
        <w:t xml:space="preserve">entered into force </w:t>
      </w:r>
      <w:r>
        <w:t>22 Dec.</w:t>
      </w:r>
    </w:p>
    <w:p w14:paraId="52DD86F3" w14:textId="77777777" w:rsidR="00B76A20" w:rsidRDefault="00C412F6">
      <w:pPr>
        <w:spacing w:line="269" w:lineRule="exact"/>
        <w:ind w:left="100"/>
        <w:rPr>
          <w:sz w:val="24"/>
        </w:rPr>
      </w:pPr>
      <w:r>
        <w:rPr>
          <w:sz w:val="24"/>
        </w:rPr>
        <w:t xml:space="preserve">2000 [hereinafter </w:t>
      </w:r>
      <w:r>
        <w:rPr>
          <w:i/>
          <w:sz w:val="24"/>
        </w:rPr>
        <w:t>CEDAW Optional Protocol</w:t>
      </w:r>
      <w:r>
        <w:rPr>
          <w:sz w:val="24"/>
        </w:rPr>
        <w:t>].</w:t>
      </w:r>
    </w:p>
    <w:p w14:paraId="178EF5B7" w14:textId="77777777" w:rsidR="00B76A20" w:rsidRDefault="00C412F6">
      <w:pPr>
        <w:pStyle w:val="BodyText"/>
        <w:spacing w:before="1"/>
        <w:ind w:left="100"/>
      </w:pPr>
      <w:r>
        <w:rPr>
          <w:vertAlign w:val="superscript"/>
        </w:rPr>
        <w:t>91</w:t>
      </w:r>
      <w:r>
        <w:t xml:space="preserve"> CEDAW, Communication No. 48/2013 (Sixtieth ses</w:t>
      </w:r>
      <w:r>
        <w:t>sion, 2010), U.N. D</w:t>
      </w:r>
      <w:r>
        <w:rPr>
          <w:sz w:val="19"/>
        </w:rPr>
        <w:t>OC</w:t>
      </w:r>
      <w:r>
        <w:t>. CEDAW/C/60/D/48/2013 (2013).</w:t>
      </w:r>
    </w:p>
    <w:p w14:paraId="6275345C" w14:textId="77777777" w:rsidR="00B76A20" w:rsidRDefault="00C412F6">
      <w:pPr>
        <w:spacing w:line="269" w:lineRule="exact"/>
        <w:ind w:left="100"/>
        <w:rPr>
          <w:sz w:val="24"/>
        </w:rPr>
      </w:pPr>
      <w:r>
        <w:rPr>
          <w:sz w:val="24"/>
          <w:vertAlign w:val="superscript"/>
        </w:rPr>
        <w:t>92</w:t>
      </w:r>
      <w:r>
        <w:rPr>
          <w:sz w:val="24"/>
        </w:rPr>
        <w:t xml:space="preserve"> </w:t>
      </w:r>
      <w:r>
        <w:rPr>
          <w:i/>
          <w:sz w:val="24"/>
        </w:rPr>
        <w:t xml:space="preserve">Id. </w:t>
      </w:r>
      <w:r>
        <w:rPr>
          <w:sz w:val="24"/>
        </w:rPr>
        <w:t>at para 7.2.</w:t>
      </w:r>
    </w:p>
    <w:p w14:paraId="4566A72E" w14:textId="77777777" w:rsidR="00B76A20" w:rsidRDefault="00C412F6">
      <w:pPr>
        <w:spacing w:line="269" w:lineRule="exact"/>
        <w:ind w:left="100"/>
        <w:rPr>
          <w:sz w:val="24"/>
        </w:rPr>
      </w:pPr>
      <w:r>
        <w:rPr>
          <w:sz w:val="24"/>
          <w:vertAlign w:val="superscript"/>
        </w:rPr>
        <w:t>93</w:t>
      </w:r>
      <w:r>
        <w:rPr>
          <w:sz w:val="24"/>
        </w:rPr>
        <w:t xml:space="preserve"> C</w:t>
      </w:r>
      <w:r>
        <w:rPr>
          <w:sz w:val="19"/>
        </w:rPr>
        <w:t xml:space="preserve">ONSTITUTION OF THE </w:t>
      </w:r>
      <w:r>
        <w:rPr>
          <w:sz w:val="24"/>
        </w:rPr>
        <w:t>U</w:t>
      </w:r>
      <w:r>
        <w:rPr>
          <w:sz w:val="19"/>
        </w:rPr>
        <w:t xml:space="preserve">NITED </w:t>
      </w:r>
      <w:r>
        <w:rPr>
          <w:sz w:val="24"/>
        </w:rPr>
        <w:t>R</w:t>
      </w:r>
      <w:r>
        <w:rPr>
          <w:sz w:val="19"/>
        </w:rPr>
        <w:t xml:space="preserve">EPUBLIC OF </w:t>
      </w:r>
      <w:r>
        <w:rPr>
          <w:sz w:val="24"/>
        </w:rPr>
        <w:t>T</w:t>
      </w:r>
      <w:r>
        <w:rPr>
          <w:sz w:val="19"/>
        </w:rPr>
        <w:t>ANZANIA</w:t>
      </w:r>
      <w:r>
        <w:rPr>
          <w:sz w:val="24"/>
        </w:rPr>
        <w:t>, Article 13.</w:t>
      </w:r>
    </w:p>
    <w:p w14:paraId="0E286FEC" w14:textId="77777777" w:rsidR="00B76A20" w:rsidRDefault="00B76A20">
      <w:pPr>
        <w:spacing w:line="269" w:lineRule="exact"/>
        <w:rPr>
          <w:sz w:val="24"/>
        </w:rPr>
        <w:sectPr w:rsidR="00B76A20">
          <w:headerReference w:type="default" r:id="rId68"/>
          <w:footerReference w:type="default" r:id="rId69"/>
          <w:pgSz w:w="12240" w:h="15840"/>
          <w:pgMar w:top="1500" w:right="1320" w:bottom="980" w:left="1340" w:header="0" w:footer="785" w:gutter="0"/>
          <w:pgNumType w:start="24"/>
          <w:cols w:space="720"/>
        </w:sectPr>
      </w:pPr>
    </w:p>
    <w:p w14:paraId="405A6CE7" w14:textId="77777777" w:rsidR="00B76A20" w:rsidRDefault="00C412F6">
      <w:pPr>
        <w:pStyle w:val="BodyText"/>
        <w:spacing w:before="82"/>
        <w:ind w:left="100" w:right="114"/>
        <w:jc w:val="both"/>
      </w:pPr>
      <w:r>
        <w:lastRenderedPageBreak/>
        <w:t xml:space="preserve">right to administer their husbands’ estates and excluded from inheriting any property upon the death of their spouses. The Committee considered Tanzania’s legal framework, which treats widows and widowers differently in terms of their access to ownership, </w:t>
      </w:r>
      <w:r>
        <w:t>acquisition, management, administration, enjoyment</w:t>
      </w:r>
      <w:r>
        <w:rPr>
          <w:spacing w:val="-8"/>
        </w:rPr>
        <w:t xml:space="preserve"> </w:t>
      </w:r>
      <w:r>
        <w:t>and</w:t>
      </w:r>
      <w:r>
        <w:rPr>
          <w:spacing w:val="-10"/>
        </w:rPr>
        <w:t xml:space="preserve"> </w:t>
      </w:r>
      <w:r>
        <w:t>disposition</w:t>
      </w:r>
      <w:r>
        <w:rPr>
          <w:spacing w:val="-10"/>
        </w:rPr>
        <w:t xml:space="preserve"> </w:t>
      </w:r>
      <w:r>
        <w:t>of</w:t>
      </w:r>
      <w:r>
        <w:rPr>
          <w:spacing w:val="-8"/>
        </w:rPr>
        <w:t xml:space="preserve"> </w:t>
      </w:r>
      <w:r>
        <w:t>property,</w:t>
      </w:r>
      <w:r>
        <w:rPr>
          <w:spacing w:val="-7"/>
        </w:rPr>
        <w:t xml:space="preserve"> </w:t>
      </w:r>
      <w:r>
        <w:t>as</w:t>
      </w:r>
      <w:r>
        <w:rPr>
          <w:spacing w:val="-7"/>
        </w:rPr>
        <w:t xml:space="preserve"> </w:t>
      </w:r>
      <w:r>
        <w:t>discriminatory</w:t>
      </w:r>
      <w:r>
        <w:rPr>
          <w:spacing w:val="-6"/>
        </w:rPr>
        <w:t xml:space="preserve"> </w:t>
      </w:r>
      <w:r>
        <w:t>and</w:t>
      </w:r>
      <w:r>
        <w:rPr>
          <w:spacing w:val="-7"/>
        </w:rPr>
        <w:t xml:space="preserve"> </w:t>
      </w:r>
      <w:r>
        <w:t>thereby</w:t>
      </w:r>
      <w:r>
        <w:rPr>
          <w:spacing w:val="-9"/>
        </w:rPr>
        <w:t xml:space="preserve"> </w:t>
      </w:r>
      <w:r>
        <w:t>amounts</w:t>
      </w:r>
      <w:r>
        <w:rPr>
          <w:spacing w:val="-11"/>
        </w:rPr>
        <w:t xml:space="preserve"> </w:t>
      </w:r>
      <w:r>
        <w:t>to</w:t>
      </w:r>
      <w:r>
        <w:rPr>
          <w:spacing w:val="-8"/>
        </w:rPr>
        <w:t xml:space="preserve"> </w:t>
      </w:r>
      <w:r>
        <w:t>a</w:t>
      </w:r>
      <w:r>
        <w:rPr>
          <w:spacing w:val="-6"/>
        </w:rPr>
        <w:t xml:space="preserve"> </w:t>
      </w:r>
      <w:r>
        <w:t>violation</w:t>
      </w:r>
      <w:r>
        <w:rPr>
          <w:spacing w:val="-7"/>
        </w:rPr>
        <w:t xml:space="preserve"> </w:t>
      </w:r>
      <w:r>
        <w:t>of</w:t>
      </w:r>
      <w:r>
        <w:rPr>
          <w:spacing w:val="-8"/>
        </w:rPr>
        <w:t xml:space="preserve"> </w:t>
      </w:r>
      <w:r>
        <w:t>article 2 (f) in conjunction with articles 5, 15 and 16 of the</w:t>
      </w:r>
      <w:r>
        <w:rPr>
          <w:spacing w:val="-7"/>
        </w:rPr>
        <w:t xml:space="preserve"> </w:t>
      </w:r>
      <w:r>
        <w:t>Convention.</w:t>
      </w:r>
      <w:r>
        <w:rPr>
          <w:vertAlign w:val="superscript"/>
        </w:rPr>
        <w:t>94</w:t>
      </w:r>
    </w:p>
    <w:p w14:paraId="6810AE49" w14:textId="77777777" w:rsidR="00B76A20" w:rsidRDefault="00B76A20">
      <w:pPr>
        <w:pStyle w:val="BodyText"/>
      </w:pPr>
    </w:p>
    <w:p w14:paraId="62FB1496" w14:textId="77777777" w:rsidR="00B76A20" w:rsidRDefault="00C412F6">
      <w:pPr>
        <w:pStyle w:val="Heading4"/>
        <w:spacing w:line="269" w:lineRule="exact"/>
      </w:pPr>
      <w:r>
        <w:t>Remedy:</w:t>
      </w:r>
    </w:p>
    <w:p w14:paraId="5551B82D" w14:textId="77777777" w:rsidR="00B76A20" w:rsidRDefault="00C412F6">
      <w:pPr>
        <w:pStyle w:val="BodyText"/>
        <w:ind w:left="100" w:right="113" w:firstLine="719"/>
        <w:jc w:val="both"/>
        <w:rPr>
          <w:b/>
        </w:rPr>
      </w:pPr>
      <w:r>
        <w:t>The CEDAW Committee required that Tanzania give “due consideration to the views of the Committee.”</w:t>
      </w:r>
      <w:r>
        <w:rPr>
          <w:vertAlign w:val="superscript"/>
        </w:rPr>
        <w:t>95</w:t>
      </w:r>
      <w:r>
        <w:rPr>
          <w:spacing w:val="-6"/>
        </w:rPr>
        <w:t xml:space="preserve"> </w:t>
      </w:r>
      <w:r>
        <w:t>and</w:t>
      </w:r>
      <w:r>
        <w:rPr>
          <w:spacing w:val="-5"/>
        </w:rPr>
        <w:t xml:space="preserve"> </w:t>
      </w:r>
      <w:r>
        <w:t>submit</w:t>
      </w:r>
      <w:r>
        <w:rPr>
          <w:spacing w:val="-8"/>
        </w:rPr>
        <w:t xml:space="preserve"> </w:t>
      </w:r>
      <w:r>
        <w:t>within</w:t>
      </w:r>
      <w:r>
        <w:rPr>
          <w:spacing w:val="-5"/>
        </w:rPr>
        <w:t xml:space="preserve"> </w:t>
      </w:r>
      <w:r>
        <w:t>six</w:t>
      </w:r>
      <w:r>
        <w:rPr>
          <w:spacing w:val="-5"/>
        </w:rPr>
        <w:t xml:space="preserve"> </w:t>
      </w:r>
      <w:r>
        <w:t>months</w:t>
      </w:r>
      <w:r>
        <w:rPr>
          <w:spacing w:val="-4"/>
        </w:rPr>
        <w:t xml:space="preserve"> </w:t>
      </w:r>
      <w:r>
        <w:t>a</w:t>
      </w:r>
      <w:r>
        <w:rPr>
          <w:spacing w:val="-7"/>
        </w:rPr>
        <w:t xml:space="preserve"> </w:t>
      </w:r>
      <w:r>
        <w:t>written</w:t>
      </w:r>
      <w:r>
        <w:rPr>
          <w:spacing w:val="-5"/>
        </w:rPr>
        <w:t xml:space="preserve"> </w:t>
      </w:r>
      <w:r>
        <w:t>response</w:t>
      </w:r>
      <w:r>
        <w:rPr>
          <w:spacing w:val="-3"/>
        </w:rPr>
        <w:t xml:space="preserve"> </w:t>
      </w:r>
      <w:r>
        <w:t>with</w:t>
      </w:r>
      <w:r>
        <w:rPr>
          <w:spacing w:val="-5"/>
        </w:rPr>
        <w:t xml:space="preserve"> </w:t>
      </w:r>
      <w:r>
        <w:t>information</w:t>
      </w:r>
      <w:r>
        <w:rPr>
          <w:spacing w:val="-5"/>
        </w:rPr>
        <w:t xml:space="preserve"> </w:t>
      </w:r>
      <w:r>
        <w:t>on</w:t>
      </w:r>
      <w:r>
        <w:rPr>
          <w:spacing w:val="-5"/>
        </w:rPr>
        <w:t xml:space="preserve"> </w:t>
      </w:r>
      <w:r>
        <w:t>a</w:t>
      </w:r>
      <w:r>
        <w:t>ny</w:t>
      </w:r>
      <w:r>
        <w:rPr>
          <w:spacing w:val="-5"/>
        </w:rPr>
        <w:t xml:space="preserve"> </w:t>
      </w:r>
      <w:r>
        <w:t>action</w:t>
      </w:r>
      <w:r>
        <w:rPr>
          <w:spacing w:val="-5"/>
        </w:rPr>
        <w:t xml:space="preserve"> </w:t>
      </w:r>
      <w:r>
        <w:rPr>
          <w:spacing w:val="-4"/>
        </w:rPr>
        <w:t xml:space="preserve">taken </w:t>
      </w:r>
      <w:r>
        <w:t>in the light of the Committee’s recommendations. Tanzania was further requested to publish and widely distribute the Committee’s decision to reach “all relevant sectors of</w:t>
      </w:r>
      <w:r>
        <w:rPr>
          <w:spacing w:val="-4"/>
        </w:rPr>
        <w:t xml:space="preserve"> </w:t>
      </w:r>
      <w:r>
        <w:t>society.”</w:t>
      </w:r>
      <w:r>
        <w:rPr>
          <w:b/>
          <w:vertAlign w:val="superscript"/>
        </w:rPr>
        <w:t>96</w:t>
      </w:r>
    </w:p>
    <w:p w14:paraId="3B136F96" w14:textId="77777777" w:rsidR="00B76A20" w:rsidRDefault="00B76A20">
      <w:pPr>
        <w:pStyle w:val="BodyText"/>
        <w:rPr>
          <w:b/>
          <w:sz w:val="20"/>
        </w:rPr>
      </w:pPr>
    </w:p>
    <w:p w14:paraId="73ACB424" w14:textId="77777777" w:rsidR="00B76A20" w:rsidRDefault="00B76A20">
      <w:pPr>
        <w:pStyle w:val="BodyText"/>
        <w:rPr>
          <w:b/>
          <w:sz w:val="20"/>
        </w:rPr>
      </w:pPr>
    </w:p>
    <w:p w14:paraId="4387C370" w14:textId="77777777" w:rsidR="00B76A20" w:rsidRDefault="00B76A20">
      <w:pPr>
        <w:pStyle w:val="BodyText"/>
        <w:rPr>
          <w:b/>
          <w:sz w:val="20"/>
        </w:rPr>
      </w:pPr>
    </w:p>
    <w:p w14:paraId="4A616AFD" w14:textId="77777777" w:rsidR="00B76A20" w:rsidRDefault="00B76A20">
      <w:pPr>
        <w:pStyle w:val="BodyText"/>
        <w:rPr>
          <w:b/>
          <w:sz w:val="20"/>
        </w:rPr>
      </w:pPr>
    </w:p>
    <w:p w14:paraId="16525ACF" w14:textId="77777777" w:rsidR="00B76A20" w:rsidRDefault="00B76A20">
      <w:pPr>
        <w:pStyle w:val="BodyText"/>
        <w:rPr>
          <w:b/>
          <w:sz w:val="20"/>
        </w:rPr>
      </w:pPr>
    </w:p>
    <w:p w14:paraId="70726414" w14:textId="77777777" w:rsidR="00B76A20" w:rsidRDefault="00B76A20">
      <w:pPr>
        <w:pStyle w:val="BodyText"/>
        <w:rPr>
          <w:b/>
          <w:sz w:val="20"/>
        </w:rPr>
      </w:pPr>
    </w:p>
    <w:p w14:paraId="6F764BE6" w14:textId="77777777" w:rsidR="00B76A20" w:rsidRDefault="00B76A20">
      <w:pPr>
        <w:pStyle w:val="BodyText"/>
        <w:rPr>
          <w:b/>
          <w:sz w:val="20"/>
        </w:rPr>
      </w:pPr>
    </w:p>
    <w:p w14:paraId="284AA17B" w14:textId="77777777" w:rsidR="00B76A20" w:rsidRDefault="00B76A20">
      <w:pPr>
        <w:pStyle w:val="BodyText"/>
        <w:rPr>
          <w:b/>
          <w:sz w:val="20"/>
        </w:rPr>
      </w:pPr>
    </w:p>
    <w:p w14:paraId="5221A6F3" w14:textId="77777777" w:rsidR="00B76A20" w:rsidRDefault="00B76A20">
      <w:pPr>
        <w:pStyle w:val="BodyText"/>
        <w:rPr>
          <w:b/>
          <w:sz w:val="20"/>
        </w:rPr>
      </w:pPr>
    </w:p>
    <w:p w14:paraId="700EAC1D" w14:textId="77777777" w:rsidR="00B76A20" w:rsidRDefault="00B76A20">
      <w:pPr>
        <w:pStyle w:val="BodyText"/>
        <w:rPr>
          <w:b/>
          <w:sz w:val="20"/>
        </w:rPr>
      </w:pPr>
    </w:p>
    <w:p w14:paraId="7DEDCDB1" w14:textId="77777777" w:rsidR="00B76A20" w:rsidRDefault="00B76A20">
      <w:pPr>
        <w:pStyle w:val="BodyText"/>
        <w:rPr>
          <w:b/>
          <w:sz w:val="20"/>
        </w:rPr>
      </w:pPr>
    </w:p>
    <w:p w14:paraId="26F8F491" w14:textId="77777777" w:rsidR="00B76A20" w:rsidRDefault="00B76A20">
      <w:pPr>
        <w:pStyle w:val="BodyText"/>
        <w:rPr>
          <w:b/>
          <w:sz w:val="20"/>
        </w:rPr>
      </w:pPr>
    </w:p>
    <w:p w14:paraId="37CB1C7E" w14:textId="77777777" w:rsidR="00B76A20" w:rsidRDefault="00B76A20">
      <w:pPr>
        <w:pStyle w:val="BodyText"/>
        <w:rPr>
          <w:b/>
          <w:sz w:val="20"/>
        </w:rPr>
      </w:pPr>
    </w:p>
    <w:p w14:paraId="0610E1FF" w14:textId="77777777" w:rsidR="00B76A20" w:rsidRDefault="00B76A20">
      <w:pPr>
        <w:pStyle w:val="BodyText"/>
        <w:rPr>
          <w:b/>
          <w:sz w:val="20"/>
        </w:rPr>
      </w:pPr>
    </w:p>
    <w:p w14:paraId="50BAAD68" w14:textId="77777777" w:rsidR="00B76A20" w:rsidRDefault="00B76A20">
      <w:pPr>
        <w:pStyle w:val="BodyText"/>
        <w:rPr>
          <w:b/>
          <w:sz w:val="20"/>
        </w:rPr>
      </w:pPr>
    </w:p>
    <w:p w14:paraId="249B4A58" w14:textId="77777777" w:rsidR="00B76A20" w:rsidRDefault="00B76A20">
      <w:pPr>
        <w:pStyle w:val="BodyText"/>
        <w:rPr>
          <w:b/>
          <w:sz w:val="20"/>
        </w:rPr>
      </w:pPr>
    </w:p>
    <w:p w14:paraId="747FEA75" w14:textId="77777777" w:rsidR="00B76A20" w:rsidRDefault="00B76A20">
      <w:pPr>
        <w:pStyle w:val="BodyText"/>
        <w:rPr>
          <w:b/>
          <w:sz w:val="20"/>
        </w:rPr>
      </w:pPr>
    </w:p>
    <w:p w14:paraId="6A527832" w14:textId="77777777" w:rsidR="00B76A20" w:rsidRDefault="00B76A20">
      <w:pPr>
        <w:pStyle w:val="BodyText"/>
        <w:rPr>
          <w:b/>
          <w:sz w:val="20"/>
        </w:rPr>
      </w:pPr>
    </w:p>
    <w:p w14:paraId="78DA135E" w14:textId="77777777" w:rsidR="00B76A20" w:rsidRDefault="00B76A20">
      <w:pPr>
        <w:pStyle w:val="BodyText"/>
        <w:rPr>
          <w:b/>
          <w:sz w:val="20"/>
        </w:rPr>
      </w:pPr>
    </w:p>
    <w:p w14:paraId="6125EAFE" w14:textId="77777777" w:rsidR="00B76A20" w:rsidRDefault="00B76A20">
      <w:pPr>
        <w:pStyle w:val="BodyText"/>
        <w:rPr>
          <w:b/>
          <w:sz w:val="20"/>
        </w:rPr>
      </w:pPr>
    </w:p>
    <w:p w14:paraId="06B4F735" w14:textId="77777777" w:rsidR="00B76A20" w:rsidRDefault="00B76A20">
      <w:pPr>
        <w:pStyle w:val="BodyText"/>
        <w:rPr>
          <w:b/>
          <w:sz w:val="20"/>
        </w:rPr>
      </w:pPr>
    </w:p>
    <w:p w14:paraId="677C5311" w14:textId="77777777" w:rsidR="00B76A20" w:rsidRDefault="00B76A20">
      <w:pPr>
        <w:pStyle w:val="BodyText"/>
        <w:rPr>
          <w:b/>
          <w:sz w:val="20"/>
        </w:rPr>
      </w:pPr>
    </w:p>
    <w:p w14:paraId="278B9077" w14:textId="77777777" w:rsidR="00B76A20" w:rsidRDefault="00B76A20">
      <w:pPr>
        <w:pStyle w:val="BodyText"/>
        <w:rPr>
          <w:b/>
          <w:sz w:val="20"/>
        </w:rPr>
      </w:pPr>
    </w:p>
    <w:p w14:paraId="3031DE2D" w14:textId="77777777" w:rsidR="00B76A20" w:rsidRDefault="00B76A20">
      <w:pPr>
        <w:pStyle w:val="BodyText"/>
        <w:rPr>
          <w:b/>
          <w:sz w:val="20"/>
        </w:rPr>
      </w:pPr>
    </w:p>
    <w:p w14:paraId="04253FFD" w14:textId="77777777" w:rsidR="00B76A20" w:rsidRDefault="00B76A20">
      <w:pPr>
        <w:pStyle w:val="BodyText"/>
        <w:rPr>
          <w:b/>
          <w:sz w:val="20"/>
        </w:rPr>
      </w:pPr>
    </w:p>
    <w:p w14:paraId="24148602" w14:textId="77777777" w:rsidR="00B76A20" w:rsidRDefault="00B76A20">
      <w:pPr>
        <w:pStyle w:val="BodyText"/>
        <w:rPr>
          <w:b/>
          <w:sz w:val="20"/>
        </w:rPr>
      </w:pPr>
    </w:p>
    <w:p w14:paraId="4265BDF0" w14:textId="77777777" w:rsidR="00B76A20" w:rsidRDefault="00B76A20">
      <w:pPr>
        <w:pStyle w:val="BodyText"/>
        <w:rPr>
          <w:b/>
          <w:sz w:val="20"/>
        </w:rPr>
      </w:pPr>
    </w:p>
    <w:p w14:paraId="54347767" w14:textId="77777777" w:rsidR="00B76A20" w:rsidRDefault="00B76A20">
      <w:pPr>
        <w:pStyle w:val="BodyText"/>
        <w:rPr>
          <w:b/>
          <w:sz w:val="20"/>
        </w:rPr>
      </w:pPr>
    </w:p>
    <w:p w14:paraId="7BD594BD" w14:textId="77777777" w:rsidR="00B76A20" w:rsidRDefault="00B76A20">
      <w:pPr>
        <w:pStyle w:val="BodyText"/>
        <w:rPr>
          <w:b/>
          <w:sz w:val="20"/>
        </w:rPr>
      </w:pPr>
    </w:p>
    <w:p w14:paraId="4BB80D32" w14:textId="77777777" w:rsidR="00B76A20" w:rsidRDefault="00B76A20">
      <w:pPr>
        <w:pStyle w:val="BodyText"/>
        <w:rPr>
          <w:b/>
          <w:sz w:val="20"/>
        </w:rPr>
      </w:pPr>
    </w:p>
    <w:p w14:paraId="6EDF1ECA" w14:textId="77777777" w:rsidR="00B76A20" w:rsidRDefault="00C412F6">
      <w:pPr>
        <w:pStyle w:val="BodyText"/>
        <w:spacing w:before="4"/>
        <w:rPr>
          <w:b/>
          <w:sz w:val="10"/>
        </w:rPr>
      </w:pPr>
      <w:r>
        <w:pict w14:anchorId="5228FBEE">
          <v:rect id="_x0000_s1057" style="position:absolute;margin-left:1in;margin-top:7.8pt;width:2in;height:.6pt;z-index:-15717376;mso-wrap-distance-left:0;mso-wrap-distance-right:0;mso-position-horizontal-relative:page" fillcolor="black" stroked="f">
            <w10:wrap type="topAndBottom" anchorx="page"/>
          </v:rect>
        </w:pict>
      </w:r>
    </w:p>
    <w:p w14:paraId="00AD0D3E" w14:textId="77777777" w:rsidR="00B76A20" w:rsidRDefault="00C412F6">
      <w:pPr>
        <w:spacing w:before="73"/>
        <w:ind w:left="100"/>
        <w:rPr>
          <w:sz w:val="24"/>
        </w:rPr>
      </w:pPr>
      <w:r>
        <w:rPr>
          <w:sz w:val="24"/>
          <w:vertAlign w:val="superscript"/>
        </w:rPr>
        <w:t>94</w:t>
      </w:r>
      <w:r>
        <w:rPr>
          <w:sz w:val="24"/>
        </w:rPr>
        <w:t xml:space="preserve"> </w:t>
      </w:r>
      <w:r>
        <w:rPr>
          <w:i/>
          <w:sz w:val="24"/>
        </w:rPr>
        <w:t xml:space="preserve">Id. </w:t>
      </w:r>
      <w:r>
        <w:rPr>
          <w:sz w:val="24"/>
        </w:rPr>
        <w:t>at 12</w:t>
      </w:r>
    </w:p>
    <w:p w14:paraId="09E1BFB2" w14:textId="77777777" w:rsidR="00B76A20" w:rsidRDefault="00C412F6">
      <w:pPr>
        <w:pStyle w:val="BodyText"/>
        <w:spacing w:before="2"/>
        <w:ind w:left="100" w:right="219"/>
      </w:pPr>
      <w:r>
        <w:rPr>
          <w:vertAlign w:val="superscript"/>
        </w:rPr>
        <w:t>95</w:t>
      </w:r>
      <w:r>
        <w:t xml:space="preserve"> </w:t>
      </w:r>
      <w:r>
        <w:rPr>
          <w:i/>
        </w:rPr>
        <w:t xml:space="preserve">Communication 48, supra </w:t>
      </w:r>
      <w:r>
        <w:t xml:space="preserve">note 82 at 13. Recommendations included that Tanzania must: Expedite the constitutional review process and address the status of customary laws to ensure that rights guaranteed under the Convention have precedence over inconsistent </w:t>
      </w:r>
      <w:r>
        <w:t>and discriminatory customary provisions; (ii) Ensure that all discriminatory customary laws applicable in the State party, in particular provisions of the Local Customary Law (Declaration) (No. 4) Order, are repealed or</w:t>
      </w:r>
    </w:p>
    <w:p w14:paraId="3483BDAC" w14:textId="77777777" w:rsidR="00B76A20" w:rsidRDefault="00C412F6">
      <w:pPr>
        <w:pStyle w:val="BodyText"/>
        <w:ind w:left="100" w:right="523"/>
      </w:pPr>
      <w:r>
        <w:t>amended and brought into full compli</w:t>
      </w:r>
      <w:r>
        <w:t>ance with the Convention and the Committee’s general recommendations, Ensure access to effective remedies, Provide mandatory capacity-building for judges, prosecutors, judicial personnel and lawyers, as well as of the monitoring of the</w:t>
      </w:r>
    </w:p>
    <w:p w14:paraId="3D1042B1" w14:textId="77777777" w:rsidR="00B76A20" w:rsidRDefault="00C412F6">
      <w:pPr>
        <w:pStyle w:val="BodyText"/>
        <w:spacing w:line="269" w:lineRule="exact"/>
        <w:ind w:left="100"/>
      </w:pPr>
      <w:r>
        <w:t>implementation of th</w:t>
      </w:r>
      <w:r>
        <w:t>e Committee’s recommendations under the Optional Protocol.</w:t>
      </w:r>
    </w:p>
    <w:p w14:paraId="33DB6245" w14:textId="77777777" w:rsidR="00B76A20" w:rsidRDefault="00C412F6">
      <w:pPr>
        <w:spacing w:line="269" w:lineRule="exact"/>
        <w:ind w:left="100"/>
        <w:rPr>
          <w:i/>
          <w:sz w:val="24"/>
        </w:rPr>
      </w:pPr>
      <w:r>
        <w:rPr>
          <w:w w:val="105"/>
          <w:sz w:val="24"/>
          <w:vertAlign w:val="superscript"/>
        </w:rPr>
        <w:t>96</w:t>
      </w:r>
      <w:r>
        <w:rPr>
          <w:w w:val="105"/>
          <w:sz w:val="24"/>
        </w:rPr>
        <w:t xml:space="preserve"> </w:t>
      </w:r>
      <w:r>
        <w:rPr>
          <w:i/>
          <w:w w:val="105"/>
          <w:sz w:val="24"/>
        </w:rPr>
        <w:t>Id.</w:t>
      </w:r>
    </w:p>
    <w:p w14:paraId="0255CAAF" w14:textId="77777777" w:rsidR="00B76A20" w:rsidRDefault="00B76A20">
      <w:pPr>
        <w:spacing w:line="269" w:lineRule="exact"/>
        <w:rPr>
          <w:sz w:val="24"/>
        </w:rPr>
        <w:sectPr w:rsidR="00B76A20">
          <w:headerReference w:type="default" r:id="rId70"/>
          <w:footerReference w:type="default" r:id="rId71"/>
          <w:pgSz w:w="12240" w:h="15840"/>
          <w:pgMar w:top="1360" w:right="1320" w:bottom="980" w:left="1340" w:header="0" w:footer="785" w:gutter="0"/>
          <w:pgNumType w:start="25"/>
          <w:cols w:space="720"/>
        </w:sectPr>
      </w:pPr>
    </w:p>
    <w:p w14:paraId="304D5858" w14:textId="77777777" w:rsidR="00B76A20" w:rsidRDefault="00C412F6">
      <w:pPr>
        <w:pStyle w:val="Heading1"/>
        <w:rPr>
          <w:u w:val="none"/>
        </w:rPr>
      </w:pPr>
      <w:r>
        <w:rPr>
          <w:color w:val="001F5F"/>
          <w:u w:val="thick" w:color="001F5F"/>
        </w:rPr>
        <w:lastRenderedPageBreak/>
        <w:t>Malawi</w:t>
      </w:r>
    </w:p>
    <w:p w14:paraId="2242E75D" w14:textId="77777777" w:rsidR="00B76A20" w:rsidRDefault="00C412F6">
      <w:pPr>
        <w:spacing w:before="189"/>
        <w:ind w:left="100" w:right="6835"/>
        <w:rPr>
          <w:sz w:val="24"/>
        </w:rPr>
      </w:pPr>
      <w:hyperlink r:id="rId72">
        <w:r>
          <w:rPr>
            <w:b/>
            <w:i/>
            <w:color w:val="0462C1"/>
            <w:sz w:val="29"/>
            <w:u w:val="single" w:color="0462C1"/>
          </w:rPr>
          <w:t>Madikhula v. Goba</w:t>
        </w:r>
      </w:hyperlink>
      <w:r>
        <w:rPr>
          <w:b/>
          <w:i/>
          <w:position w:val="9"/>
          <w:sz w:val="18"/>
        </w:rPr>
        <w:t xml:space="preserve">97 </w:t>
      </w:r>
      <w:r>
        <w:rPr>
          <w:sz w:val="24"/>
        </w:rPr>
        <w:t>The High Court of Malawi Date: December 2, 2016 Judge Sun Madise</w:t>
      </w:r>
    </w:p>
    <w:p w14:paraId="7BB29886" w14:textId="77777777" w:rsidR="00B76A20" w:rsidRDefault="00B76A20">
      <w:pPr>
        <w:pStyle w:val="BodyText"/>
        <w:spacing w:before="8"/>
        <w:rPr>
          <w:sz w:val="23"/>
        </w:rPr>
      </w:pPr>
    </w:p>
    <w:p w14:paraId="0D92404C" w14:textId="77777777" w:rsidR="00B76A20" w:rsidRDefault="00C412F6">
      <w:pPr>
        <w:pStyle w:val="Heading3"/>
        <w:spacing w:before="0"/>
      </w:pPr>
      <w:bookmarkStart w:id="5" w:name="_TOC_250004"/>
      <w:r>
        <w:rPr>
          <w:b/>
        </w:rPr>
        <w:t xml:space="preserve">Key Topics: </w:t>
      </w:r>
      <w:bookmarkEnd w:id="5"/>
      <w:r>
        <w:t>Rights of widows, land grabbing, depri</w:t>
      </w:r>
      <w:r>
        <w:t>vation of property, and financial independence</w:t>
      </w:r>
    </w:p>
    <w:p w14:paraId="3EB96193" w14:textId="77777777" w:rsidR="00B76A20" w:rsidRDefault="00C412F6">
      <w:pPr>
        <w:spacing w:before="270"/>
        <w:ind w:left="100" w:right="122"/>
        <w:jc w:val="both"/>
        <w:rPr>
          <w:sz w:val="28"/>
        </w:rPr>
      </w:pPr>
      <w:r>
        <w:rPr>
          <w:b/>
          <w:sz w:val="28"/>
        </w:rPr>
        <w:t>Case</w:t>
      </w:r>
      <w:r>
        <w:rPr>
          <w:b/>
          <w:spacing w:val="-8"/>
          <w:sz w:val="28"/>
        </w:rPr>
        <w:t xml:space="preserve"> </w:t>
      </w:r>
      <w:r>
        <w:rPr>
          <w:b/>
          <w:sz w:val="28"/>
        </w:rPr>
        <w:t>Synopsis:</w:t>
      </w:r>
      <w:r>
        <w:rPr>
          <w:b/>
          <w:spacing w:val="-8"/>
          <w:sz w:val="28"/>
        </w:rPr>
        <w:t xml:space="preserve"> </w:t>
      </w:r>
      <w:r>
        <w:rPr>
          <w:sz w:val="28"/>
        </w:rPr>
        <w:t>The</w:t>
      </w:r>
      <w:r>
        <w:rPr>
          <w:spacing w:val="-9"/>
          <w:sz w:val="28"/>
        </w:rPr>
        <w:t xml:space="preserve"> </w:t>
      </w:r>
      <w:r>
        <w:rPr>
          <w:sz w:val="28"/>
        </w:rPr>
        <w:t>Court</w:t>
      </w:r>
      <w:r>
        <w:rPr>
          <w:spacing w:val="-9"/>
          <w:sz w:val="28"/>
        </w:rPr>
        <w:t xml:space="preserve"> </w:t>
      </w:r>
      <w:r>
        <w:rPr>
          <w:sz w:val="28"/>
        </w:rPr>
        <w:t>condemned</w:t>
      </w:r>
      <w:r>
        <w:rPr>
          <w:spacing w:val="-9"/>
          <w:sz w:val="28"/>
        </w:rPr>
        <w:t xml:space="preserve"> </w:t>
      </w:r>
      <w:r>
        <w:rPr>
          <w:sz w:val="28"/>
        </w:rPr>
        <w:t>acts</w:t>
      </w:r>
      <w:r>
        <w:rPr>
          <w:spacing w:val="-10"/>
          <w:sz w:val="28"/>
        </w:rPr>
        <w:t xml:space="preserve"> </w:t>
      </w:r>
      <w:r>
        <w:rPr>
          <w:sz w:val="28"/>
        </w:rPr>
        <w:t>of</w:t>
      </w:r>
      <w:r>
        <w:rPr>
          <w:spacing w:val="-7"/>
          <w:sz w:val="28"/>
        </w:rPr>
        <w:t xml:space="preserve"> </w:t>
      </w:r>
      <w:r>
        <w:rPr>
          <w:sz w:val="28"/>
        </w:rPr>
        <w:t>land</w:t>
      </w:r>
      <w:r>
        <w:rPr>
          <w:spacing w:val="-7"/>
          <w:sz w:val="28"/>
        </w:rPr>
        <w:t xml:space="preserve"> </w:t>
      </w:r>
      <w:r>
        <w:rPr>
          <w:sz w:val="28"/>
        </w:rPr>
        <w:t>grabbing</w:t>
      </w:r>
      <w:r>
        <w:rPr>
          <w:spacing w:val="-8"/>
          <w:sz w:val="28"/>
        </w:rPr>
        <w:t xml:space="preserve"> </w:t>
      </w:r>
      <w:r>
        <w:rPr>
          <w:sz w:val="28"/>
        </w:rPr>
        <w:t>and</w:t>
      </w:r>
      <w:r>
        <w:rPr>
          <w:spacing w:val="-9"/>
          <w:sz w:val="28"/>
        </w:rPr>
        <w:t xml:space="preserve"> </w:t>
      </w:r>
      <w:r>
        <w:rPr>
          <w:sz w:val="28"/>
        </w:rPr>
        <w:t>property</w:t>
      </w:r>
      <w:r>
        <w:rPr>
          <w:spacing w:val="-10"/>
          <w:sz w:val="28"/>
        </w:rPr>
        <w:t xml:space="preserve"> </w:t>
      </w:r>
      <w:r>
        <w:rPr>
          <w:sz w:val="28"/>
        </w:rPr>
        <w:t>deprivation against widows and declared that such actions jeopardized the financial independence of women under domestic law</w:t>
      </w:r>
      <w:r>
        <w:rPr>
          <w:spacing w:val="-5"/>
          <w:sz w:val="28"/>
        </w:rPr>
        <w:t xml:space="preserve"> </w:t>
      </w:r>
      <w:r>
        <w:rPr>
          <w:sz w:val="28"/>
        </w:rPr>
        <w:t>principles.</w:t>
      </w:r>
    </w:p>
    <w:p w14:paraId="68E1268E" w14:textId="77777777" w:rsidR="00B76A20" w:rsidRDefault="00B76A20">
      <w:pPr>
        <w:pStyle w:val="BodyText"/>
        <w:spacing w:before="4"/>
        <w:rPr>
          <w:sz w:val="15"/>
        </w:rPr>
      </w:pPr>
    </w:p>
    <w:p w14:paraId="209113D8" w14:textId="77777777" w:rsidR="00B76A20" w:rsidRDefault="00C412F6">
      <w:pPr>
        <w:pStyle w:val="Heading4"/>
        <w:spacing w:before="100"/>
      </w:pPr>
      <w:r>
        <w:t>Issue:</w:t>
      </w:r>
    </w:p>
    <w:p w14:paraId="78B2FB6A" w14:textId="77777777" w:rsidR="00B76A20" w:rsidRDefault="00C412F6">
      <w:pPr>
        <w:pStyle w:val="BodyText"/>
        <w:spacing w:before="2" w:line="269" w:lineRule="exact"/>
        <w:ind w:left="820"/>
      </w:pPr>
      <w:r>
        <w:t>The Court addressed whether a widow and her daughters were the rightful occupiers of the</w:t>
      </w:r>
    </w:p>
    <w:p w14:paraId="05640952" w14:textId="77777777" w:rsidR="00B76A20" w:rsidRDefault="00C412F6">
      <w:pPr>
        <w:pStyle w:val="BodyText"/>
        <w:ind w:left="100"/>
      </w:pPr>
      <w:r>
        <w:t>farm land, with exclus</w:t>
      </w:r>
      <w:r>
        <w:t>ive rights over the land in issue.</w:t>
      </w:r>
    </w:p>
    <w:p w14:paraId="69C65359" w14:textId="77777777" w:rsidR="00B76A20" w:rsidRDefault="00B76A20">
      <w:pPr>
        <w:pStyle w:val="BodyText"/>
        <w:spacing w:before="11"/>
        <w:rPr>
          <w:sz w:val="23"/>
        </w:rPr>
      </w:pPr>
    </w:p>
    <w:p w14:paraId="78785EE3" w14:textId="77777777" w:rsidR="00B76A20" w:rsidRDefault="00C412F6">
      <w:pPr>
        <w:pStyle w:val="Heading4"/>
        <w:rPr>
          <w:b w:val="0"/>
        </w:rPr>
      </w:pPr>
      <w:r>
        <w:t>Facts</w:t>
      </w:r>
      <w:r>
        <w:rPr>
          <w:b w:val="0"/>
        </w:rPr>
        <w:t>:</w:t>
      </w:r>
    </w:p>
    <w:p w14:paraId="3CDD1756" w14:textId="77777777" w:rsidR="00B76A20" w:rsidRDefault="00C412F6">
      <w:pPr>
        <w:pStyle w:val="BodyText"/>
        <w:spacing w:before="1"/>
        <w:ind w:left="100" w:right="113" w:firstLine="719"/>
        <w:jc w:val="both"/>
      </w:pPr>
      <w:r>
        <w:t xml:space="preserve">Mary and her widowed mother, Idesi inherited land from their deceased father and husband respectively. After inheriting the land in 2006, Mary and her mother cultivated their land to grow and sell sugar cane. The </w:t>
      </w:r>
      <w:r>
        <w:t>land was their only source of income for themselves and their families. In April 2012, the Village Headman and the Cane Grower’s Trust allocated Mary and her mother’s sugarcane plot</w:t>
      </w:r>
      <w:r>
        <w:rPr>
          <w:spacing w:val="-5"/>
        </w:rPr>
        <w:t xml:space="preserve"> </w:t>
      </w:r>
      <w:r>
        <w:t>to</w:t>
      </w:r>
      <w:r>
        <w:rPr>
          <w:spacing w:val="-5"/>
        </w:rPr>
        <w:t xml:space="preserve"> </w:t>
      </w:r>
      <w:r>
        <w:t>an</w:t>
      </w:r>
      <w:r>
        <w:rPr>
          <w:spacing w:val="-5"/>
        </w:rPr>
        <w:t xml:space="preserve"> </w:t>
      </w:r>
      <w:r>
        <w:t>elite</w:t>
      </w:r>
      <w:r>
        <w:rPr>
          <w:spacing w:val="-7"/>
        </w:rPr>
        <w:t xml:space="preserve"> </w:t>
      </w:r>
      <w:r>
        <w:t>couple</w:t>
      </w:r>
      <w:r>
        <w:rPr>
          <w:spacing w:val="-4"/>
        </w:rPr>
        <w:t xml:space="preserve"> </w:t>
      </w:r>
      <w:r>
        <w:t>who</w:t>
      </w:r>
      <w:r>
        <w:rPr>
          <w:spacing w:val="-5"/>
        </w:rPr>
        <w:t xml:space="preserve"> </w:t>
      </w:r>
      <w:r>
        <w:t>were</w:t>
      </w:r>
      <w:r>
        <w:rPr>
          <w:spacing w:val="-4"/>
        </w:rPr>
        <w:t xml:space="preserve"> </w:t>
      </w:r>
      <w:r>
        <w:t>business</w:t>
      </w:r>
      <w:r>
        <w:rPr>
          <w:spacing w:val="-4"/>
        </w:rPr>
        <w:t xml:space="preserve"> </w:t>
      </w:r>
      <w:r>
        <w:t>people.</w:t>
      </w:r>
      <w:r>
        <w:rPr>
          <w:spacing w:val="-4"/>
        </w:rPr>
        <w:t xml:space="preserve"> </w:t>
      </w:r>
      <w:r>
        <w:t>This</w:t>
      </w:r>
      <w:r>
        <w:rPr>
          <w:spacing w:val="-4"/>
        </w:rPr>
        <w:t xml:space="preserve"> </w:t>
      </w:r>
      <w:r>
        <w:t>land</w:t>
      </w:r>
      <w:r>
        <w:rPr>
          <w:spacing w:val="-7"/>
        </w:rPr>
        <w:t xml:space="preserve"> </w:t>
      </w:r>
      <w:r>
        <w:t>allocation</w:t>
      </w:r>
      <w:r>
        <w:rPr>
          <w:spacing w:val="-5"/>
        </w:rPr>
        <w:t xml:space="preserve"> </w:t>
      </w:r>
      <w:r>
        <w:t>took</w:t>
      </w:r>
      <w:r>
        <w:rPr>
          <w:spacing w:val="-5"/>
        </w:rPr>
        <w:t xml:space="preserve"> </w:t>
      </w:r>
      <w:r>
        <w:t>pla</w:t>
      </w:r>
      <w:r>
        <w:t>ce</w:t>
      </w:r>
      <w:r>
        <w:rPr>
          <w:spacing w:val="-6"/>
        </w:rPr>
        <w:t xml:space="preserve"> </w:t>
      </w:r>
      <w:r>
        <w:t>without</w:t>
      </w:r>
      <w:r>
        <w:rPr>
          <w:spacing w:val="-6"/>
        </w:rPr>
        <w:t xml:space="preserve"> </w:t>
      </w:r>
      <w:r>
        <w:t>Mary</w:t>
      </w:r>
      <w:r>
        <w:rPr>
          <w:spacing w:val="-5"/>
        </w:rPr>
        <w:t xml:space="preserve"> </w:t>
      </w:r>
      <w:r>
        <w:t>or</w:t>
      </w:r>
      <w:r>
        <w:rPr>
          <w:spacing w:val="-6"/>
        </w:rPr>
        <w:t xml:space="preserve"> </w:t>
      </w:r>
      <w:r>
        <w:t>her mother’s</w:t>
      </w:r>
      <w:r>
        <w:rPr>
          <w:spacing w:val="-7"/>
        </w:rPr>
        <w:t xml:space="preserve"> </w:t>
      </w:r>
      <w:r>
        <w:t>consent.</w:t>
      </w:r>
      <w:r>
        <w:rPr>
          <w:spacing w:val="-9"/>
        </w:rPr>
        <w:t xml:space="preserve"> </w:t>
      </w:r>
      <w:r>
        <w:t>Both</w:t>
      </w:r>
      <w:r>
        <w:rPr>
          <w:spacing w:val="-8"/>
        </w:rPr>
        <w:t xml:space="preserve"> </w:t>
      </w:r>
      <w:r>
        <w:t>parties</w:t>
      </w:r>
      <w:r>
        <w:rPr>
          <w:spacing w:val="-6"/>
        </w:rPr>
        <w:t xml:space="preserve"> </w:t>
      </w:r>
      <w:r>
        <w:t>had</w:t>
      </w:r>
      <w:r>
        <w:rPr>
          <w:spacing w:val="-10"/>
        </w:rPr>
        <w:t xml:space="preserve"> </w:t>
      </w:r>
      <w:r>
        <w:t>been</w:t>
      </w:r>
      <w:r>
        <w:rPr>
          <w:spacing w:val="-10"/>
        </w:rPr>
        <w:t xml:space="preserve"> </w:t>
      </w:r>
      <w:r>
        <w:t>neighbors</w:t>
      </w:r>
      <w:r>
        <w:rPr>
          <w:spacing w:val="-7"/>
        </w:rPr>
        <w:t xml:space="preserve"> </w:t>
      </w:r>
      <w:r>
        <w:t>for</w:t>
      </w:r>
      <w:r>
        <w:rPr>
          <w:spacing w:val="-8"/>
        </w:rPr>
        <w:t xml:space="preserve"> </w:t>
      </w:r>
      <w:r>
        <w:t>about</w:t>
      </w:r>
      <w:r>
        <w:rPr>
          <w:spacing w:val="-8"/>
        </w:rPr>
        <w:t xml:space="preserve"> </w:t>
      </w:r>
      <w:r>
        <w:t>20</w:t>
      </w:r>
      <w:r>
        <w:rPr>
          <w:spacing w:val="-9"/>
        </w:rPr>
        <w:t xml:space="preserve"> </w:t>
      </w:r>
      <w:r>
        <w:t>years</w:t>
      </w:r>
      <w:r>
        <w:rPr>
          <w:spacing w:val="-6"/>
        </w:rPr>
        <w:t xml:space="preserve"> </w:t>
      </w:r>
      <w:r>
        <w:t>and</w:t>
      </w:r>
      <w:r>
        <w:rPr>
          <w:spacing w:val="-10"/>
        </w:rPr>
        <w:t xml:space="preserve"> </w:t>
      </w:r>
      <w:r>
        <w:t>the</w:t>
      </w:r>
      <w:r>
        <w:rPr>
          <w:spacing w:val="-12"/>
        </w:rPr>
        <w:t xml:space="preserve"> </w:t>
      </w:r>
      <w:r>
        <w:t>businessman</w:t>
      </w:r>
      <w:r>
        <w:rPr>
          <w:spacing w:val="-9"/>
        </w:rPr>
        <w:t xml:space="preserve"> </w:t>
      </w:r>
      <w:r>
        <w:t>knew</w:t>
      </w:r>
      <w:r>
        <w:rPr>
          <w:spacing w:val="-10"/>
        </w:rPr>
        <w:t xml:space="preserve"> </w:t>
      </w:r>
      <w:r>
        <w:t>that the women relied on that piece of land to grow and sell sugarcane to earn a living. The sugarcane business man spent six years hiring lawyers and launching a court battle trying to prevent the 89-year old woman and her daughter from getting back three</w:t>
      </w:r>
      <w:r>
        <w:t xml:space="preserve"> hectares of land. Mary attempted to diplomatically resolve the dispute between herself and the elite couple, but these attempts failed. In August</w:t>
      </w:r>
      <w:r>
        <w:rPr>
          <w:spacing w:val="-8"/>
        </w:rPr>
        <w:t xml:space="preserve"> </w:t>
      </w:r>
      <w:r>
        <w:t>2013,</w:t>
      </w:r>
      <w:r>
        <w:rPr>
          <w:spacing w:val="-7"/>
        </w:rPr>
        <w:t xml:space="preserve"> </w:t>
      </w:r>
      <w:r>
        <w:t>Mary</w:t>
      </w:r>
      <w:r>
        <w:rPr>
          <w:spacing w:val="-8"/>
        </w:rPr>
        <w:t xml:space="preserve"> </w:t>
      </w:r>
      <w:r>
        <w:t>took</w:t>
      </w:r>
      <w:r>
        <w:rPr>
          <w:spacing w:val="-6"/>
        </w:rPr>
        <w:t xml:space="preserve"> </w:t>
      </w:r>
      <w:r>
        <w:t>the</w:t>
      </w:r>
      <w:r>
        <w:rPr>
          <w:spacing w:val="-7"/>
        </w:rPr>
        <w:t xml:space="preserve"> </w:t>
      </w:r>
      <w:r>
        <w:t>matter</w:t>
      </w:r>
      <w:r>
        <w:rPr>
          <w:spacing w:val="-8"/>
        </w:rPr>
        <w:t xml:space="preserve"> </w:t>
      </w:r>
      <w:r>
        <w:t>to</w:t>
      </w:r>
      <w:r>
        <w:rPr>
          <w:spacing w:val="-7"/>
        </w:rPr>
        <w:t xml:space="preserve"> </w:t>
      </w:r>
      <w:r>
        <w:t>the</w:t>
      </w:r>
      <w:r>
        <w:rPr>
          <w:spacing w:val="-7"/>
        </w:rPr>
        <w:t xml:space="preserve"> </w:t>
      </w:r>
      <w:r>
        <w:t>Magistrate’s</w:t>
      </w:r>
      <w:r>
        <w:rPr>
          <w:spacing w:val="-9"/>
        </w:rPr>
        <w:t xml:space="preserve"> </w:t>
      </w:r>
      <w:r>
        <w:t>Court</w:t>
      </w:r>
      <w:r>
        <w:rPr>
          <w:spacing w:val="-8"/>
        </w:rPr>
        <w:t xml:space="preserve"> </w:t>
      </w:r>
      <w:r>
        <w:t>to</w:t>
      </w:r>
      <w:r>
        <w:rPr>
          <w:spacing w:val="-8"/>
        </w:rPr>
        <w:t xml:space="preserve"> </w:t>
      </w:r>
      <w:r>
        <w:t>affirm</w:t>
      </w:r>
      <w:r>
        <w:rPr>
          <w:spacing w:val="-8"/>
        </w:rPr>
        <w:t xml:space="preserve"> </w:t>
      </w:r>
      <w:r>
        <w:t>her</w:t>
      </w:r>
      <w:r>
        <w:rPr>
          <w:spacing w:val="-6"/>
        </w:rPr>
        <w:t xml:space="preserve"> </w:t>
      </w:r>
      <w:r>
        <w:t>rights.</w:t>
      </w:r>
      <w:r>
        <w:rPr>
          <w:spacing w:val="47"/>
        </w:rPr>
        <w:t xml:space="preserve"> </w:t>
      </w:r>
      <w:r>
        <w:t>The</w:t>
      </w:r>
      <w:r>
        <w:rPr>
          <w:spacing w:val="-8"/>
        </w:rPr>
        <w:t xml:space="preserve"> </w:t>
      </w:r>
      <w:r>
        <w:t>Court</w:t>
      </w:r>
      <w:r>
        <w:rPr>
          <w:spacing w:val="-9"/>
        </w:rPr>
        <w:t xml:space="preserve"> </w:t>
      </w:r>
      <w:r>
        <w:t>declared that the proper</w:t>
      </w:r>
      <w:r>
        <w:t>ty belonged to Mary as she had inherited it in accordance with customary law. Mary then</w:t>
      </w:r>
      <w:r>
        <w:rPr>
          <w:spacing w:val="-8"/>
        </w:rPr>
        <w:t xml:space="preserve"> </w:t>
      </w:r>
      <w:r>
        <w:t>started</w:t>
      </w:r>
      <w:r>
        <w:rPr>
          <w:spacing w:val="-10"/>
        </w:rPr>
        <w:t xml:space="preserve"> </w:t>
      </w:r>
      <w:r>
        <w:t>working</w:t>
      </w:r>
      <w:r>
        <w:rPr>
          <w:spacing w:val="-8"/>
        </w:rPr>
        <w:t xml:space="preserve"> </w:t>
      </w:r>
      <w:r>
        <w:t>her</w:t>
      </w:r>
      <w:r>
        <w:rPr>
          <w:spacing w:val="-7"/>
        </w:rPr>
        <w:t xml:space="preserve"> </w:t>
      </w:r>
      <w:r>
        <w:t>land</w:t>
      </w:r>
      <w:r>
        <w:rPr>
          <w:spacing w:val="-8"/>
        </w:rPr>
        <w:t xml:space="preserve"> </w:t>
      </w:r>
      <w:r>
        <w:t>again.</w:t>
      </w:r>
      <w:r>
        <w:rPr>
          <w:spacing w:val="-8"/>
        </w:rPr>
        <w:t xml:space="preserve"> </w:t>
      </w:r>
      <w:r>
        <w:t>However,</w:t>
      </w:r>
      <w:r>
        <w:rPr>
          <w:spacing w:val="-9"/>
        </w:rPr>
        <w:t xml:space="preserve"> </w:t>
      </w:r>
      <w:r>
        <w:t>the</w:t>
      </w:r>
      <w:r>
        <w:rPr>
          <w:spacing w:val="-8"/>
        </w:rPr>
        <w:t xml:space="preserve"> </w:t>
      </w:r>
      <w:r>
        <w:t>elite</w:t>
      </w:r>
      <w:r>
        <w:rPr>
          <w:spacing w:val="-8"/>
        </w:rPr>
        <w:t xml:space="preserve"> </w:t>
      </w:r>
      <w:r>
        <w:t>couple</w:t>
      </w:r>
      <w:r>
        <w:rPr>
          <w:spacing w:val="-9"/>
        </w:rPr>
        <w:t xml:space="preserve"> </w:t>
      </w:r>
      <w:r>
        <w:t>maintained</w:t>
      </w:r>
      <w:r>
        <w:rPr>
          <w:spacing w:val="-7"/>
        </w:rPr>
        <w:t xml:space="preserve"> </w:t>
      </w:r>
      <w:r>
        <w:t>throughout</w:t>
      </w:r>
      <w:r>
        <w:rPr>
          <w:spacing w:val="-8"/>
        </w:rPr>
        <w:t xml:space="preserve"> </w:t>
      </w:r>
      <w:r>
        <w:t>this</w:t>
      </w:r>
      <w:r>
        <w:rPr>
          <w:spacing w:val="-7"/>
        </w:rPr>
        <w:t xml:space="preserve"> </w:t>
      </w:r>
      <w:r>
        <w:t>period</w:t>
      </w:r>
      <w:r>
        <w:rPr>
          <w:spacing w:val="-7"/>
        </w:rPr>
        <w:t xml:space="preserve"> </w:t>
      </w:r>
      <w:r>
        <w:t>that the property belonged to them and as such, commenced an action in the H</w:t>
      </w:r>
      <w:r>
        <w:t>igh Court in 2013. Three months later, Mary was served with an</w:t>
      </w:r>
      <w:r>
        <w:rPr>
          <w:spacing w:val="-4"/>
        </w:rPr>
        <w:t xml:space="preserve"> </w:t>
      </w:r>
      <w:r>
        <w:t>injunction.</w:t>
      </w:r>
    </w:p>
    <w:p w14:paraId="08D5153D" w14:textId="77777777" w:rsidR="00B76A20" w:rsidRDefault="00C412F6">
      <w:pPr>
        <w:pStyle w:val="BodyText"/>
        <w:ind w:left="100" w:right="115" w:firstLine="719"/>
        <w:jc w:val="both"/>
      </w:pPr>
      <w:r>
        <w:t>As a result, Mary and her mother had been unable to use their land to grow the crops they need in order to support themselves and their families. The women were “traumatized from this experience due to the journey and physical toll it took on them. Further</w:t>
      </w:r>
      <w:r>
        <w:t>more, the prospect that the rest of their families would also endure the destitution and poverty that they endured during this</w:t>
      </w:r>
    </w:p>
    <w:p w14:paraId="719C7436" w14:textId="77777777" w:rsidR="00B76A20" w:rsidRDefault="00B76A20">
      <w:pPr>
        <w:pStyle w:val="BodyText"/>
        <w:rPr>
          <w:sz w:val="20"/>
        </w:rPr>
      </w:pPr>
    </w:p>
    <w:p w14:paraId="1A233E85" w14:textId="77777777" w:rsidR="00B76A20" w:rsidRDefault="00B76A20">
      <w:pPr>
        <w:pStyle w:val="BodyText"/>
        <w:rPr>
          <w:sz w:val="20"/>
        </w:rPr>
      </w:pPr>
    </w:p>
    <w:p w14:paraId="55223461" w14:textId="77777777" w:rsidR="00B76A20" w:rsidRDefault="00B76A20">
      <w:pPr>
        <w:pStyle w:val="BodyText"/>
        <w:rPr>
          <w:sz w:val="20"/>
        </w:rPr>
      </w:pPr>
    </w:p>
    <w:p w14:paraId="1C4052B2" w14:textId="77777777" w:rsidR="00B76A20" w:rsidRDefault="00B76A20">
      <w:pPr>
        <w:pStyle w:val="BodyText"/>
        <w:rPr>
          <w:sz w:val="20"/>
        </w:rPr>
      </w:pPr>
    </w:p>
    <w:p w14:paraId="6AB127E4" w14:textId="77777777" w:rsidR="00B76A20" w:rsidRDefault="00C412F6">
      <w:pPr>
        <w:pStyle w:val="BodyText"/>
        <w:spacing w:before="6"/>
        <w:rPr>
          <w:sz w:val="12"/>
        </w:rPr>
      </w:pPr>
      <w:r>
        <w:pict w14:anchorId="0955CA28">
          <v:rect id="_x0000_s1056" style="position:absolute;margin-left:1in;margin-top:9pt;width:2in;height:.6pt;z-index:-15716864;mso-wrap-distance-left:0;mso-wrap-distance-right:0;mso-position-horizontal-relative:page" fillcolor="black" stroked="f">
            <w10:wrap type="topAndBottom" anchorx="page"/>
          </v:rect>
        </w:pict>
      </w:r>
    </w:p>
    <w:p w14:paraId="29543CA2" w14:textId="77777777" w:rsidR="00B76A20" w:rsidRDefault="00C412F6">
      <w:pPr>
        <w:spacing w:before="76"/>
        <w:ind w:left="100" w:right="672"/>
        <w:rPr>
          <w:sz w:val="24"/>
        </w:rPr>
      </w:pPr>
      <w:r>
        <w:rPr>
          <w:sz w:val="24"/>
          <w:vertAlign w:val="superscript"/>
        </w:rPr>
        <w:t>97</w:t>
      </w:r>
      <w:r>
        <w:rPr>
          <w:sz w:val="24"/>
        </w:rPr>
        <w:t xml:space="preserve"> Madikhula v. Goba [High Court of Malawi] Civil Cause No. 248, 2013 (Malawi); </w:t>
      </w:r>
      <w:r>
        <w:rPr>
          <w:i/>
          <w:sz w:val="24"/>
        </w:rPr>
        <w:t>See also Malawi: Protecting Women From Ille</w:t>
      </w:r>
      <w:r>
        <w:rPr>
          <w:i/>
          <w:sz w:val="24"/>
        </w:rPr>
        <w:t>gal Land Seizure</w:t>
      </w:r>
      <w:r>
        <w:rPr>
          <w:sz w:val="24"/>
        </w:rPr>
        <w:t>, S</w:t>
      </w:r>
      <w:r>
        <w:rPr>
          <w:sz w:val="19"/>
        </w:rPr>
        <w:t xml:space="preserve">OUTHERN </w:t>
      </w:r>
      <w:r>
        <w:rPr>
          <w:sz w:val="24"/>
        </w:rPr>
        <w:t>A</w:t>
      </w:r>
      <w:r>
        <w:rPr>
          <w:sz w:val="19"/>
        </w:rPr>
        <w:t xml:space="preserve">FRICAN </w:t>
      </w:r>
      <w:r>
        <w:rPr>
          <w:sz w:val="24"/>
        </w:rPr>
        <w:t>L</w:t>
      </w:r>
      <w:r>
        <w:rPr>
          <w:sz w:val="19"/>
        </w:rPr>
        <w:t xml:space="preserve">ITIGATION </w:t>
      </w:r>
      <w:r>
        <w:rPr>
          <w:sz w:val="24"/>
        </w:rPr>
        <w:t>C</w:t>
      </w:r>
      <w:r>
        <w:rPr>
          <w:sz w:val="19"/>
        </w:rPr>
        <w:t>ENTRE</w:t>
      </w:r>
      <w:r>
        <w:rPr>
          <w:sz w:val="24"/>
        </w:rPr>
        <w:t>, http</w:t>
      </w:r>
      <w:hyperlink r:id="rId73">
        <w:r>
          <w:rPr>
            <w:sz w:val="24"/>
          </w:rPr>
          <w:t>s://w</w:t>
        </w:r>
      </w:hyperlink>
      <w:r>
        <w:rPr>
          <w:sz w:val="24"/>
        </w:rPr>
        <w:t>ww.</w:t>
      </w:r>
      <w:hyperlink r:id="rId74">
        <w:r>
          <w:rPr>
            <w:sz w:val="24"/>
          </w:rPr>
          <w:t>southernafricalitigationcentre.org/2017/05/22/malawi-protecting-women-from-</w:t>
        </w:r>
      </w:hyperlink>
      <w:r>
        <w:rPr>
          <w:sz w:val="24"/>
        </w:rPr>
        <w:t xml:space="preserve"> illegal-land-seizure/ (last visited Aug. 21, 2019).</w:t>
      </w:r>
    </w:p>
    <w:p w14:paraId="1FA6CE6C" w14:textId="77777777" w:rsidR="00B76A20" w:rsidRDefault="00B76A20">
      <w:pPr>
        <w:rPr>
          <w:sz w:val="24"/>
        </w:rPr>
        <w:sectPr w:rsidR="00B76A20">
          <w:headerReference w:type="default" r:id="rId75"/>
          <w:footerReference w:type="default" r:id="rId76"/>
          <w:pgSz w:w="12240" w:h="15840"/>
          <w:pgMar w:top="1360" w:right="1320" w:bottom="980" w:left="1340" w:header="0" w:footer="785" w:gutter="0"/>
          <w:pgNumType w:start="26"/>
          <w:cols w:space="720"/>
        </w:sectPr>
      </w:pPr>
    </w:p>
    <w:p w14:paraId="5D49C838" w14:textId="77777777" w:rsidR="00B76A20" w:rsidRDefault="00C412F6">
      <w:pPr>
        <w:pStyle w:val="BodyText"/>
        <w:spacing w:before="82"/>
        <w:ind w:left="100" w:right="116"/>
        <w:jc w:val="both"/>
      </w:pPr>
      <w:r>
        <w:lastRenderedPageBreak/>
        <w:t>process</w:t>
      </w:r>
      <w:r>
        <w:rPr>
          <w:spacing w:val="-10"/>
        </w:rPr>
        <w:t xml:space="preserve"> </w:t>
      </w:r>
      <w:r>
        <w:t>was</w:t>
      </w:r>
      <w:r>
        <w:rPr>
          <w:spacing w:val="-7"/>
        </w:rPr>
        <w:t xml:space="preserve"> </w:t>
      </w:r>
      <w:r>
        <w:t>unfathomable.”</w:t>
      </w:r>
      <w:r>
        <w:rPr>
          <w:vertAlign w:val="superscript"/>
        </w:rPr>
        <w:t>98</w:t>
      </w:r>
      <w:r>
        <w:rPr>
          <w:spacing w:val="-8"/>
        </w:rPr>
        <w:t xml:space="preserve"> </w:t>
      </w:r>
      <w:r>
        <w:t>According</w:t>
      </w:r>
      <w:r>
        <w:rPr>
          <w:spacing w:val="-7"/>
        </w:rPr>
        <w:t xml:space="preserve"> </w:t>
      </w:r>
      <w:r>
        <w:t>to</w:t>
      </w:r>
      <w:r>
        <w:rPr>
          <w:spacing w:val="-8"/>
        </w:rPr>
        <w:t xml:space="preserve"> </w:t>
      </w:r>
      <w:r>
        <w:t>LandNet,</w:t>
      </w:r>
      <w:r>
        <w:rPr>
          <w:spacing w:val="-11"/>
        </w:rPr>
        <w:t xml:space="preserve"> </w:t>
      </w:r>
      <w:r>
        <w:t>an</w:t>
      </w:r>
      <w:r>
        <w:rPr>
          <w:spacing w:val="-8"/>
        </w:rPr>
        <w:t xml:space="preserve"> </w:t>
      </w:r>
      <w:r>
        <w:t>NGO</w:t>
      </w:r>
      <w:r>
        <w:rPr>
          <w:spacing w:val="-8"/>
        </w:rPr>
        <w:t xml:space="preserve"> </w:t>
      </w:r>
      <w:r>
        <w:t>defending</w:t>
      </w:r>
      <w:r>
        <w:rPr>
          <w:spacing w:val="-9"/>
        </w:rPr>
        <w:t xml:space="preserve"> </w:t>
      </w:r>
      <w:r>
        <w:t>the</w:t>
      </w:r>
      <w:r>
        <w:rPr>
          <w:spacing w:val="-7"/>
        </w:rPr>
        <w:t xml:space="preserve"> </w:t>
      </w:r>
      <w:r>
        <w:t>landless</w:t>
      </w:r>
      <w:r>
        <w:rPr>
          <w:spacing w:val="-9"/>
        </w:rPr>
        <w:t xml:space="preserve"> </w:t>
      </w:r>
      <w:r>
        <w:t>in</w:t>
      </w:r>
      <w:r>
        <w:rPr>
          <w:spacing w:val="-8"/>
        </w:rPr>
        <w:t xml:space="preserve"> </w:t>
      </w:r>
      <w:r>
        <w:t>Malawi,</w:t>
      </w:r>
      <w:r>
        <w:rPr>
          <w:spacing w:val="-10"/>
        </w:rPr>
        <w:t xml:space="preserve"> </w:t>
      </w:r>
      <w:r>
        <w:rPr>
          <w:spacing w:val="-6"/>
        </w:rPr>
        <w:t xml:space="preserve">land </w:t>
      </w:r>
      <w:r>
        <w:t>grabbing is a big issue in Malawi, thousands of farmers have lost land which has benefited multinational companies.</w:t>
      </w:r>
      <w:r>
        <w:rPr>
          <w:vertAlign w:val="superscript"/>
        </w:rPr>
        <w:t>99</w:t>
      </w:r>
    </w:p>
    <w:p w14:paraId="7292F504" w14:textId="77777777" w:rsidR="00B76A20" w:rsidRDefault="00B76A20">
      <w:pPr>
        <w:pStyle w:val="BodyText"/>
      </w:pPr>
    </w:p>
    <w:p w14:paraId="0ACE9125" w14:textId="77777777" w:rsidR="00B76A20" w:rsidRDefault="00C412F6">
      <w:pPr>
        <w:pStyle w:val="Heading4"/>
        <w:spacing w:line="269" w:lineRule="exact"/>
      </w:pPr>
      <w:r>
        <w:t>Holding:</w:t>
      </w:r>
    </w:p>
    <w:p w14:paraId="31A2E121" w14:textId="77777777" w:rsidR="00B76A20" w:rsidRDefault="00C412F6">
      <w:pPr>
        <w:pStyle w:val="BodyText"/>
        <w:spacing w:line="269" w:lineRule="exact"/>
        <w:ind w:left="820"/>
      </w:pPr>
      <w:r>
        <w:t>The Court held that there is no evidence that the businessman acquired the land legitimat</w:t>
      </w:r>
      <w:r>
        <w:t>ely.</w:t>
      </w:r>
    </w:p>
    <w:p w14:paraId="50A37AAA" w14:textId="77777777" w:rsidR="00B76A20" w:rsidRDefault="00B76A20">
      <w:pPr>
        <w:pStyle w:val="BodyText"/>
      </w:pPr>
    </w:p>
    <w:p w14:paraId="2AA5B722" w14:textId="77777777" w:rsidR="00B76A20" w:rsidRDefault="00C412F6">
      <w:pPr>
        <w:pStyle w:val="Heading4"/>
      </w:pPr>
      <w:r>
        <w:t>Reasoning:</w:t>
      </w:r>
    </w:p>
    <w:p w14:paraId="326F51FE" w14:textId="77777777" w:rsidR="00B76A20" w:rsidRDefault="00C412F6">
      <w:pPr>
        <w:pStyle w:val="BodyText"/>
        <w:spacing w:before="1"/>
        <w:ind w:left="100" w:right="113" w:firstLine="719"/>
        <w:jc w:val="both"/>
      </w:pPr>
      <w:r>
        <w:t>This case illustrates the struggles of women in Malawi who are often arbitrarily deprived of property</w:t>
      </w:r>
      <w:r>
        <w:rPr>
          <w:spacing w:val="-15"/>
        </w:rPr>
        <w:t xml:space="preserve"> </w:t>
      </w:r>
      <w:r>
        <w:t>and</w:t>
      </w:r>
      <w:r>
        <w:rPr>
          <w:spacing w:val="-15"/>
        </w:rPr>
        <w:t xml:space="preserve"> </w:t>
      </w:r>
      <w:r>
        <w:t>impeded</w:t>
      </w:r>
      <w:r>
        <w:rPr>
          <w:spacing w:val="-14"/>
        </w:rPr>
        <w:t xml:space="preserve"> </w:t>
      </w:r>
      <w:r>
        <w:t>in</w:t>
      </w:r>
      <w:r>
        <w:rPr>
          <w:spacing w:val="-17"/>
        </w:rPr>
        <w:t xml:space="preserve"> </w:t>
      </w:r>
      <w:r>
        <w:t>economic</w:t>
      </w:r>
      <w:r>
        <w:rPr>
          <w:spacing w:val="-13"/>
        </w:rPr>
        <w:t xml:space="preserve"> </w:t>
      </w:r>
      <w:r>
        <w:t>activities</w:t>
      </w:r>
      <w:r>
        <w:rPr>
          <w:spacing w:val="-16"/>
        </w:rPr>
        <w:t xml:space="preserve"> </w:t>
      </w:r>
      <w:r>
        <w:t>needed</w:t>
      </w:r>
      <w:r>
        <w:rPr>
          <w:spacing w:val="-16"/>
        </w:rPr>
        <w:t xml:space="preserve"> </w:t>
      </w:r>
      <w:r>
        <w:t>for</w:t>
      </w:r>
      <w:r>
        <w:rPr>
          <w:spacing w:val="-15"/>
        </w:rPr>
        <w:t xml:space="preserve"> </w:t>
      </w:r>
      <w:r>
        <w:t>financial</w:t>
      </w:r>
      <w:r>
        <w:rPr>
          <w:spacing w:val="-14"/>
        </w:rPr>
        <w:t xml:space="preserve"> </w:t>
      </w:r>
      <w:r>
        <w:t>independence.</w:t>
      </w:r>
      <w:r>
        <w:rPr>
          <w:spacing w:val="-14"/>
        </w:rPr>
        <w:t xml:space="preserve"> </w:t>
      </w:r>
      <w:r>
        <w:t>The</w:t>
      </w:r>
      <w:r>
        <w:rPr>
          <w:spacing w:val="-14"/>
        </w:rPr>
        <w:t xml:space="preserve"> </w:t>
      </w:r>
      <w:r>
        <w:t>High</w:t>
      </w:r>
      <w:r>
        <w:rPr>
          <w:spacing w:val="-14"/>
        </w:rPr>
        <w:t xml:space="preserve"> </w:t>
      </w:r>
      <w:r>
        <w:t>Court</w:t>
      </w:r>
      <w:r>
        <w:rPr>
          <w:spacing w:val="-16"/>
        </w:rPr>
        <w:t xml:space="preserve"> </w:t>
      </w:r>
      <w:r>
        <w:t>ruled that the lower court, the Magistrate’s Court that gave the land in issue back to the women, was a competent court with jurisdiction to hear customary land matters. The High Court noted that the businessman and his family, who were aggrieved by the de</w:t>
      </w:r>
      <w:r>
        <w:t>cision of the Magistrate’s Court, did not seek leave to appeal nor did they apply for a stay of execution. Instead, they instituted a fresh action in the High Court to circumvent the appeal process. Judge Madise disputed the businessman’s claim that</w:t>
      </w:r>
      <w:r>
        <w:rPr>
          <w:spacing w:val="-7"/>
        </w:rPr>
        <w:t xml:space="preserve"> </w:t>
      </w:r>
      <w:r>
        <w:t>the</w:t>
      </w:r>
      <w:r>
        <w:rPr>
          <w:spacing w:val="-7"/>
        </w:rPr>
        <w:t xml:space="preserve"> </w:t>
      </w:r>
      <w:r>
        <w:t>Dw</w:t>
      </w:r>
      <w:r>
        <w:t>angwa</w:t>
      </w:r>
      <w:r>
        <w:rPr>
          <w:spacing w:val="-8"/>
        </w:rPr>
        <w:t xml:space="preserve"> </w:t>
      </w:r>
      <w:r>
        <w:t>Cane</w:t>
      </w:r>
      <w:r>
        <w:rPr>
          <w:spacing w:val="-9"/>
        </w:rPr>
        <w:t xml:space="preserve"> </w:t>
      </w:r>
      <w:r>
        <w:t>Growers</w:t>
      </w:r>
      <w:r>
        <w:rPr>
          <w:spacing w:val="-6"/>
        </w:rPr>
        <w:t xml:space="preserve"> </w:t>
      </w:r>
      <w:r>
        <w:t>Trust</w:t>
      </w:r>
      <w:r>
        <w:rPr>
          <w:spacing w:val="-9"/>
        </w:rPr>
        <w:t xml:space="preserve"> </w:t>
      </w:r>
      <w:r>
        <w:t>allocated</w:t>
      </w:r>
      <w:r>
        <w:rPr>
          <w:spacing w:val="-7"/>
        </w:rPr>
        <w:t xml:space="preserve"> </w:t>
      </w:r>
      <w:r>
        <w:t>him</w:t>
      </w:r>
      <w:r>
        <w:rPr>
          <w:spacing w:val="-6"/>
        </w:rPr>
        <w:t xml:space="preserve"> </w:t>
      </w:r>
      <w:r>
        <w:t>the</w:t>
      </w:r>
      <w:r>
        <w:rPr>
          <w:spacing w:val="-7"/>
        </w:rPr>
        <w:t xml:space="preserve"> </w:t>
      </w:r>
      <w:r>
        <w:t>land</w:t>
      </w:r>
      <w:r>
        <w:rPr>
          <w:spacing w:val="-10"/>
        </w:rPr>
        <w:t xml:space="preserve"> </w:t>
      </w:r>
      <w:r>
        <w:t>under</w:t>
      </w:r>
      <w:r>
        <w:rPr>
          <w:spacing w:val="-6"/>
        </w:rPr>
        <w:t xml:space="preserve"> </w:t>
      </w:r>
      <w:r>
        <w:t>a</w:t>
      </w:r>
      <w:r>
        <w:rPr>
          <w:spacing w:val="-9"/>
        </w:rPr>
        <w:t xml:space="preserve"> </w:t>
      </w:r>
      <w:r>
        <w:t>now</w:t>
      </w:r>
      <w:r>
        <w:rPr>
          <w:spacing w:val="-6"/>
        </w:rPr>
        <w:t xml:space="preserve"> </w:t>
      </w:r>
      <w:r>
        <w:t>defunct</w:t>
      </w:r>
      <w:r>
        <w:rPr>
          <w:spacing w:val="-8"/>
        </w:rPr>
        <w:t xml:space="preserve"> </w:t>
      </w:r>
      <w:r>
        <w:t>program</w:t>
      </w:r>
      <w:r>
        <w:rPr>
          <w:spacing w:val="-8"/>
        </w:rPr>
        <w:t xml:space="preserve"> </w:t>
      </w:r>
      <w:r>
        <w:t>that</w:t>
      </w:r>
      <w:r>
        <w:rPr>
          <w:spacing w:val="-6"/>
        </w:rPr>
        <w:t xml:space="preserve"> </w:t>
      </w:r>
      <w:r>
        <w:t xml:space="preserve">was run by the European Union for the purpose of empowering small scale sugarcane growers in </w:t>
      </w:r>
      <w:r>
        <w:rPr>
          <w:spacing w:val="-4"/>
        </w:rPr>
        <w:t>2010.</w:t>
      </w:r>
      <w:r>
        <w:rPr>
          <w:spacing w:val="-4"/>
          <w:vertAlign w:val="superscript"/>
        </w:rPr>
        <w:t>100</w:t>
      </w:r>
      <w:r>
        <w:rPr>
          <w:spacing w:val="-4"/>
        </w:rPr>
        <w:t xml:space="preserve"> </w:t>
      </w:r>
      <w:r>
        <w:t>Malawi’s</w:t>
      </w:r>
      <w:r>
        <w:rPr>
          <w:spacing w:val="-4"/>
        </w:rPr>
        <w:t xml:space="preserve"> </w:t>
      </w:r>
      <w:r>
        <w:t>President</w:t>
      </w:r>
      <w:r>
        <w:rPr>
          <w:spacing w:val="-5"/>
        </w:rPr>
        <w:t xml:space="preserve"> </w:t>
      </w:r>
      <w:r>
        <w:t>at</w:t>
      </w:r>
      <w:r>
        <w:rPr>
          <w:spacing w:val="-4"/>
        </w:rPr>
        <w:t xml:space="preserve"> </w:t>
      </w:r>
      <w:r>
        <w:t>the</w:t>
      </w:r>
      <w:r>
        <w:rPr>
          <w:spacing w:val="-4"/>
        </w:rPr>
        <w:t xml:space="preserve"> </w:t>
      </w:r>
      <w:r>
        <w:t>time,</w:t>
      </w:r>
      <w:r>
        <w:rPr>
          <w:spacing w:val="-3"/>
        </w:rPr>
        <w:t xml:space="preserve"> </w:t>
      </w:r>
      <w:r>
        <w:t>Peter</w:t>
      </w:r>
      <w:r>
        <w:rPr>
          <w:spacing w:val="-5"/>
        </w:rPr>
        <w:t xml:space="preserve"> </w:t>
      </w:r>
      <w:r>
        <w:t>Mutharika,</w:t>
      </w:r>
      <w:r>
        <w:rPr>
          <w:spacing w:val="-4"/>
        </w:rPr>
        <w:t xml:space="preserve"> </w:t>
      </w:r>
      <w:r>
        <w:t>claimed</w:t>
      </w:r>
      <w:r>
        <w:rPr>
          <w:spacing w:val="-4"/>
        </w:rPr>
        <w:t xml:space="preserve"> </w:t>
      </w:r>
      <w:r>
        <w:t>that</w:t>
      </w:r>
      <w:r>
        <w:rPr>
          <w:spacing w:val="-5"/>
        </w:rPr>
        <w:t xml:space="preserve"> </w:t>
      </w:r>
      <w:r>
        <w:t>there</w:t>
      </w:r>
      <w:r>
        <w:rPr>
          <w:spacing w:val="-3"/>
        </w:rPr>
        <w:t xml:space="preserve"> </w:t>
      </w:r>
      <w:r>
        <w:t>were</w:t>
      </w:r>
      <w:r>
        <w:rPr>
          <w:spacing w:val="-4"/>
        </w:rPr>
        <w:t xml:space="preserve"> </w:t>
      </w:r>
      <w:r>
        <w:t>no</w:t>
      </w:r>
      <w:r>
        <w:rPr>
          <w:spacing w:val="-4"/>
        </w:rPr>
        <w:t xml:space="preserve"> </w:t>
      </w:r>
      <w:r>
        <w:t>issues</w:t>
      </w:r>
      <w:r>
        <w:rPr>
          <w:spacing w:val="-3"/>
        </w:rPr>
        <w:t xml:space="preserve"> </w:t>
      </w:r>
      <w:r>
        <w:t>of</w:t>
      </w:r>
      <w:r>
        <w:rPr>
          <w:spacing w:val="-5"/>
        </w:rPr>
        <w:t xml:space="preserve"> </w:t>
      </w:r>
      <w:r>
        <w:t>land</w:t>
      </w:r>
      <w:r>
        <w:rPr>
          <w:spacing w:val="-5"/>
        </w:rPr>
        <w:t xml:space="preserve"> </w:t>
      </w:r>
      <w:r>
        <w:t>grabbing</w:t>
      </w:r>
      <w:r>
        <w:rPr>
          <w:spacing w:val="-4"/>
        </w:rPr>
        <w:t xml:space="preserve"> </w:t>
      </w:r>
      <w:r>
        <w:t>in Malawi.</w:t>
      </w:r>
      <w:r>
        <w:rPr>
          <w:vertAlign w:val="superscript"/>
        </w:rPr>
        <w:t>101</w:t>
      </w:r>
      <w:r>
        <w:t xml:space="preserve"> This decision helped to send a message t</w:t>
      </w:r>
      <w:r>
        <w:t xml:space="preserve">o national elitist enablers that property </w:t>
      </w:r>
      <w:r>
        <w:rPr>
          <w:spacing w:val="-4"/>
        </w:rPr>
        <w:t>grabbing</w:t>
      </w:r>
      <w:r>
        <w:rPr>
          <w:spacing w:val="52"/>
        </w:rPr>
        <w:t xml:space="preserve"> </w:t>
      </w:r>
      <w:r>
        <w:t>will not be</w:t>
      </w:r>
      <w:r>
        <w:rPr>
          <w:spacing w:val="-2"/>
        </w:rPr>
        <w:t xml:space="preserve"> </w:t>
      </w:r>
      <w:r>
        <w:t>tolerated.</w:t>
      </w:r>
      <w:r>
        <w:rPr>
          <w:vertAlign w:val="superscript"/>
        </w:rPr>
        <w:t>102</w:t>
      </w:r>
    </w:p>
    <w:p w14:paraId="73A9516A" w14:textId="77777777" w:rsidR="00B76A20" w:rsidRDefault="00B76A20">
      <w:pPr>
        <w:pStyle w:val="BodyText"/>
        <w:spacing w:before="11"/>
        <w:rPr>
          <w:sz w:val="23"/>
        </w:rPr>
      </w:pPr>
    </w:p>
    <w:p w14:paraId="41A54F09" w14:textId="77777777" w:rsidR="00B76A20" w:rsidRDefault="00C412F6">
      <w:pPr>
        <w:pStyle w:val="Heading4"/>
      </w:pPr>
      <w:r>
        <w:t>Remedy:</w:t>
      </w:r>
    </w:p>
    <w:p w14:paraId="7DD5EC19" w14:textId="77777777" w:rsidR="00B76A20" w:rsidRDefault="00C412F6">
      <w:pPr>
        <w:pStyle w:val="BodyText"/>
        <w:spacing w:before="1"/>
        <w:ind w:left="100" w:right="115" w:firstLine="719"/>
        <w:jc w:val="both"/>
      </w:pPr>
      <w:r>
        <w:t>Following the judgement of the High Court, the businessman surrendered two hectares of land</w:t>
      </w:r>
      <w:r>
        <w:rPr>
          <w:spacing w:val="-7"/>
        </w:rPr>
        <w:t xml:space="preserve"> </w:t>
      </w:r>
      <w:r>
        <w:t>to</w:t>
      </w:r>
      <w:r>
        <w:rPr>
          <w:spacing w:val="-7"/>
        </w:rPr>
        <w:t xml:space="preserve"> </w:t>
      </w:r>
      <w:r>
        <w:t>Idesi</w:t>
      </w:r>
      <w:r>
        <w:rPr>
          <w:spacing w:val="-6"/>
        </w:rPr>
        <w:t xml:space="preserve"> </w:t>
      </w:r>
      <w:r>
        <w:t>and</w:t>
      </w:r>
      <w:r>
        <w:rPr>
          <w:spacing w:val="-6"/>
        </w:rPr>
        <w:t xml:space="preserve"> </w:t>
      </w:r>
      <w:r>
        <w:t>her</w:t>
      </w:r>
      <w:r>
        <w:rPr>
          <w:spacing w:val="-7"/>
        </w:rPr>
        <w:t xml:space="preserve"> </w:t>
      </w:r>
      <w:r>
        <w:t>daughter.</w:t>
      </w:r>
      <w:r>
        <w:rPr>
          <w:spacing w:val="-7"/>
        </w:rPr>
        <w:t xml:space="preserve"> </w:t>
      </w:r>
      <w:r>
        <w:t>Without</w:t>
      </w:r>
      <w:r>
        <w:rPr>
          <w:spacing w:val="-7"/>
        </w:rPr>
        <w:t xml:space="preserve"> </w:t>
      </w:r>
      <w:r>
        <w:t>deciding</w:t>
      </w:r>
      <w:r>
        <w:rPr>
          <w:spacing w:val="-6"/>
        </w:rPr>
        <w:t xml:space="preserve"> </w:t>
      </w:r>
      <w:r>
        <w:t>on</w:t>
      </w:r>
      <w:r>
        <w:rPr>
          <w:spacing w:val="-6"/>
        </w:rPr>
        <w:t xml:space="preserve"> </w:t>
      </w:r>
      <w:r>
        <w:t>the</w:t>
      </w:r>
      <w:r>
        <w:rPr>
          <w:spacing w:val="-7"/>
        </w:rPr>
        <w:t xml:space="preserve"> </w:t>
      </w:r>
      <w:r>
        <w:t>merits,</w:t>
      </w:r>
      <w:r>
        <w:rPr>
          <w:spacing w:val="-6"/>
        </w:rPr>
        <w:t xml:space="preserve"> </w:t>
      </w:r>
      <w:r>
        <w:t>the</w:t>
      </w:r>
      <w:r>
        <w:rPr>
          <w:spacing w:val="-6"/>
        </w:rPr>
        <w:t xml:space="preserve"> </w:t>
      </w:r>
      <w:r>
        <w:t>High</w:t>
      </w:r>
      <w:r>
        <w:rPr>
          <w:spacing w:val="-6"/>
        </w:rPr>
        <w:t xml:space="preserve"> </w:t>
      </w:r>
      <w:r>
        <w:t>Court</w:t>
      </w:r>
      <w:r>
        <w:rPr>
          <w:spacing w:val="-8"/>
        </w:rPr>
        <w:t xml:space="preserve"> </w:t>
      </w:r>
      <w:r>
        <w:t>acco</w:t>
      </w:r>
      <w:r>
        <w:t>rdingly</w:t>
      </w:r>
      <w:r>
        <w:rPr>
          <w:spacing w:val="-7"/>
        </w:rPr>
        <w:t xml:space="preserve"> </w:t>
      </w:r>
      <w:r>
        <w:t>dismissed the matter and ordered the Plaintiffs to pay the costs of the</w:t>
      </w:r>
      <w:r>
        <w:rPr>
          <w:spacing w:val="-7"/>
        </w:rPr>
        <w:t xml:space="preserve"> </w:t>
      </w:r>
      <w:r>
        <w:t>proceedings.</w:t>
      </w:r>
    </w:p>
    <w:p w14:paraId="12CF8780" w14:textId="77777777" w:rsidR="00B76A20" w:rsidRDefault="00B76A20">
      <w:pPr>
        <w:pStyle w:val="BodyText"/>
        <w:spacing w:before="2"/>
        <w:rPr>
          <w:sz w:val="15"/>
        </w:rPr>
      </w:pPr>
    </w:p>
    <w:p w14:paraId="3E8DFC43" w14:textId="77777777" w:rsidR="00B76A20" w:rsidRDefault="00C412F6">
      <w:pPr>
        <w:pStyle w:val="Heading4"/>
        <w:spacing w:before="100" w:line="269" w:lineRule="exact"/>
      </w:pPr>
      <w:r>
        <w:t>Notes:</w:t>
      </w:r>
    </w:p>
    <w:p w14:paraId="68136A1C" w14:textId="77777777" w:rsidR="00B76A20" w:rsidRDefault="00C412F6">
      <w:pPr>
        <w:spacing w:line="269" w:lineRule="exact"/>
        <w:ind w:left="820"/>
        <w:rPr>
          <w:i/>
          <w:sz w:val="24"/>
        </w:rPr>
      </w:pPr>
      <w:r>
        <w:rPr>
          <w:sz w:val="24"/>
        </w:rPr>
        <w:t xml:space="preserve">For additional information, on this case, please see the flowing article: </w:t>
      </w:r>
      <w:r>
        <w:rPr>
          <w:i/>
          <w:sz w:val="24"/>
        </w:rPr>
        <w:t>Malawi: Protecting Women</w:t>
      </w:r>
    </w:p>
    <w:p w14:paraId="4BDA90DC" w14:textId="77777777" w:rsidR="00B76A20" w:rsidRDefault="00C412F6">
      <w:pPr>
        <w:pStyle w:val="BodyText"/>
        <w:spacing w:before="1"/>
        <w:ind w:left="100" w:right="115"/>
      </w:pPr>
      <w:r>
        <w:rPr>
          <w:i/>
        </w:rPr>
        <w:t xml:space="preserve">From Illegal Land Seizure </w:t>
      </w:r>
      <w:r>
        <w:t xml:space="preserve">by the Southern Africa Litigation Centre accessible at the following link: </w:t>
      </w:r>
      <w:hyperlink r:id="rId77">
        <w:r>
          <w:rPr>
            <w:color w:val="0462C1"/>
            <w:u w:val="single" w:color="0462C1"/>
          </w:rPr>
          <w:t>https://www.southernafricalitigationcentre.org/2017/0</w:t>
        </w:r>
        <w:r>
          <w:rPr>
            <w:color w:val="0462C1"/>
            <w:u w:val="single" w:color="0462C1"/>
          </w:rPr>
          <w:t>5/22/malawi-protecting-women-from-</w:t>
        </w:r>
      </w:hyperlink>
      <w:r>
        <w:rPr>
          <w:color w:val="0462C1"/>
        </w:rPr>
        <w:t xml:space="preserve"> </w:t>
      </w:r>
      <w:hyperlink r:id="rId78">
        <w:r>
          <w:rPr>
            <w:color w:val="0462C1"/>
            <w:u w:val="single" w:color="0462C1"/>
          </w:rPr>
          <w:t>illegal-land-seizure/</w:t>
        </w:r>
        <w:r>
          <w:t>.</w:t>
        </w:r>
      </w:hyperlink>
      <w:r>
        <w:rPr>
          <w:vertAlign w:val="superscript"/>
        </w:rPr>
        <w:t>103</w:t>
      </w:r>
    </w:p>
    <w:p w14:paraId="1AF415DA" w14:textId="77777777" w:rsidR="00B76A20" w:rsidRDefault="00C412F6">
      <w:pPr>
        <w:pStyle w:val="BodyText"/>
        <w:ind w:left="100" w:firstLine="719"/>
      </w:pPr>
      <w:r>
        <w:t>Unfortunately, the businessman and his family filed another suit ag</w:t>
      </w:r>
      <w:r>
        <w:t>ainst women to take away their land. The Southern Africa Litigation Centre again supported the Gobas as it was clear that the</w:t>
      </w:r>
    </w:p>
    <w:p w14:paraId="20F6FC14" w14:textId="77777777" w:rsidR="00B76A20" w:rsidRDefault="00B76A20">
      <w:pPr>
        <w:pStyle w:val="BodyText"/>
        <w:rPr>
          <w:sz w:val="20"/>
        </w:rPr>
      </w:pPr>
    </w:p>
    <w:p w14:paraId="3E31415D" w14:textId="77777777" w:rsidR="00B76A20" w:rsidRDefault="00C412F6">
      <w:pPr>
        <w:pStyle w:val="BodyText"/>
        <w:spacing w:before="2"/>
        <w:rPr>
          <w:sz w:val="14"/>
        </w:rPr>
      </w:pPr>
      <w:r>
        <w:pict w14:anchorId="3B391B33">
          <v:rect id="_x0000_s1055" style="position:absolute;margin-left:1in;margin-top:9.95pt;width:2in;height:.6pt;z-index:-15716352;mso-wrap-distance-left:0;mso-wrap-distance-right:0;mso-position-horizontal-relative:page" fillcolor="black" stroked="f">
            <w10:wrap type="topAndBottom" anchorx="page"/>
          </v:rect>
        </w:pict>
      </w:r>
    </w:p>
    <w:p w14:paraId="02A56C2C" w14:textId="77777777" w:rsidR="00B76A20" w:rsidRDefault="00C412F6">
      <w:pPr>
        <w:spacing w:before="73"/>
        <w:ind w:left="100" w:right="244"/>
        <w:rPr>
          <w:sz w:val="24"/>
        </w:rPr>
      </w:pPr>
      <w:r>
        <w:rPr>
          <w:sz w:val="24"/>
          <w:vertAlign w:val="superscript"/>
        </w:rPr>
        <w:t>98</w:t>
      </w:r>
      <w:r>
        <w:rPr>
          <w:sz w:val="24"/>
        </w:rPr>
        <w:t xml:space="preserve"> </w:t>
      </w:r>
      <w:r>
        <w:rPr>
          <w:i/>
          <w:sz w:val="24"/>
        </w:rPr>
        <w:t>Businessman Clings to Granny’s 3 Hectares Land: Judge Madise ruled against Madikhula</w:t>
      </w:r>
      <w:r>
        <w:rPr>
          <w:sz w:val="24"/>
        </w:rPr>
        <w:t xml:space="preserve">, NYASA TIMES, </w:t>
      </w:r>
      <w:hyperlink r:id="rId79">
        <w:r>
          <w:rPr>
            <w:sz w:val="24"/>
            <w:u w:val="single"/>
          </w:rPr>
          <w:t>https://www.nyasatimes.com/businessman-clings-grannys-3-hectares-land-judge-madise-ruled-</w:t>
        </w:r>
      </w:hyperlink>
      <w:r>
        <w:rPr>
          <w:sz w:val="24"/>
        </w:rPr>
        <w:t xml:space="preserve"> </w:t>
      </w:r>
      <w:hyperlink r:id="rId80">
        <w:r>
          <w:rPr>
            <w:sz w:val="24"/>
            <w:u w:val="single"/>
          </w:rPr>
          <w:t>madikhula/</w:t>
        </w:r>
        <w:r>
          <w:rPr>
            <w:sz w:val="24"/>
          </w:rPr>
          <w:t xml:space="preserve"> </w:t>
        </w:r>
      </w:hyperlink>
      <w:r>
        <w:rPr>
          <w:sz w:val="24"/>
        </w:rPr>
        <w:t>(last visited Aug. 21, 2019).</w:t>
      </w:r>
    </w:p>
    <w:p w14:paraId="1F33903B" w14:textId="77777777" w:rsidR="00B76A20" w:rsidRDefault="00C412F6">
      <w:pPr>
        <w:pStyle w:val="BodyText"/>
        <w:spacing w:before="2"/>
        <w:ind w:left="100"/>
      </w:pPr>
      <w:r>
        <w:rPr>
          <w:vertAlign w:val="superscript"/>
        </w:rPr>
        <w:t>99</w:t>
      </w:r>
      <w:r>
        <w:t xml:space="preserve"> </w:t>
      </w:r>
      <w:r>
        <w:rPr>
          <w:i/>
        </w:rPr>
        <w:t>Malawi’s Real Land Grab</w:t>
      </w:r>
      <w:r>
        <w:t>, NYASA TIMES, https://</w:t>
      </w:r>
      <w:hyperlink r:id="rId81">
        <w:r>
          <w:t>www.nyasatimes.com/malawis-real-land-grab/</w:t>
        </w:r>
      </w:hyperlink>
      <w:r>
        <w:t xml:space="preserve"> (last v</w:t>
      </w:r>
      <w:r>
        <w:t>isited Aug. 21, 2019).</w:t>
      </w:r>
    </w:p>
    <w:p w14:paraId="1830DC6A" w14:textId="77777777" w:rsidR="00B76A20" w:rsidRDefault="00C412F6">
      <w:pPr>
        <w:spacing w:before="47" w:line="134" w:lineRule="auto"/>
        <w:ind w:left="100"/>
        <w:rPr>
          <w:i/>
          <w:sz w:val="24"/>
        </w:rPr>
      </w:pPr>
      <w:r>
        <w:rPr>
          <w:sz w:val="14"/>
        </w:rPr>
        <w:t>100</w:t>
      </w:r>
      <w:r>
        <w:rPr>
          <w:spacing w:val="20"/>
          <w:sz w:val="14"/>
        </w:rPr>
        <w:t xml:space="preserve"> </w:t>
      </w:r>
      <w:r>
        <w:rPr>
          <w:i/>
          <w:position w:val="-8"/>
          <w:sz w:val="24"/>
        </w:rPr>
        <w:t>Id.</w:t>
      </w:r>
    </w:p>
    <w:p w14:paraId="258482BC" w14:textId="77777777" w:rsidR="00B76A20" w:rsidRDefault="00C412F6">
      <w:pPr>
        <w:spacing w:before="62"/>
        <w:ind w:left="100"/>
        <w:jc w:val="both"/>
        <w:rPr>
          <w:i/>
          <w:sz w:val="24"/>
        </w:rPr>
      </w:pPr>
      <w:r>
        <w:rPr>
          <w:sz w:val="14"/>
        </w:rPr>
        <w:t>101</w:t>
      </w:r>
      <w:r>
        <w:rPr>
          <w:spacing w:val="20"/>
          <w:sz w:val="14"/>
        </w:rPr>
        <w:t xml:space="preserve"> </w:t>
      </w:r>
      <w:r>
        <w:rPr>
          <w:i/>
          <w:position w:val="-8"/>
          <w:sz w:val="24"/>
        </w:rPr>
        <w:t>Id.</w:t>
      </w:r>
    </w:p>
    <w:p w14:paraId="679830EC" w14:textId="77777777" w:rsidR="00B76A20" w:rsidRDefault="00C412F6">
      <w:pPr>
        <w:pStyle w:val="BodyText"/>
        <w:spacing w:before="2"/>
        <w:ind w:left="100" w:right="322"/>
        <w:jc w:val="both"/>
      </w:pPr>
      <w:r>
        <w:rPr>
          <w:vertAlign w:val="superscript"/>
        </w:rPr>
        <w:t>102</w:t>
      </w:r>
      <w:r>
        <w:t xml:space="preserve"> </w:t>
      </w:r>
      <w:r>
        <w:rPr>
          <w:i/>
        </w:rPr>
        <w:t xml:space="preserve">Id. </w:t>
      </w:r>
      <w:r>
        <w:t xml:space="preserve">SALC lawyer, Brigadier Siachitema made a statement about this case saying, “This </w:t>
      </w:r>
      <w:r>
        <w:rPr>
          <w:spacing w:val="-3"/>
        </w:rPr>
        <w:t xml:space="preserve">increasing </w:t>
      </w:r>
      <w:r>
        <w:t>phenomenon of land seizure by national elites has devastating consequences on vulnerable groups, especially women and children…”</w:t>
      </w:r>
    </w:p>
    <w:p w14:paraId="5499CAA4" w14:textId="77777777" w:rsidR="00B76A20" w:rsidRDefault="00C412F6">
      <w:pPr>
        <w:ind w:left="100" w:right="237"/>
        <w:rPr>
          <w:sz w:val="24"/>
        </w:rPr>
      </w:pPr>
      <w:r>
        <w:rPr>
          <w:sz w:val="24"/>
          <w:vertAlign w:val="superscript"/>
        </w:rPr>
        <w:t>103</w:t>
      </w:r>
      <w:r>
        <w:rPr>
          <w:sz w:val="24"/>
        </w:rPr>
        <w:t xml:space="preserve"> </w:t>
      </w:r>
      <w:r>
        <w:rPr>
          <w:i/>
          <w:sz w:val="24"/>
        </w:rPr>
        <w:t>Malawi: Protecting Women From Illegal Land Seizure</w:t>
      </w:r>
      <w:r>
        <w:rPr>
          <w:sz w:val="24"/>
        </w:rPr>
        <w:t>, S</w:t>
      </w:r>
      <w:r>
        <w:rPr>
          <w:sz w:val="19"/>
        </w:rPr>
        <w:t xml:space="preserve">OUTHERN </w:t>
      </w:r>
      <w:r>
        <w:rPr>
          <w:sz w:val="24"/>
        </w:rPr>
        <w:t>A</w:t>
      </w:r>
      <w:r>
        <w:rPr>
          <w:sz w:val="19"/>
        </w:rPr>
        <w:t xml:space="preserve">FRICA </w:t>
      </w:r>
      <w:r>
        <w:rPr>
          <w:sz w:val="24"/>
        </w:rPr>
        <w:t>L</w:t>
      </w:r>
      <w:r>
        <w:rPr>
          <w:sz w:val="19"/>
        </w:rPr>
        <w:t xml:space="preserve">ITIGATION </w:t>
      </w:r>
      <w:r>
        <w:rPr>
          <w:sz w:val="24"/>
        </w:rPr>
        <w:t>C</w:t>
      </w:r>
      <w:r>
        <w:rPr>
          <w:sz w:val="19"/>
        </w:rPr>
        <w:t xml:space="preserve">ENTRE </w:t>
      </w:r>
      <w:r>
        <w:rPr>
          <w:sz w:val="24"/>
        </w:rPr>
        <w:t>(May 22, 2017), http</w:t>
      </w:r>
      <w:hyperlink r:id="rId82">
        <w:r>
          <w:rPr>
            <w:sz w:val="24"/>
          </w:rPr>
          <w:t>s://w</w:t>
        </w:r>
      </w:hyperlink>
      <w:r>
        <w:rPr>
          <w:sz w:val="24"/>
        </w:rPr>
        <w:t>ww.</w:t>
      </w:r>
      <w:hyperlink r:id="rId83">
        <w:r>
          <w:rPr>
            <w:sz w:val="24"/>
          </w:rPr>
          <w:t>southernafricalitigationcentre.org/2017/05/22/malawi-protecting</w:t>
        </w:r>
        <w:r>
          <w:rPr>
            <w:sz w:val="24"/>
          </w:rPr>
          <w:t>-women-</w:t>
        </w:r>
      </w:hyperlink>
      <w:r>
        <w:rPr>
          <w:sz w:val="24"/>
        </w:rPr>
        <w:t xml:space="preserve"> from-illegal-land-seizure/.</w:t>
      </w:r>
    </w:p>
    <w:p w14:paraId="2AFFC78D" w14:textId="77777777" w:rsidR="00B76A20" w:rsidRDefault="00B76A20">
      <w:pPr>
        <w:rPr>
          <w:sz w:val="24"/>
        </w:rPr>
        <w:sectPr w:rsidR="00B76A20">
          <w:headerReference w:type="default" r:id="rId84"/>
          <w:footerReference w:type="default" r:id="rId85"/>
          <w:pgSz w:w="12240" w:h="15840"/>
          <w:pgMar w:top="1360" w:right="1320" w:bottom="980" w:left="1340" w:header="0" w:footer="785" w:gutter="0"/>
          <w:pgNumType w:start="27"/>
          <w:cols w:space="720"/>
        </w:sectPr>
      </w:pPr>
    </w:p>
    <w:p w14:paraId="31973B20" w14:textId="77777777" w:rsidR="00B76A20" w:rsidRDefault="00C412F6">
      <w:pPr>
        <w:pStyle w:val="BodyText"/>
        <w:spacing w:before="82"/>
        <w:ind w:left="100" w:right="113"/>
        <w:jc w:val="both"/>
      </w:pPr>
      <w:r>
        <w:lastRenderedPageBreak/>
        <w:t>case</w:t>
      </w:r>
      <w:r>
        <w:rPr>
          <w:spacing w:val="-10"/>
        </w:rPr>
        <w:t xml:space="preserve"> </w:t>
      </w:r>
      <w:r>
        <w:t>brought</w:t>
      </w:r>
      <w:r>
        <w:rPr>
          <w:spacing w:val="-13"/>
        </w:rPr>
        <w:t xml:space="preserve"> </w:t>
      </w:r>
      <w:r>
        <w:t>another</w:t>
      </w:r>
      <w:r>
        <w:rPr>
          <w:spacing w:val="-10"/>
        </w:rPr>
        <w:t xml:space="preserve"> </w:t>
      </w:r>
      <w:r>
        <w:t>attempt</w:t>
      </w:r>
      <w:r>
        <w:rPr>
          <w:spacing w:val="-10"/>
        </w:rPr>
        <w:t xml:space="preserve"> </w:t>
      </w:r>
      <w:r>
        <w:t>to</w:t>
      </w:r>
      <w:r>
        <w:rPr>
          <w:spacing w:val="-11"/>
        </w:rPr>
        <w:t xml:space="preserve"> </w:t>
      </w:r>
      <w:r>
        <w:t>dispossess</w:t>
      </w:r>
      <w:r>
        <w:rPr>
          <w:spacing w:val="-11"/>
        </w:rPr>
        <w:t xml:space="preserve"> </w:t>
      </w:r>
      <w:r>
        <w:t>the</w:t>
      </w:r>
      <w:r>
        <w:rPr>
          <w:spacing w:val="-12"/>
        </w:rPr>
        <w:t xml:space="preserve"> </w:t>
      </w:r>
      <w:r>
        <w:t>women</w:t>
      </w:r>
      <w:r>
        <w:rPr>
          <w:spacing w:val="-9"/>
        </w:rPr>
        <w:t xml:space="preserve"> </w:t>
      </w:r>
      <w:r>
        <w:t>of</w:t>
      </w:r>
      <w:r>
        <w:rPr>
          <w:spacing w:val="-11"/>
        </w:rPr>
        <w:t xml:space="preserve"> </w:t>
      </w:r>
      <w:r>
        <w:t>their</w:t>
      </w:r>
      <w:r>
        <w:rPr>
          <w:spacing w:val="-11"/>
        </w:rPr>
        <w:t xml:space="preserve"> </w:t>
      </w:r>
      <w:r>
        <w:t>land</w:t>
      </w:r>
      <w:r>
        <w:rPr>
          <w:spacing w:val="-10"/>
        </w:rPr>
        <w:t xml:space="preserve"> </w:t>
      </w:r>
      <w:r>
        <w:t>rights.</w:t>
      </w:r>
      <w:r>
        <w:rPr>
          <w:spacing w:val="-9"/>
        </w:rPr>
        <w:t xml:space="preserve"> </w:t>
      </w:r>
      <w:r>
        <w:t>On</w:t>
      </w:r>
      <w:r>
        <w:rPr>
          <w:spacing w:val="-11"/>
        </w:rPr>
        <w:t xml:space="preserve"> </w:t>
      </w:r>
      <w:r>
        <w:t>22</w:t>
      </w:r>
      <w:r>
        <w:rPr>
          <w:spacing w:val="-9"/>
        </w:rPr>
        <w:t xml:space="preserve"> </w:t>
      </w:r>
      <w:r>
        <w:t>May</w:t>
      </w:r>
      <w:r>
        <w:rPr>
          <w:spacing w:val="-7"/>
        </w:rPr>
        <w:t xml:space="preserve"> </w:t>
      </w:r>
      <w:r>
        <w:t>2017,</w:t>
      </w:r>
      <w:r>
        <w:rPr>
          <w:spacing w:val="-9"/>
        </w:rPr>
        <w:t xml:space="preserve"> </w:t>
      </w:r>
      <w:r>
        <w:t>the</w:t>
      </w:r>
      <w:r>
        <w:rPr>
          <w:spacing w:val="-13"/>
        </w:rPr>
        <w:t xml:space="preserve"> </w:t>
      </w:r>
      <w:r>
        <w:t>High Court granted a permanent injunction against any further actions to dispossess the Goba family of their</w:t>
      </w:r>
      <w:r>
        <w:rPr>
          <w:spacing w:val="-4"/>
        </w:rPr>
        <w:t xml:space="preserve"> </w:t>
      </w:r>
      <w:r>
        <w:t>land.</w:t>
      </w:r>
      <w:r>
        <w:rPr>
          <w:spacing w:val="-4"/>
        </w:rPr>
        <w:t xml:space="preserve"> </w:t>
      </w:r>
      <w:r>
        <w:t>The</w:t>
      </w:r>
      <w:r>
        <w:rPr>
          <w:spacing w:val="-4"/>
        </w:rPr>
        <w:t xml:space="preserve"> </w:t>
      </w:r>
      <w:r>
        <w:t>High</w:t>
      </w:r>
      <w:r>
        <w:rPr>
          <w:spacing w:val="-4"/>
        </w:rPr>
        <w:t xml:space="preserve"> </w:t>
      </w:r>
      <w:r>
        <w:t>Court</w:t>
      </w:r>
      <w:r>
        <w:rPr>
          <w:spacing w:val="-5"/>
        </w:rPr>
        <w:t xml:space="preserve"> </w:t>
      </w:r>
      <w:r>
        <w:t>held</w:t>
      </w:r>
      <w:r>
        <w:rPr>
          <w:spacing w:val="-4"/>
        </w:rPr>
        <w:t xml:space="preserve"> </w:t>
      </w:r>
      <w:r>
        <w:t>that</w:t>
      </w:r>
      <w:r>
        <w:rPr>
          <w:spacing w:val="-4"/>
        </w:rPr>
        <w:t xml:space="preserve"> </w:t>
      </w:r>
      <w:r>
        <w:t>the</w:t>
      </w:r>
      <w:r>
        <w:rPr>
          <w:spacing w:val="-3"/>
        </w:rPr>
        <w:t xml:space="preserve"> </w:t>
      </w:r>
      <w:r>
        <w:t>actions</w:t>
      </w:r>
      <w:r>
        <w:rPr>
          <w:spacing w:val="-2"/>
        </w:rPr>
        <w:t xml:space="preserve"> </w:t>
      </w:r>
      <w:r>
        <w:t>of</w:t>
      </w:r>
      <w:r>
        <w:rPr>
          <w:spacing w:val="-5"/>
        </w:rPr>
        <w:t xml:space="preserve"> </w:t>
      </w:r>
      <w:r>
        <w:t>the</w:t>
      </w:r>
      <w:r>
        <w:rPr>
          <w:spacing w:val="-3"/>
        </w:rPr>
        <w:t xml:space="preserve"> </w:t>
      </w:r>
      <w:r>
        <w:t>Village</w:t>
      </w:r>
      <w:r>
        <w:rPr>
          <w:spacing w:val="-3"/>
        </w:rPr>
        <w:t xml:space="preserve"> </w:t>
      </w:r>
      <w:r>
        <w:t>Headman</w:t>
      </w:r>
      <w:r>
        <w:rPr>
          <w:spacing w:val="-3"/>
        </w:rPr>
        <w:t xml:space="preserve"> </w:t>
      </w:r>
      <w:r>
        <w:t>and</w:t>
      </w:r>
      <w:r>
        <w:rPr>
          <w:spacing w:val="-4"/>
        </w:rPr>
        <w:t xml:space="preserve"> </w:t>
      </w:r>
      <w:r>
        <w:t>Cane</w:t>
      </w:r>
      <w:r>
        <w:rPr>
          <w:spacing w:val="-3"/>
        </w:rPr>
        <w:t xml:space="preserve"> </w:t>
      </w:r>
      <w:r>
        <w:t>Growers’</w:t>
      </w:r>
      <w:r>
        <w:rPr>
          <w:spacing w:val="-4"/>
        </w:rPr>
        <w:t xml:space="preserve"> </w:t>
      </w:r>
      <w:r>
        <w:t>Trust</w:t>
      </w:r>
      <w:r>
        <w:rPr>
          <w:spacing w:val="-4"/>
        </w:rPr>
        <w:t xml:space="preserve"> </w:t>
      </w:r>
      <w:r>
        <w:t>to allocate customary land to new owners was</w:t>
      </w:r>
      <w:r>
        <w:rPr>
          <w:spacing w:val="-9"/>
        </w:rPr>
        <w:t xml:space="preserve"> </w:t>
      </w:r>
      <w:r>
        <w:t>unlawful.</w:t>
      </w:r>
      <w:r>
        <w:rPr>
          <w:vertAlign w:val="superscript"/>
        </w:rPr>
        <w:t>104</w:t>
      </w:r>
    </w:p>
    <w:p w14:paraId="11C3F85E" w14:textId="77777777" w:rsidR="00B76A20" w:rsidRDefault="00B76A20">
      <w:pPr>
        <w:pStyle w:val="BodyText"/>
        <w:rPr>
          <w:sz w:val="20"/>
        </w:rPr>
      </w:pPr>
    </w:p>
    <w:p w14:paraId="261BFB67" w14:textId="77777777" w:rsidR="00B76A20" w:rsidRDefault="00B76A20">
      <w:pPr>
        <w:pStyle w:val="BodyText"/>
        <w:rPr>
          <w:sz w:val="20"/>
        </w:rPr>
      </w:pPr>
    </w:p>
    <w:p w14:paraId="1A885C50" w14:textId="77777777" w:rsidR="00B76A20" w:rsidRDefault="00B76A20">
      <w:pPr>
        <w:pStyle w:val="BodyText"/>
        <w:rPr>
          <w:sz w:val="20"/>
        </w:rPr>
      </w:pPr>
    </w:p>
    <w:p w14:paraId="7C4A1DE2" w14:textId="77777777" w:rsidR="00B76A20" w:rsidRDefault="00B76A20">
      <w:pPr>
        <w:pStyle w:val="BodyText"/>
        <w:rPr>
          <w:sz w:val="20"/>
        </w:rPr>
      </w:pPr>
    </w:p>
    <w:p w14:paraId="4269697A" w14:textId="77777777" w:rsidR="00B76A20" w:rsidRDefault="00B76A20">
      <w:pPr>
        <w:pStyle w:val="BodyText"/>
        <w:rPr>
          <w:sz w:val="20"/>
        </w:rPr>
      </w:pPr>
    </w:p>
    <w:p w14:paraId="61004941" w14:textId="77777777" w:rsidR="00B76A20" w:rsidRDefault="00B76A20">
      <w:pPr>
        <w:pStyle w:val="BodyText"/>
        <w:rPr>
          <w:sz w:val="20"/>
        </w:rPr>
      </w:pPr>
    </w:p>
    <w:p w14:paraId="63073DF2" w14:textId="77777777" w:rsidR="00B76A20" w:rsidRDefault="00B76A20">
      <w:pPr>
        <w:pStyle w:val="BodyText"/>
        <w:rPr>
          <w:sz w:val="20"/>
        </w:rPr>
      </w:pPr>
    </w:p>
    <w:p w14:paraId="27E04601" w14:textId="77777777" w:rsidR="00B76A20" w:rsidRDefault="00B76A20">
      <w:pPr>
        <w:pStyle w:val="BodyText"/>
        <w:rPr>
          <w:sz w:val="20"/>
        </w:rPr>
      </w:pPr>
    </w:p>
    <w:p w14:paraId="61EA6D14" w14:textId="77777777" w:rsidR="00B76A20" w:rsidRDefault="00B76A20">
      <w:pPr>
        <w:pStyle w:val="BodyText"/>
        <w:rPr>
          <w:sz w:val="20"/>
        </w:rPr>
      </w:pPr>
    </w:p>
    <w:p w14:paraId="79677480" w14:textId="77777777" w:rsidR="00B76A20" w:rsidRDefault="00B76A20">
      <w:pPr>
        <w:pStyle w:val="BodyText"/>
        <w:rPr>
          <w:sz w:val="20"/>
        </w:rPr>
      </w:pPr>
    </w:p>
    <w:p w14:paraId="10ED4358" w14:textId="77777777" w:rsidR="00B76A20" w:rsidRDefault="00B76A20">
      <w:pPr>
        <w:pStyle w:val="BodyText"/>
        <w:rPr>
          <w:sz w:val="20"/>
        </w:rPr>
      </w:pPr>
    </w:p>
    <w:p w14:paraId="793D4FB9" w14:textId="77777777" w:rsidR="00B76A20" w:rsidRDefault="00B76A20">
      <w:pPr>
        <w:pStyle w:val="BodyText"/>
        <w:rPr>
          <w:sz w:val="20"/>
        </w:rPr>
      </w:pPr>
    </w:p>
    <w:p w14:paraId="4028545C" w14:textId="77777777" w:rsidR="00B76A20" w:rsidRDefault="00B76A20">
      <w:pPr>
        <w:pStyle w:val="BodyText"/>
        <w:rPr>
          <w:sz w:val="20"/>
        </w:rPr>
      </w:pPr>
    </w:p>
    <w:p w14:paraId="6639137A" w14:textId="77777777" w:rsidR="00B76A20" w:rsidRDefault="00B76A20">
      <w:pPr>
        <w:pStyle w:val="BodyText"/>
        <w:rPr>
          <w:sz w:val="20"/>
        </w:rPr>
      </w:pPr>
    </w:p>
    <w:p w14:paraId="36AD2928" w14:textId="77777777" w:rsidR="00B76A20" w:rsidRDefault="00B76A20">
      <w:pPr>
        <w:pStyle w:val="BodyText"/>
        <w:rPr>
          <w:sz w:val="20"/>
        </w:rPr>
      </w:pPr>
    </w:p>
    <w:p w14:paraId="2C10A459" w14:textId="77777777" w:rsidR="00B76A20" w:rsidRDefault="00B76A20">
      <w:pPr>
        <w:pStyle w:val="BodyText"/>
        <w:rPr>
          <w:sz w:val="20"/>
        </w:rPr>
      </w:pPr>
    </w:p>
    <w:p w14:paraId="157DA262" w14:textId="77777777" w:rsidR="00B76A20" w:rsidRDefault="00B76A20">
      <w:pPr>
        <w:pStyle w:val="BodyText"/>
        <w:rPr>
          <w:sz w:val="20"/>
        </w:rPr>
      </w:pPr>
    </w:p>
    <w:p w14:paraId="0FCB37FC" w14:textId="77777777" w:rsidR="00B76A20" w:rsidRDefault="00B76A20">
      <w:pPr>
        <w:pStyle w:val="BodyText"/>
        <w:rPr>
          <w:sz w:val="20"/>
        </w:rPr>
      </w:pPr>
    </w:p>
    <w:p w14:paraId="022F82BC" w14:textId="77777777" w:rsidR="00B76A20" w:rsidRDefault="00B76A20">
      <w:pPr>
        <w:pStyle w:val="BodyText"/>
        <w:rPr>
          <w:sz w:val="20"/>
        </w:rPr>
      </w:pPr>
    </w:p>
    <w:p w14:paraId="73B72502" w14:textId="77777777" w:rsidR="00B76A20" w:rsidRDefault="00B76A20">
      <w:pPr>
        <w:pStyle w:val="BodyText"/>
        <w:rPr>
          <w:sz w:val="20"/>
        </w:rPr>
      </w:pPr>
    </w:p>
    <w:p w14:paraId="5413BF34" w14:textId="77777777" w:rsidR="00B76A20" w:rsidRDefault="00B76A20">
      <w:pPr>
        <w:pStyle w:val="BodyText"/>
        <w:rPr>
          <w:sz w:val="20"/>
        </w:rPr>
      </w:pPr>
    </w:p>
    <w:p w14:paraId="149B1A04" w14:textId="77777777" w:rsidR="00B76A20" w:rsidRDefault="00B76A20">
      <w:pPr>
        <w:pStyle w:val="BodyText"/>
        <w:rPr>
          <w:sz w:val="20"/>
        </w:rPr>
      </w:pPr>
    </w:p>
    <w:p w14:paraId="1D41C30D" w14:textId="77777777" w:rsidR="00B76A20" w:rsidRDefault="00B76A20">
      <w:pPr>
        <w:pStyle w:val="BodyText"/>
        <w:rPr>
          <w:sz w:val="20"/>
        </w:rPr>
      </w:pPr>
    </w:p>
    <w:p w14:paraId="7EE49B04" w14:textId="77777777" w:rsidR="00B76A20" w:rsidRDefault="00B76A20">
      <w:pPr>
        <w:pStyle w:val="BodyText"/>
        <w:rPr>
          <w:sz w:val="20"/>
        </w:rPr>
      </w:pPr>
    </w:p>
    <w:p w14:paraId="231BEBBB" w14:textId="77777777" w:rsidR="00B76A20" w:rsidRDefault="00B76A20">
      <w:pPr>
        <w:pStyle w:val="BodyText"/>
        <w:rPr>
          <w:sz w:val="20"/>
        </w:rPr>
      </w:pPr>
    </w:p>
    <w:p w14:paraId="012F2168" w14:textId="77777777" w:rsidR="00B76A20" w:rsidRDefault="00B76A20">
      <w:pPr>
        <w:pStyle w:val="BodyText"/>
        <w:rPr>
          <w:sz w:val="20"/>
        </w:rPr>
      </w:pPr>
    </w:p>
    <w:p w14:paraId="0821364D" w14:textId="77777777" w:rsidR="00B76A20" w:rsidRDefault="00B76A20">
      <w:pPr>
        <w:pStyle w:val="BodyText"/>
        <w:rPr>
          <w:sz w:val="20"/>
        </w:rPr>
      </w:pPr>
    </w:p>
    <w:p w14:paraId="7D2CDF31" w14:textId="77777777" w:rsidR="00B76A20" w:rsidRDefault="00B76A20">
      <w:pPr>
        <w:pStyle w:val="BodyText"/>
        <w:rPr>
          <w:sz w:val="20"/>
        </w:rPr>
      </w:pPr>
    </w:p>
    <w:p w14:paraId="3D7B617C" w14:textId="77777777" w:rsidR="00B76A20" w:rsidRDefault="00B76A20">
      <w:pPr>
        <w:pStyle w:val="BodyText"/>
        <w:rPr>
          <w:sz w:val="20"/>
        </w:rPr>
      </w:pPr>
    </w:p>
    <w:p w14:paraId="4157ABE3" w14:textId="77777777" w:rsidR="00B76A20" w:rsidRDefault="00B76A20">
      <w:pPr>
        <w:pStyle w:val="BodyText"/>
        <w:rPr>
          <w:sz w:val="20"/>
        </w:rPr>
      </w:pPr>
    </w:p>
    <w:p w14:paraId="5B69F523" w14:textId="77777777" w:rsidR="00B76A20" w:rsidRDefault="00B76A20">
      <w:pPr>
        <w:pStyle w:val="BodyText"/>
        <w:rPr>
          <w:sz w:val="20"/>
        </w:rPr>
      </w:pPr>
    </w:p>
    <w:p w14:paraId="0AEE191C" w14:textId="77777777" w:rsidR="00B76A20" w:rsidRDefault="00B76A20">
      <w:pPr>
        <w:pStyle w:val="BodyText"/>
        <w:rPr>
          <w:sz w:val="20"/>
        </w:rPr>
      </w:pPr>
    </w:p>
    <w:p w14:paraId="6B45EF08" w14:textId="77777777" w:rsidR="00B76A20" w:rsidRDefault="00B76A20">
      <w:pPr>
        <w:pStyle w:val="BodyText"/>
        <w:rPr>
          <w:sz w:val="20"/>
        </w:rPr>
      </w:pPr>
    </w:p>
    <w:p w14:paraId="74EFF805" w14:textId="77777777" w:rsidR="00B76A20" w:rsidRDefault="00B76A20">
      <w:pPr>
        <w:pStyle w:val="BodyText"/>
        <w:rPr>
          <w:sz w:val="20"/>
        </w:rPr>
      </w:pPr>
    </w:p>
    <w:p w14:paraId="350ACA3C" w14:textId="77777777" w:rsidR="00B76A20" w:rsidRDefault="00B76A20">
      <w:pPr>
        <w:pStyle w:val="BodyText"/>
        <w:rPr>
          <w:sz w:val="20"/>
        </w:rPr>
      </w:pPr>
    </w:p>
    <w:p w14:paraId="79FD215B" w14:textId="77777777" w:rsidR="00B76A20" w:rsidRDefault="00B76A20">
      <w:pPr>
        <w:pStyle w:val="BodyText"/>
        <w:rPr>
          <w:sz w:val="20"/>
        </w:rPr>
      </w:pPr>
    </w:p>
    <w:p w14:paraId="7EF59DC9" w14:textId="77777777" w:rsidR="00B76A20" w:rsidRDefault="00B76A20">
      <w:pPr>
        <w:pStyle w:val="BodyText"/>
        <w:rPr>
          <w:sz w:val="20"/>
        </w:rPr>
      </w:pPr>
    </w:p>
    <w:p w14:paraId="2FB3206E" w14:textId="77777777" w:rsidR="00B76A20" w:rsidRDefault="00B76A20">
      <w:pPr>
        <w:pStyle w:val="BodyText"/>
        <w:rPr>
          <w:sz w:val="20"/>
        </w:rPr>
      </w:pPr>
    </w:p>
    <w:p w14:paraId="05EFF1E8" w14:textId="77777777" w:rsidR="00B76A20" w:rsidRDefault="00B76A20">
      <w:pPr>
        <w:pStyle w:val="BodyText"/>
        <w:rPr>
          <w:sz w:val="20"/>
        </w:rPr>
      </w:pPr>
    </w:p>
    <w:p w14:paraId="612011DE" w14:textId="77777777" w:rsidR="00B76A20" w:rsidRDefault="00B76A20">
      <w:pPr>
        <w:pStyle w:val="BodyText"/>
        <w:rPr>
          <w:sz w:val="20"/>
        </w:rPr>
      </w:pPr>
    </w:p>
    <w:p w14:paraId="265A6185" w14:textId="77777777" w:rsidR="00B76A20" w:rsidRDefault="00B76A20">
      <w:pPr>
        <w:pStyle w:val="BodyText"/>
        <w:rPr>
          <w:sz w:val="20"/>
        </w:rPr>
      </w:pPr>
    </w:p>
    <w:p w14:paraId="745BE60F" w14:textId="77777777" w:rsidR="00B76A20" w:rsidRDefault="00B76A20">
      <w:pPr>
        <w:pStyle w:val="BodyText"/>
        <w:rPr>
          <w:sz w:val="20"/>
        </w:rPr>
      </w:pPr>
    </w:p>
    <w:p w14:paraId="0495B6E1" w14:textId="77777777" w:rsidR="00B76A20" w:rsidRDefault="00B76A20">
      <w:pPr>
        <w:pStyle w:val="BodyText"/>
        <w:rPr>
          <w:sz w:val="20"/>
        </w:rPr>
      </w:pPr>
    </w:p>
    <w:p w14:paraId="7E9578BA" w14:textId="77777777" w:rsidR="00B76A20" w:rsidRDefault="00B76A20">
      <w:pPr>
        <w:pStyle w:val="BodyText"/>
        <w:rPr>
          <w:sz w:val="20"/>
        </w:rPr>
      </w:pPr>
    </w:p>
    <w:p w14:paraId="4745711B" w14:textId="77777777" w:rsidR="00B76A20" w:rsidRDefault="00B76A20">
      <w:pPr>
        <w:pStyle w:val="BodyText"/>
        <w:rPr>
          <w:sz w:val="20"/>
        </w:rPr>
      </w:pPr>
    </w:p>
    <w:p w14:paraId="4E10E443" w14:textId="77777777" w:rsidR="00B76A20" w:rsidRDefault="00B76A20">
      <w:pPr>
        <w:pStyle w:val="BodyText"/>
        <w:rPr>
          <w:sz w:val="20"/>
        </w:rPr>
      </w:pPr>
    </w:p>
    <w:p w14:paraId="7911B4CE" w14:textId="77777777" w:rsidR="00B76A20" w:rsidRDefault="00B76A20">
      <w:pPr>
        <w:pStyle w:val="BodyText"/>
        <w:rPr>
          <w:sz w:val="20"/>
        </w:rPr>
      </w:pPr>
    </w:p>
    <w:p w14:paraId="37523434" w14:textId="77777777" w:rsidR="00B76A20" w:rsidRDefault="00B76A20">
      <w:pPr>
        <w:pStyle w:val="BodyText"/>
        <w:rPr>
          <w:sz w:val="20"/>
        </w:rPr>
      </w:pPr>
    </w:p>
    <w:p w14:paraId="67A981FC" w14:textId="77777777" w:rsidR="00B76A20" w:rsidRDefault="00C412F6">
      <w:pPr>
        <w:pStyle w:val="BodyText"/>
        <w:spacing w:before="4"/>
        <w:rPr>
          <w:sz w:val="10"/>
        </w:rPr>
      </w:pPr>
      <w:r>
        <w:pict w14:anchorId="18D555FC">
          <v:rect id="_x0000_s1054" style="position:absolute;margin-left:1in;margin-top:7.8pt;width:2in;height:.6pt;z-index:-15715840;mso-wrap-distance-left:0;mso-wrap-distance-right:0;mso-position-horizontal-relative:page" fillcolor="black" stroked="f">
            <w10:wrap type="topAndBottom" anchorx="page"/>
          </v:rect>
        </w:pict>
      </w:r>
    </w:p>
    <w:p w14:paraId="6CEC8B3E" w14:textId="77777777" w:rsidR="00B76A20" w:rsidRDefault="00C412F6">
      <w:pPr>
        <w:spacing w:before="73"/>
        <w:ind w:left="100" w:right="201"/>
        <w:rPr>
          <w:sz w:val="24"/>
        </w:rPr>
      </w:pPr>
      <w:r>
        <w:rPr>
          <w:sz w:val="24"/>
          <w:vertAlign w:val="superscript"/>
        </w:rPr>
        <w:t>104</w:t>
      </w:r>
      <w:r>
        <w:rPr>
          <w:sz w:val="24"/>
        </w:rPr>
        <w:t xml:space="preserve"> </w:t>
      </w:r>
      <w:r>
        <w:rPr>
          <w:i/>
          <w:sz w:val="24"/>
        </w:rPr>
        <w:t>Malawi: Protecting Women From Illegal Land Seizure</w:t>
      </w:r>
      <w:r>
        <w:rPr>
          <w:sz w:val="24"/>
        </w:rPr>
        <w:t>, S</w:t>
      </w:r>
      <w:r>
        <w:rPr>
          <w:sz w:val="19"/>
        </w:rPr>
        <w:t xml:space="preserve">OUTHERN </w:t>
      </w:r>
      <w:r>
        <w:rPr>
          <w:sz w:val="24"/>
        </w:rPr>
        <w:t>A</w:t>
      </w:r>
      <w:r>
        <w:rPr>
          <w:sz w:val="19"/>
        </w:rPr>
        <w:t xml:space="preserve">FRICA </w:t>
      </w:r>
      <w:r>
        <w:rPr>
          <w:sz w:val="24"/>
        </w:rPr>
        <w:t>L</w:t>
      </w:r>
      <w:r>
        <w:rPr>
          <w:sz w:val="19"/>
        </w:rPr>
        <w:t xml:space="preserve">ITIGATION </w:t>
      </w:r>
      <w:r>
        <w:rPr>
          <w:sz w:val="24"/>
        </w:rPr>
        <w:t>C</w:t>
      </w:r>
      <w:r>
        <w:rPr>
          <w:sz w:val="19"/>
        </w:rPr>
        <w:t xml:space="preserve">ENTRE </w:t>
      </w:r>
      <w:r>
        <w:rPr>
          <w:sz w:val="24"/>
        </w:rPr>
        <w:t>(May 22, 2017), https</w:t>
      </w:r>
      <w:hyperlink r:id="rId86">
        <w:r>
          <w:rPr>
            <w:sz w:val="24"/>
          </w:rPr>
          <w:t>://w</w:t>
        </w:r>
      </w:hyperlink>
      <w:r>
        <w:rPr>
          <w:sz w:val="24"/>
        </w:rPr>
        <w:t>ww</w:t>
      </w:r>
      <w:hyperlink r:id="rId87">
        <w:r>
          <w:rPr>
            <w:sz w:val="24"/>
          </w:rPr>
          <w:t>.southernafric</w:t>
        </w:r>
      </w:hyperlink>
      <w:r>
        <w:rPr>
          <w:sz w:val="24"/>
        </w:rPr>
        <w:t>a</w:t>
      </w:r>
      <w:hyperlink r:id="rId88">
        <w:r>
          <w:rPr>
            <w:sz w:val="24"/>
          </w:rPr>
          <w:t>litigationcentre.org/2017/05/22/malawi-protecting-women-</w:t>
        </w:r>
      </w:hyperlink>
      <w:r>
        <w:rPr>
          <w:sz w:val="24"/>
        </w:rPr>
        <w:t xml:space="preserve"> from-illegal-land-seizure/.</w:t>
      </w:r>
    </w:p>
    <w:p w14:paraId="49A6BC8A" w14:textId="77777777" w:rsidR="00B76A20" w:rsidRDefault="00B76A20">
      <w:pPr>
        <w:rPr>
          <w:sz w:val="24"/>
        </w:rPr>
        <w:sectPr w:rsidR="00B76A20">
          <w:headerReference w:type="default" r:id="rId89"/>
          <w:footerReference w:type="default" r:id="rId90"/>
          <w:pgSz w:w="12240" w:h="15840"/>
          <w:pgMar w:top="1360" w:right="1320" w:bottom="980" w:left="1340" w:header="0" w:footer="785" w:gutter="0"/>
          <w:pgNumType w:start="28"/>
          <w:cols w:space="720"/>
        </w:sectPr>
      </w:pPr>
    </w:p>
    <w:p w14:paraId="1C9BCD15" w14:textId="77777777" w:rsidR="00B76A20" w:rsidRDefault="00C412F6">
      <w:pPr>
        <w:pStyle w:val="Heading1"/>
        <w:rPr>
          <w:u w:val="none"/>
        </w:rPr>
      </w:pPr>
      <w:r>
        <w:rPr>
          <w:color w:val="001F5F"/>
          <w:u w:val="thick" w:color="001F5F"/>
        </w:rPr>
        <w:lastRenderedPageBreak/>
        <w:t>Botswana</w:t>
      </w:r>
    </w:p>
    <w:p w14:paraId="20175507" w14:textId="77777777" w:rsidR="00B76A20" w:rsidRDefault="00C412F6">
      <w:pPr>
        <w:pStyle w:val="Heading2"/>
        <w:rPr>
          <w:i w:val="0"/>
          <w:sz w:val="17"/>
          <w:u w:val="none"/>
        </w:rPr>
      </w:pPr>
      <w:hyperlink r:id="rId91">
        <w:r>
          <w:rPr>
            <w:color w:val="0462C1"/>
            <w:u w:color="0462C1"/>
          </w:rPr>
          <w:t xml:space="preserve">Ramantele v Mmusi </w:t>
        </w:r>
      </w:hyperlink>
      <w:r>
        <w:rPr>
          <w:color w:val="0462C1"/>
          <w:u w:color="0462C1"/>
        </w:rPr>
        <w:t>and Others</w:t>
      </w:r>
      <w:r>
        <w:rPr>
          <w:i w:val="0"/>
          <w:color w:val="333333"/>
          <w:position w:val="9"/>
          <w:sz w:val="17"/>
          <w:u w:val="none"/>
        </w:rPr>
        <w:t>105</w:t>
      </w:r>
    </w:p>
    <w:p w14:paraId="3A25C270" w14:textId="77777777" w:rsidR="00B76A20" w:rsidRDefault="00C412F6">
      <w:pPr>
        <w:pStyle w:val="BodyText"/>
        <w:ind w:left="100" w:right="6712"/>
      </w:pPr>
      <w:r>
        <w:t>Court of Appeal of Botswana Date: September 3, 2013</w:t>
      </w:r>
    </w:p>
    <w:p w14:paraId="55A114CF" w14:textId="77777777" w:rsidR="00B76A20" w:rsidRDefault="00C412F6">
      <w:pPr>
        <w:pStyle w:val="BodyText"/>
        <w:ind w:left="100" w:right="466"/>
      </w:pPr>
      <w:r>
        <w:t>Judge Isaac Lesetedi, Judge President Ian Kirby, Judge John Foxcroft, Judge Elijah Legwaila, and Judge Seth Twum</w:t>
      </w:r>
    </w:p>
    <w:p w14:paraId="1FA8260A" w14:textId="77777777" w:rsidR="00B76A20" w:rsidRDefault="00B76A20">
      <w:pPr>
        <w:pStyle w:val="BodyText"/>
        <w:spacing w:before="8"/>
        <w:rPr>
          <w:sz w:val="23"/>
        </w:rPr>
      </w:pPr>
    </w:p>
    <w:p w14:paraId="10C80323" w14:textId="77777777" w:rsidR="00B76A20" w:rsidRDefault="00C412F6">
      <w:pPr>
        <w:pStyle w:val="Heading3"/>
        <w:spacing w:before="0"/>
        <w:ind w:right="988"/>
      </w:pPr>
      <w:r>
        <w:rPr>
          <w:b/>
        </w:rPr>
        <w:t xml:space="preserve">Key Topics: </w:t>
      </w:r>
      <w:r>
        <w:t>Customary law, equal protection of the law, and property inheritance</w:t>
      </w:r>
    </w:p>
    <w:p w14:paraId="642CFD5A" w14:textId="77777777" w:rsidR="00B76A20" w:rsidRDefault="00C412F6">
      <w:pPr>
        <w:spacing w:before="270"/>
        <w:ind w:left="100" w:right="114"/>
        <w:jc w:val="both"/>
        <w:rPr>
          <w:sz w:val="28"/>
        </w:rPr>
      </w:pPr>
      <w:r>
        <w:rPr>
          <w:b/>
          <w:sz w:val="28"/>
        </w:rPr>
        <w:t>Case</w:t>
      </w:r>
      <w:r>
        <w:rPr>
          <w:b/>
          <w:spacing w:val="-16"/>
          <w:sz w:val="28"/>
        </w:rPr>
        <w:t xml:space="preserve"> </w:t>
      </w:r>
      <w:r>
        <w:rPr>
          <w:b/>
          <w:sz w:val="28"/>
        </w:rPr>
        <w:t>Synopsis:</w:t>
      </w:r>
      <w:r>
        <w:rPr>
          <w:b/>
          <w:spacing w:val="-15"/>
          <w:sz w:val="28"/>
        </w:rPr>
        <w:t xml:space="preserve"> </w:t>
      </w:r>
      <w:r>
        <w:rPr>
          <w:sz w:val="28"/>
        </w:rPr>
        <w:t>The</w:t>
      </w:r>
      <w:r>
        <w:rPr>
          <w:spacing w:val="-17"/>
          <w:sz w:val="28"/>
        </w:rPr>
        <w:t xml:space="preserve"> </w:t>
      </w:r>
      <w:r>
        <w:rPr>
          <w:sz w:val="28"/>
        </w:rPr>
        <w:t>Court</w:t>
      </w:r>
      <w:r>
        <w:rPr>
          <w:spacing w:val="-16"/>
          <w:sz w:val="28"/>
        </w:rPr>
        <w:t xml:space="preserve"> </w:t>
      </w:r>
      <w:r>
        <w:rPr>
          <w:sz w:val="28"/>
        </w:rPr>
        <w:t>in</w:t>
      </w:r>
      <w:r>
        <w:rPr>
          <w:spacing w:val="-14"/>
          <w:sz w:val="28"/>
        </w:rPr>
        <w:t xml:space="preserve"> </w:t>
      </w:r>
      <w:r>
        <w:rPr>
          <w:i/>
          <w:sz w:val="28"/>
        </w:rPr>
        <w:t>Ramantele</w:t>
      </w:r>
      <w:r>
        <w:rPr>
          <w:i/>
          <w:spacing w:val="-15"/>
          <w:sz w:val="28"/>
        </w:rPr>
        <w:t xml:space="preserve"> </w:t>
      </w:r>
      <w:r>
        <w:rPr>
          <w:i/>
          <w:sz w:val="28"/>
        </w:rPr>
        <w:t>v</w:t>
      </w:r>
      <w:r>
        <w:rPr>
          <w:i/>
          <w:spacing w:val="-16"/>
          <w:sz w:val="28"/>
        </w:rPr>
        <w:t xml:space="preserve"> </w:t>
      </w:r>
      <w:r>
        <w:rPr>
          <w:i/>
          <w:sz w:val="28"/>
        </w:rPr>
        <w:t>Mmusi</w:t>
      </w:r>
      <w:r>
        <w:rPr>
          <w:i/>
          <w:spacing w:val="-15"/>
          <w:sz w:val="28"/>
        </w:rPr>
        <w:t xml:space="preserve"> </w:t>
      </w:r>
      <w:r>
        <w:rPr>
          <w:i/>
          <w:sz w:val="28"/>
        </w:rPr>
        <w:t>&amp;</w:t>
      </w:r>
      <w:r>
        <w:rPr>
          <w:i/>
          <w:spacing w:val="-16"/>
          <w:sz w:val="28"/>
        </w:rPr>
        <w:t xml:space="preserve"> </w:t>
      </w:r>
      <w:r>
        <w:rPr>
          <w:i/>
          <w:sz w:val="28"/>
        </w:rPr>
        <w:t>Others</w:t>
      </w:r>
      <w:r>
        <w:rPr>
          <w:i/>
          <w:spacing w:val="-14"/>
          <w:sz w:val="28"/>
        </w:rPr>
        <w:t xml:space="preserve"> </w:t>
      </w:r>
      <w:r>
        <w:rPr>
          <w:sz w:val="28"/>
        </w:rPr>
        <w:t>held</w:t>
      </w:r>
      <w:r>
        <w:rPr>
          <w:spacing w:val="-14"/>
          <w:sz w:val="28"/>
        </w:rPr>
        <w:t xml:space="preserve"> </w:t>
      </w:r>
      <w:r>
        <w:rPr>
          <w:sz w:val="28"/>
        </w:rPr>
        <w:t>that</w:t>
      </w:r>
      <w:r>
        <w:rPr>
          <w:spacing w:val="-18"/>
          <w:sz w:val="28"/>
        </w:rPr>
        <w:t xml:space="preserve"> </w:t>
      </w:r>
      <w:r>
        <w:rPr>
          <w:sz w:val="28"/>
        </w:rPr>
        <w:t>pursuant</w:t>
      </w:r>
      <w:r>
        <w:rPr>
          <w:spacing w:val="-16"/>
          <w:sz w:val="28"/>
        </w:rPr>
        <w:t xml:space="preserve"> </w:t>
      </w:r>
      <w:r>
        <w:rPr>
          <w:sz w:val="28"/>
        </w:rPr>
        <w:t>to</w:t>
      </w:r>
      <w:r>
        <w:rPr>
          <w:spacing w:val="-13"/>
          <w:sz w:val="28"/>
        </w:rPr>
        <w:t xml:space="preserve"> </w:t>
      </w:r>
      <w:r>
        <w:rPr>
          <w:sz w:val="28"/>
        </w:rPr>
        <w:t>the</w:t>
      </w:r>
      <w:r>
        <w:rPr>
          <w:spacing w:val="-14"/>
          <w:sz w:val="28"/>
        </w:rPr>
        <w:t xml:space="preserve"> </w:t>
      </w:r>
      <w:r>
        <w:rPr>
          <w:sz w:val="28"/>
        </w:rPr>
        <w:t>non- discrimination provisions of the Botswana Constitution and Ngwaketse Customary Law, four sisters were rightfully entitled to inherit the family homestead and were not prohibited from inheriting family property on the basis of</w:t>
      </w:r>
      <w:r>
        <w:rPr>
          <w:spacing w:val="-11"/>
          <w:sz w:val="28"/>
        </w:rPr>
        <w:t xml:space="preserve"> </w:t>
      </w:r>
      <w:r>
        <w:rPr>
          <w:sz w:val="28"/>
        </w:rPr>
        <w:t>gender.</w:t>
      </w:r>
    </w:p>
    <w:p w14:paraId="2D0042E8" w14:textId="77777777" w:rsidR="00B76A20" w:rsidRDefault="00C412F6">
      <w:pPr>
        <w:pStyle w:val="BodyText"/>
        <w:spacing w:before="273"/>
        <w:ind w:left="100" w:right="115"/>
        <w:jc w:val="both"/>
      </w:pPr>
      <w:r>
        <w:rPr>
          <w:b/>
        </w:rPr>
        <w:t xml:space="preserve">Issue: </w:t>
      </w:r>
      <w:r>
        <w:t>The Court addressed whether the appellant was entitled to inherit property under Ngwaketse customary</w:t>
      </w:r>
      <w:r>
        <w:rPr>
          <w:spacing w:val="-13"/>
        </w:rPr>
        <w:t xml:space="preserve"> </w:t>
      </w:r>
      <w:r>
        <w:t>law</w:t>
      </w:r>
      <w:r>
        <w:rPr>
          <w:spacing w:val="-11"/>
        </w:rPr>
        <w:t xml:space="preserve"> </w:t>
      </w:r>
      <w:r>
        <w:t>which</w:t>
      </w:r>
      <w:r>
        <w:rPr>
          <w:spacing w:val="-12"/>
        </w:rPr>
        <w:t xml:space="preserve"> </w:t>
      </w:r>
      <w:r>
        <w:t>was</w:t>
      </w:r>
      <w:r>
        <w:rPr>
          <w:spacing w:val="-11"/>
        </w:rPr>
        <w:t xml:space="preserve"> </w:t>
      </w:r>
      <w:r>
        <w:t>interpreted</w:t>
      </w:r>
      <w:r>
        <w:rPr>
          <w:spacing w:val="-7"/>
        </w:rPr>
        <w:t xml:space="preserve"> </w:t>
      </w:r>
      <w:r>
        <w:t>by</w:t>
      </w:r>
      <w:r>
        <w:rPr>
          <w:spacing w:val="-10"/>
        </w:rPr>
        <w:t xml:space="preserve"> </w:t>
      </w:r>
      <w:r>
        <w:t>the</w:t>
      </w:r>
      <w:r>
        <w:rPr>
          <w:spacing w:val="-12"/>
        </w:rPr>
        <w:t xml:space="preserve"> </w:t>
      </w:r>
      <w:r>
        <w:t>appellant</w:t>
      </w:r>
      <w:r>
        <w:rPr>
          <w:spacing w:val="-9"/>
        </w:rPr>
        <w:t xml:space="preserve"> </w:t>
      </w:r>
      <w:r>
        <w:t>to</w:t>
      </w:r>
      <w:r>
        <w:rPr>
          <w:spacing w:val="-10"/>
        </w:rPr>
        <w:t xml:space="preserve"> </w:t>
      </w:r>
      <w:r>
        <w:t>state</w:t>
      </w:r>
      <w:r>
        <w:rPr>
          <w:spacing w:val="-10"/>
        </w:rPr>
        <w:t xml:space="preserve"> </w:t>
      </w:r>
      <w:r>
        <w:t>that</w:t>
      </w:r>
      <w:r>
        <w:rPr>
          <w:spacing w:val="-12"/>
        </w:rPr>
        <w:t xml:space="preserve"> </w:t>
      </w:r>
      <w:r>
        <w:t>“only</w:t>
      </w:r>
      <w:r>
        <w:rPr>
          <w:spacing w:val="-11"/>
        </w:rPr>
        <w:t xml:space="preserve"> </w:t>
      </w:r>
      <w:r>
        <w:t>the</w:t>
      </w:r>
      <w:r>
        <w:rPr>
          <w:spacing w:val="-9"/>
        </w:rPr>
        <w:t xml:space="preserve"> </w:t>
      </w:r>
      <w:r>
        <w:t>last-born</w:t>
      </w:r>
      <w:r>
        <w:rPr>
          <w:spacing w:val="-11"/>
        </w:rPr>
        <w:t xml:space="preserve"> </w:t>
      </w:r>
      <w:r>
        <w:t>son</w:t>
      </w:r>
      <w:r>
        <w:rPr>
          <w:spacing w:val="-10"/>
        </w:rPr>
        <w:t xml:space="preserve"> </w:t>
      </w:r>
      <w:r>
        <w:t>was</w:t>
      </w:r>
      <w:r>
        <w:rPr>
          <w:spacing w:val="-12"/>
        </w:rPr>
        <w:t xml:space="preserve"> </w:t>
      </w:r>
      <w:r>
        <w:t>entitled to inherit the family home on the intestacy of his parents at the expense of his siblings of either gender.”</w:t>
      </w:r>
      <w:r>
        <w:rPr>
          <w:vertAlign w:val="superscript"/>
        </w:rPr>
        <w:t>106</w:t>
      </w:r>
    </w:p>
    <w:p w14:paraId="7E13969E" w14:textId="77777777" w:rsidR="00B76A20" w:rsidRDefault="00B76A20">
      <w:pPr>
        <w:pStyle w:val="BodyText"/>
        <w:spacing w:before="1"/>
      </w:pPr>
    </w:p>
    <w:p w14:paraId="50863185" w14:textId="77777777" w:rsidR="00B76A20" w:rsidRDefault="00C412F6">
      <w:pPr>
        <w:pStyle w:val="Heading4"/>
        <w:spacing w:line="269" w:lineRule="exact"/>
      </w:pPr>
      <w:r>
        <w:t>Facts:</w:t>
      </w:r>
    </w:p>
    <w:p w14:paraId="47269A8D" w14:textId="77777777" w:rsidR="00B76A20" w:rsidRDefault="00C412F6">
      <w:pPr>
        <w:pStyle w:val="BodyText"/>
        <w:ind w:left="100" w:right="114" w:firstLine="719"/>
        <w:jc w:val="both"/>
      </w:pPr>
      <w:r>
        <w:t>The</w:t>
      </w:r>
      <w:r>
        <w:rPr>
          <w:spacing w:val="-9"/>
        </w:rPr>
        <w:t xml:space="preserve"> </w:t>
      </w:r>
      <w:r>
        <w:t>core</w:t>
      </w:r>
      <w:r>
        <w:rPr>
          <w:spacing w:val="-7"/>
        </w:rPr>
        <w:t xml:space="preserve"> </w:t>
      </w:r>
      <w:r>
        <w:t>dispute</w:t>
      </w:r>
      <w:r>
        <w:rPr>
          <w:spacing w:val="-7"/>
        </w:rPr>
        <w:t xml:space="preserve"> </w:t>
      </w:r>
      <w:r>
        <w:t>of</w:t>
      </w:r>
      <w:r>
        <w:rPr>
          <w:spacing w:val="-8"/>
        </w:rPr>
        <w:t xml:space="preserve"> </w:t>
      </w:r>
      <w:r>
        <w:t>the</w:t>
      </w:r>
      <w:r>
        <w:rPr>
          <w:spacing w:val="-9"/>
        </w:rPr>
        <w:t xml:space="preserve"> </w:t>
      </w:r>
      <w:r>
        <w:t>litigation</w:t>
      </w:r>
      <w:r>
        <w:rPr>
          <w:spacing w:val="-7"/>
        </w:rPr>
        <w:t xml:space="preserve"> </w:t>
      </w:r>
      <w:r>
        <w:t>was</w:t>
      </w:r>
      <w:r>
        <w:rPr>
          <w:spacing w:val="-6"/>
        </w:rPr>
        <w:t xml:space="preserve"> </w:t>
      </w:r>
      <w:r>
        <w:t>the</w:t>
      </w:r>
      <w:r>
        <w:rPr>
          <w:spacing w:val="-9"/>
        </w:rPr>
        <w:t xml:space="preserve"> </w:t>
      </w:r>
      <w:r>
        <w:t>succession</w:t>
      </w:r>
      <w:r>
        <w:rPr>
          <w:spacing w:val="-10"/>
        </w:rPr>
        <w:t xml:space="preserve"> </w:t>
      </w:r>
      <w:r>
        <w:t>of</w:t>
      </w:r>
      <w:r>
        <w:rPr>
          <w:spacing w:val="-8"/>
        </w:rPr>
        <w:t xml:space="preserve"> </w:t>
      </w:r>
      <w:r>
        <w:t>the</w:t>
      </w:r>
      <w:r>
        <w:rPr>
          <w:spacing w:val="-7"/>
        </w:rPr>
        <w:t xml:space="preserve"> </w:t>
      </w:r>
      <w:r>
        <w:t>homestead</w:t>
      </w:r>
      <w:r>
        <w:rPr>
          <w:spacing w:val="-7"/>
        </w:rPr>
        <w:t xml:space="preserve"> </w:t>
      </w:r>
      <w:r>
        <w:t>owned</w:t>
      </w:r>
      <w:r>
        <w:rPr>
          <w:spacing w:val="-9"/>
        </w:rPr>
        <w:t xml:space="preserve"> </w:t>
      </w:r>
      <w:r>
        <w:t>by</w:t>
      </w:r>
      <w:r>
        <w:rPr>
          <w:spacing w:val="-7"/>
        </w:rPr>
        <w:t xml:space="preserve"> </w:t>
      </w:r>
      <w:r>
        <w:t>the</w:t>
      </w:r>
      <w:r>
        <w:rPr>
          <w:spacing w:val="-7"/>
        </w:rPr>
        <w:t xml:space="preserve"> </w:t>
      </w:r>
      <w:r>
        <w:t>deceased Mr. Silabo Ramantele.</w:t>
      </w:r>
      <w:r>
        <w:rPr>
          <w:vertAlign w:val="superscript"/>
        </w:rPr>
        <w:t>107</w:t>
      </w:r>
      <w:r>
        <w:t xml:space="preserve"> Upon Mr. </w:t>
      </w:r>
      <w:r>
        <w:t xml:space="preserve">Ramantele’s death, his livestock and property were </w:t>
      </w:r>
      <w:r>
        <w:rPr>
          <w:spacing w:val="-3"/>
        </w:rPr>
        <w:t xml:space="preserve">subsequently </w:t>
      </w:r>
      <w:r>
        <w:t>divided amongst his heirs, including his widow and children.</w:t>
      </w:r>
      <w:r>
        <w:rPr>
          <w:vertAlign w:val="superscript"/>
        </w:rPr>
        <w:t>108</w:t>
      </w:r>
      <w:r>
        <w:t xml:space="preserve"> The homestead remained in </w:t>
      </w:r>
      <w:r>
        <w:rPr>
          <w:spacing w:val="-12"/>
        </w:rPr>
        <w:t xml:space="preserve">the </w:t>
      </w:r>
      <w:r>
        <w:t>possession</w:t>
      </w:r>
      <w:r>
        <w:rPr>
          <w:spacing w:val="-5"/>
        </w:rPr>
        <w:t xml:space="preserve"> </w:t>
      </w:r>
      <w:r>
        <w:t>of</w:t>
      </w:r>
      <w:r>
        <w:rPr>
          <w:spacing w:val="-5"/>
        </w:rPr>
        <w:t xml:space="preserve"> </w:t>
      </w:r>
      <w:r>
        <w:t>Mr.</w:t>
      </w:r>
      <w:r>
        <w:rPr>
          <w:spacing w:val="-5"/>
        </w:rPr>
        <w:t xml:space="preserve"> </w:t>
      </w:r>
      <w:r>
        <w:t>Ramantele’s</w:t>
      </w:r>
      <w:r>
        <w:rPr>
          <w:spacing w:val="-3"/>
        </w:rPr>
        <w:t xml:space="preserve"> </w:t>
      </w:r>
      <w:r>
        <w:t>widow,</w:t>
      </w:r>
      <w:r>
        <w:rPr>
          <w:spacing w:val="-4"/>
        </w:rPr>
        <w:t xml:space="preserve"> </w:t>
      </w:r>
      <w:r>
        <w:t>Thwesane,</w:t>
      </w:r>
      <w:r>
        <w:rPr>
          <w:spacing w:val="-4"/>
        </w:rPr>
        <w:t xml:space="preserve"> </w:t>
      </w:r>
      <w:r>
        <w:t>for</w:t>
      </w:r>
      <w:r>
        <w:rPr>
          <w:spacing w:val="-5"/>
        </w:rPr>
        <w:t xml:space="preserve"> </w:t>
      </w:r>
      <w:r>
        <w:t>the</w:t>
      </w:r>
      <w:r>
        <w:rPr>
          <w:spacing w:val="-3"/>
        </w:rPr>
        <w:t xml:space="preserve"> </w:t>
      </w:r>
      <w:r>
        <w:t>duration</w:t>
      </w:r>
      <w:r>
        <w:rPr>
          <w:spacing w:val="-2"/>
        </w:rPr>
        <w:t xml:space="preserve"> </w:t>
      </w:r>
      <w:r>
        <w:t>of</w:t>
      </w:r>
      <w:r>
        <w:rPr>
          <w:spacing w:val="-3"/>
        </w:rPr>
        <w:t xml:space="preserve"> </w:t>
      </w:r>
      <w:r>
        <w:t>her</w:t>
      </w:r>
      <w:r>
        <w:rPr>
          <w:spacing w:val="-4"/>
        </w:rPr>
        <w:t xml:space="preserve"> </w:t>
      </w:r>
      <w:r>
        <w:t>life.</w:t>
      </w:r>
      <w:r>
        <w:rPr>
          <w:spacing w:val="-1"/>
        </w:rPr>
        <w:t xml:space="preserve"> </w:t>
      </w:r>
      <w:r>
        <w:t>The</w:t>
      </w:r>
      <w:r>
        <w:rPr>
          <w:spacing w:val="-4"/>
        </w:rPr>
        <w:t xml:space="preserve"> </w:t>
      </w:r>
      <w:r>
        <w:t>respondents</w:t>
      </w:r>
      <w:r>
        <w:rPr>
          <w:spacing w:val="-3"/>
        </w:rPr>
        <w:t xml:space="preserve"> </w:t>
      </w:r>
      <w:r>
        <w:t>in</w:t>
      </w:r>
      <w:r>
        <w:rPr>
          <w:spacing w:val="-4"/>
        </w:rPr>
        <w:t xml:space="preserve"> </w:t>
      </w:r>
      <w:r>
        <w:t>th</w:t>
      </w:r>
      <w:r>
        <w:t>e case were the four surviving female children of Ms. Thewesane Ramantele. The sisters claimed they were entitled to inherit the property through intestate succession.</w:t>
      </w:r>
      <w:r>
        <w:rPr>
          <w:vertAlign w:val="superscript"/>
        </w:rPr>
        <w:t>109</w:t>
      </w:r>
      <w:r>
        <w:t xml:space="preserve"> This claim was disputed by </w:t>
      </w:r>
      <w:r>
        <w:rPr>
          <w:spacing w:val="-5"/>
        </w:rPr>
        <w:t xml:space="preserve">their </w:t>
      </w:r>
      <w:r>
        <w:t>nephew and appellant in this case, Molefi Ramantele. Molefi argued that under customary law the youngest</w:t>
      </w:r>
      <w:r>
        <w:rPr>
          <w:spacing w:val="-8"/>
        </w:rPr>
        <w:t xml:space="preserve"> </w:t>
      </w:r>
      <w:r>
        <w:t>son</w:t>
      </w:r>
      <w:r>
        <w:rPr>
          <w:spacing w:val="-5"/>
        </w:rPr>
        <w:t xml:space="preserve"> </w:t>
      </w:r>
      <w:r>
        <w:t>was</w:t>
      </w:r>
      <w:r>
        <w:rPr>
          <w:spacing w:val="-4"/>
        </w:rPr>
        <w:t xml:space="preserve"> </w:t>
      </w:r>
      <w:r>
        <w:t>entitled</w:t>
      </w:r>
      <w:r>
        <w:rPr>
          <w:spacing w:val="-6"/>
        </w:rPr>
        <w:t xml:space="preserve"> </w:t>
      </w:r>
      <w:r>
        <w:t>to</w:t>
      </w:r>
      <w:r>
        <w:rPr>
          <w:spacing w:val="-5"/>
        </w:rPr>
        <w:t xml:space="preserve"> </w:t>
      </w:r>
      <w:r>
        <w:t>inherit</w:t>
      </w:r>
      <w:r>
        <w:rPr>
          <w:spacing w:val="-6"/>
        </w:rPr>
        <w:t xml:space="preserve"> </w:t>
      </w:r>
      <w:r>
        <w:t>the</w:t>
      </w:r>
      <w:r>
        <w:rPr>
          <w:spacing w:val="-5"/>
        </w:rPr>
        <w:t xml:space="preserve"> </w:t>
      </w:r>
      <w:r>
        <w:t>family</w:t>
      </w:r>
      <w:r>
        <w:rPr>
          <w:spacing w:val="-4"/>
        </w:rPr>
        <w:t xml:space="preserve"> </w:t>
      </w:r>
      <w:r>
        <w:t>property</w:t>
      </w:r>
      <w:r>
        <w:rPr>
          <w:spacing w:val="-4"/>
        </w:rPr>
        <w:t xml:space="preserve"> </w:t>
      </w:r>
      <w:r>
        <w:t>and</w:t>
      </w:r>
      <w:r>
        <w:rPr>
          <w:spacing w:val="-5"/>
        </w:rPr>
        <w:t xml:space="preserve"> </w:t>
      </w:r>
      <w:r>
        <w:t>that</w:t>
      </w:r>
      <w:r>
        <w:rPr>
          <w:spacing w:val="-5"/>
        </w:rPr>
        <w:t xml:space="preserve"> </w:t>
      </w:r>
      <w:r>
        <w:t>he</w:t>
      </w:r>
      <w:r>
        <w:rPr>
          <w:spacing w:val="-4"/>
        </w:rPr>
        <w:t xml:space="preserve"> </w:t>
      </w:r>
      <w:r>
        <w:t>was,</w:t>
      </w:r>
      <w:r>
        <w:rPr>
          <w:spacing w:val="-5"/>
        </w:rPr>
        <w:t xml:space="preserve"> </w:t>
      </w:r>
      <w:r>
        <w:t>therefore,</w:t>
      </w:r>
      <w:r>
        <w:rPr>
          <w:spacing w:val="-5"/>
        </w:rPr>
        <w:t xml:space="preserve"> </w:t>
      </w:r>
      <w:r>
        <w:t>the</w:t>
      </w:r>
      <w:r>
        <w:rPr>
          <w:spacing w:val="-4"/>
        </w:rPr>
        <w:t xml:space="preserve"> </w:t>
      </w:r>
      <w:r>
        <w:t>rightful</w:t>
      </w:r>
      <w:r>
        <w:rPr>
          <w:spacing w:val="-5"/>
        </w:rPr>
        <w:t xml:space="preserve"> </w:t>
      </w:r>
      <w:r>
        <w:t>owner of</w:t>
      </w:r>
      <w:r>
        <w:rPr>
          <w:spacing w:val="-8"/>
        </w:rPr>
        <w:t xml:space="preserve"> </w:t>
      </w:r>
      <w:r>
        <w:t>the</w:t>
      </w:r>
      <w:r>
        <w:rPr>
          <w:spacing w:val="-5"/>
        </w:rPr>
        <w:t xml:space="preserve"> </w:t>
      </w:r>
      <w:r>
        <w:t>homestead.</w:t>
      </w:r>
      <w:r>
        <w:rPr>
          <w:spacing w:val="-6"/>
        </w:rPr>
        <w:t xml:space="preserve"> </w:t>
      </w:r>
      <w:r>
        <w:t>In</w:t>
      </w:r>
      <w:r>
        <w:rPr>
          <w:spacing w:val="-6"/>
        </w:rPr>
        <w:t xml:space="preserve"> </w:t>
      </w:r>
      <w:r>
        <w:t>response,</w:t>
      </w:r>
      <w:r>
        <w:rPr>
          <w:spacing w:val="-5"/>
        </w:rPr>
        <w:t xml:space="preserve"> </w:t>
      </w:r>
      <w:r>
        <w:t>the</w:t>
      </w:r>
      <w:r>
        <w:rPr>
          <w:spacing w:val="-5"/>
        </w:rPr>
        <w:t xml:space="preserve"> </w:t>
      </w:r>
      <w:r>
        <w:t>respondents</w:t>
      </w:r>
      <w:r>
        <w:rPr>
          <w:spacing w:val="-6"/>
        </w:rPr>
        <w:t xml:space="preserve"> </w:t>
      </w:r>
      <w:r>
        <w:t>maintaine</w:t>
      </w:r>
      <w:r>
        <w:t>d</w:t>
      </w:r>
      <w:r>
        <w:rPr>
          <w:spacing w:val="-5"/>
        </w:rPr>
        <w:t xml:space="preserve"> </w:t>
      </w:r>
      <w:r>
        <w:t>that</w:t>
      </w:r>
      <w:r>
        <w:rPr>
          <w:spacing w:val="-6"/>
        </w:rPr>
        <w:t xml:space="preserve"> </w:t>
      </w:r>
      <w:r>
        <w:t>the</w:t>
      </w:r>
      <w:r>
        <w:rPr>
          <w:spacing w:val="-2"/>
        </w:rPr>
        <w:t xml:space="preserve"> </w:t>
      </w:r>
      <w:r>
        <w:t>relevant</w:t>
      </w:r>
      <w:r>
        <w:rPr>
          <w:spacing w:val="-8"/>
        </w:rPr>
        <w:t xml:space="preserve"> </w:t>
      </w:r>
      <w:r>
        <w:t>Customary</w:t>
      </w:r>
      <w:r>
        <w:rPr>
          <w:spacing w:val="-7"/>
        </w:rPr>
        <w:t xml:space="preserve"> </w:t>
      </w:r>
      <w:r>
        <w:t>Law</w:t>
      </w:r>
      <w:r>
        <w:rPr>
          <w:spacing w:val="-5"/>
        </w:rPr>
        <w:t xml:space="preserve"> </w:t>
      </w:r>
      <w:r>
        <w:t>violated their right to equality before the law and disputed the appellant’s assertion of ownership over the homestead.</w:t>
      </w:r>
      <w:r>
        <w:rPr>
          <w:spacing w:val="-14"/>
        </w:rPr>
        <w:t xml:space="preserve"> </w:t>
      </w:r>
      <w:r>
        <w:t>The</w:t>
      </w:r>
      <w:r>
        <w:rPr>
          <w:spacing w:val="-11"/>
        </w:rPr>
        <w:t xml:space="preserve"> </w:t>
      </w:r>
      <w:r>
        <w:t>Lower</w:t>
      </w:r>
      <w:r>
        <w:rPr>
          <w:spacing w:val="-12"/>
        </w:rPr>
        <w:t xml:space="preserve"> </w:t>
      </w:r>
      <w:r>
        <w:t>Customary</w:t>
      </w:r>
      <w:r>
        <w:rPr>
          <w:spacing w:val="-11"/>
        </w:rPr>
        <w:t xml:space="preserve"> </w:t>
      </w:r>
      <w:r>
        <w:t>Court</w:t>
      </w:r>
      <w:r>
        <w:rPr>
          <w:spacing w:val="-13"/>
        </w:rPr>
        <w:t xml:space="preserve"> </w:t>
      </w:r>
      <w:r>
        <w:t>found</w:t>
      </w:r>
      <w:r>
        <w:rPr>
          <w:spacing w:val="-13"/>
        </w:rPr>
        <w:t xml:space="preserve"> </w:t>
      </w:r>
      <w:r>
        <w:t>in</w:t>
      </w:r>
      <w:r>
        <w:rPr>
          <w:spacing w:val="-11"/>
        </w:rPr>
        <w:t xml:space="preserve"> </w:t>
      </w:r>
      <w:r>
        <w:t>favor</w:t>
      </w:r>
      <w:r>
        <w:rPr>
          <w:spacing w:val="-12"/>
        </w:rPr>
        <w:t xml:space="preserve"> </w:t>
      </w:r>
      <w:r>
        <w:t>of</w:t>
      </w:r>
      <w:r>
        <w:rPr>
          <w:spacing w:val="-13"/>
        </w:rPr>
        <w:t xml:space="preserve"> </w:t>
      </w:r>
      <w:r>
        <w:t>the</w:t>
      </w:r>
      <w:r>
        <w:rPr>
          <w:spacing w:val="-11"/>
        </w:rPr>
        <w:t xml:space="preserve"> </w:t>
      </w:r>
      <w:r>
        <w:t>nephew.</w:t>
      </w:r>
      <w:r>
        <w:rPr>
          <w:spacing w:val="-12"/>
        </w:rPr>
        <w:t xml:space="preserve"> </w:t>
      </w:r>
      <w:r>
        <w:t>The</w:t>
      </w:r>
      <w:r>
        <w:rPr>
          <w:spacing w:val="-11"/>
        </w:rPr>
        <w:t xml:space="preserve"> </w:t>
      </w:r>
      <w:r>
        <w:t>Higher</w:t>
      </w:r>
      <w:r>
        <w:rPr>
          <w:spacing w:val="-12"/>
        </w:rPr>
        <w:t xml:space="preserve"> </w:t>
      </w:r>
      <w:r>
        <w:t>Customary</w:t>
      </w:r>
      <w:r>
        <w:rPr>
          <w:spacing w:val="-15"/>
        </w:rPr>
        <w:t xml:space="preserve"> </w:t>
      </w:r>
      <w:r>
        <w:t>Court held that all children of Silabo Ramantele were entitled to the property. The Customary Court of Appeal held the nephew was entitled to own the property under customary</w:t>
      </w:r>
      <w:r>
        <w:rPr>
          <w:spacing w:val="-13"/>
        </w:rPr>
        <w:t xml:space="preserve"> </w:t>
      </w:r>
      <w:r>
        <w:t>law.</w:t>
      </w:r>
    </w:p>
    <w:p w14:paraId="2F03E7E5" w14:textId="77777777" w:rsidR="00B76A20" w:rsidRDefault="00B76A20">
      <w:pPr>
        <w:pStyle w:val="BodyText"/>
      </w:pPr>
    </w:p>
    <w:p w14:paraId="43E3F968" w14:textId="77777777" w:rsidR="00B76A20" w:rsidRDefault="00C412F6">
      <w:pPr>
        <w:pStyle w:val="Heading4"/>
        <w:spacing w:before="1"/>
      </w:pPr>
      <w:r>
        <w:t>Holding:</w:t>
      </w:r>
    </w:p>
    <w:p w14:paraId="1BE3F3FC" w14:textId="77777777" w:rsidR="00B76A20" w:rsidRDefault="00C412F6">
      <w:pPr>
        <w:pStyle w:val="BodyText"/>
        <w:spacing w:before="1"/>
        <w:ind w:left="100" w:firstLine="719"/>
      </w:pPr>
      <w:r>
        <w:t>The</w:t>
      </w:r>
      <w:r>
        <w:rPr>
          <w:spacing w:val="-10"/>
        </w:rPr>
        <w:t xml:space="preserve"> </w:t>
      </w:r>
      <w:r>
        <w:t>Court</w:t>
      </w:r>
      <w:r>
        <w:rPr>
          <w:spacing w:val="-12"/>
        </w:rPr>
        <w:t xml:space="preserve"> </w:t>
      </w:r>
      <w:r>
        <w:t>held</w:t>
      </w:r>
      <w:r>
        <w:rPr>
          <w:spacing w:val="-11"/>
        </w:rPr>
        <w:t xml:space="preserve"> </w:t>
      </w:r>
      <w:r>
        <w:t>in</w:t>
      </w:r>
      <w:r>
        <w:rPr>
          <w:spacing w:val="-10"/>
        </w:rPr>
        <w:t xml:space="preserve"> </w:t>
      </w:r>
      <w:r>
        <w:t>favor</w:t>
      </w:r>
      <w:r>
        <w:rPr>
          <w:spacing w:val="-11"/>
        </w:rPr>
        <w:t xml:space="preserve"> </w:t>
      </w:r>
      <w:r>
        <w:t>of</w:t>
      </w:r>
      <w:r>
        <w:rPr>
          <w:spacing w:val="-10"/>
        </w:rPr>
        <w:t xml:space="preserve"> </w:t>
      </w:r>
      <w:r>
        <w:t>the</w:t>
      </w:r>
      <w:r>
        <w:rPr>
          <w:spacing w:val="-11"/>
        </w:rPr>
        <w:t xml:space="preserve"> </w:t>
      </w:r>
      <w:r>
        <w:t>four</w:t>
      </w:r>
      <w:r>
        <w:rPr>
          <w:spacing w:val="-9"/>
        </w:rPr>
        <w:t xml:space="preserve"> </w:t>
      </w:r>
      <w:r>
        <w:t>sisters,</w:t>
      </w:r>
      <w:r>
        <w:rPr>
          <w:spacing w:val="-10"/>
        </w:rPr>
        <w:t xml:space="preserve"> </w:t>
      </w:r>
      <w:r>
        <w:t>and</w:t>
      </w:r>
      <w:r>
        <w:rPr>
          <w:spacing w:val="-11"/>
        </w:rPr>
        <w:t xml:space="preserve"> </w:t>
      </w:r>
      <w:r>
        <w:t>stated</w:t>
      </w:r>
      <w:r>
        <w:rPr>
          <w:spacing w:val="-13"/>
        </w:rPr>
        <w:t xml:space="preserve"> </w:t>
      </w:r>
      <w:r>
        <w:t>that</w:t>
      </w:r>
      <w:r>
        <w:rPr>
          <w:spacing w:val="-10"/>
        </w:rPr>
        <w:t xml:space="preserve"> </w:t>
      </w:r>
      <w:r>
        <w:t>as</w:t>
      </w:r>
      <w:r>
        <w:rPr>
          <w:spacing w:val="-10"/>
        </w:rPr>
        <w:t xml:space="preserve"> </w:t>
      </w:r>
      <w:r>
        <w:t>ch</w:t>
      </w:r>
      <w:r>
        <w:t>ildren</w:t>
      </w:r>
      <w:r>
        <w:rPr>
          <w:spacing w:val="-11"/>
        </w:rPr>
        <w:t xml:space="preserve"> </w:t>
      </w:r>
      <w:r>
        <w:t>of</w:t>
      </w:r>
      <w:r>
        <w:rPr>
          <w:spacing w:val="-11"/>
        </w:rPr>
        <w:t xml:space="preserve"> </w:t>
      </w:r>
      <w:r>
        <w:t>Silabo</w:t>
      </w:r>
      <w:r>
        <w:rPr>
          <w:spacing w:val="-11"/>
        </w:rPr>
        <w:t xml:space="preserve"> </w:t>
      </w:r>
      <w:r>
        <w:t>and</w:t>
      </w:r>
      <w:r>
        <w:rPr>
          <w:spacing w:val="-11"/>
        </w:rPr>
        <w:t xml:space="preserve"> </w:t>
      </w:r>
      <w:r>
        <w:t>Thwesane, the</w:t>
      </w:r>
      <w:r>
        <w:rPr>
          <w:spacing w:val="28"/>
        </w:rPr>
        <w:t xml:space="preserve"> </w:t>
      </w:r>
      <w:r>
        <w:t>respondents</w:t>
      </w:r>
      <w:r>
        <w:rPr>
          <w:spacing w:val="29"/>
        </w:rPr>
        <w:t xml:space="preserve"> </w:t>
      </w:r>
      <w:r>
        <w:t>were</w:t>
      </w:r>
      <w:r>
        <w:rPr>
          <w:spacing w:val="29"/>
        </w:rPr>
        <w:t xml:space="preserve"> </w:t>
      </w:r>
      <w:r>
        <w:t>entitled</w:t>
      </w:r>
      <w:r>
        <w:rPr>
          <w:spacing w:val="29"/>
        </w:rPr>
        <w:t xml:space="preserve"> </w:t>
      </w:r>
      <w:r>
        <w:t>to</w:t>
      </w:r>
      <w:r>
        <w:rPr>
          <w:spacing w:val="28"/>
        </w:rPr>
        <w:t xml:space="preserve"> </w:t>
      </w:r>
      <w:r>
        <w:t>inherit</w:t>
      </w:r>
      <w:r>
        <w:rPr>
          <w:spacing w:val="27"/>
        </w:rPr>
        <w:t xml:space="preserve"> </w:t>
      </w:r>
      <w:r>
        <w:t>the</w:t>
      </w:r>
      <w:r>
        <w:rPr>
          <w:spacing w:val="29"/>
        </w:rPr>
        <w:t xml:space="preserve"> </w:t>
      </w:r>
      <w:r>
        <w:t>homestead.</w:t>
      </w:r>
      <w:r>
        <w:rPr>
          <w:spacing w:val="26"/>
        </w:rPr>
        <w:t xml:space="preserve"> </w:t>
      </w:r>
      <w:r>
        <w:t>The</w:t>
      </w:r>
      <w:r>
        <w:rPr>
          <w:spacing w:val="29"/>
        </w:rPr>
        <w:t xml:space="preserve"> </w:t>
      </w:r>
      <w:r>
        <w:t>Court</w:t>
      </w:r>
      <w:r>
        <w:rPr>
          <w:spacing w:val="27"/>
        </w:rPr>
        <w:t xml:space="preserve"> </w:t>
      </w:r>
      <w:r>
        <w:t>declared</w:t>
      </w:r>
      <w:r>
        <w:rPr>
          <w:spacing w:val="28"/>
        </w:rPr>
        <w:t xml:space="preserve"> </w:t>
      </w:r>
      <w:r>
        <w:t>that</w:t>
      </w:r>
      <w:r>
        <w:rPr>
          <w:spacing w:val="29"/>
        </w:rPr>
        <w:t xml:space="preserve"> </w:t>
      </w:r>
      <w:r>
        <w:t>the</w:t>
      </w:r>
      <w:r>
        <w:rPr>
          <w:spacing w:val="34"/>
        </w:rPr>
        <w:t xml:space="preserve"> </w:t>
      </w:r>
      <w:r>
        <w:t>“Ngwaketse</w:t>
      </w:r>
    </w:p>
    <w:p w14:paraId="1313BEED" w14:textId="77777777" w:rsidR="00B76A20" w:rsidRDefault="00B76A20">
      <w:pPr>
        <w:pStyle w:val="BodyText"/>
        <w:rPr>
          <w:sz w:val="20"/>
        </w:rPr>
      </w:pPr>
    </w:p>
    <w:p w14:paraId="77903C4C" w14:textId="77777777" w:rsidR="00B76A20" w:rsidRDefault="00C412F6">
      <w:pPr>
        <w:pStyle w:val="BodyText"/>
        <w:spacing w:before="3"/>
        <w:rPr>
          <w:sz w:val="10"/>
        </w:rPr>
      </w:pPr>
      <w:r>
        <w:pict w14:anchorId="4B5071F3">
          <v:rect id="_x0000_s1053" style="position:absolute;margin-left:1in;margin-top:7.75pt;width:2in;height:.6pt;z-index:-15715328;mso-wrap-distance-left:0;mso-wrap-distance-right:0;mso-position-horizontal-relative:page" fillcolor="black" stroked="f">
            <w10:wrap type="topAndBottom" anchorx="page"/>
          </v:rect>
        </w:pict>
      </w:r>
    </w:p>
    <w:p w14:paraId="73662445" w14:textId="77777777" w:rsidR="00B76A20" w:rsidRDefault="00C412F6">
      <w:pPr>
        <w:pStyle w:val="BodyText"/>
        <w:spacing w:before="73"/>
        <w:ind w:left="100"/>
      </w:pPr>
      <w:r>
        <w:rPr>
          <w:vertAlign w:val="superscript"/>
        </w:rPr>
        <w:t>105</w:t>
      </w:r>
      <w:r>
        <w:t xml:space="preserve"> Ramantele v Mmusi and Others (CACGB-104-12) [2013] BWCA 1 [Bots.] [hereinafter </w:t>
      </w:r>
      <w:r>
        <w:rPr>
          <w:i/>
        </w:rPr>
        <w:t>Mmusi</w:t>
      </w:r>
      <w:r>
        <w:t>].</w:t>
      </w:r>
    </w:p>
    <w:p w14:paraId="308A643A" w14:textId="77777777" w:rsidR="00B76A20" w:rsidRDefault="00C412F6">
      <w:pPr>
        <w:spacing w:before="2" w:line="269" w:lineRule="exact"/>
        <w:ind w:left="100"/>
        <w:rPr>
          <w:sz w:val="24"/>
        </w:rPr>
      </w:pPr>
      <w:r>
        <w:rPr>
          <w:w w:val="105"/>
          <w:sz w:val="24"/>
          <w:vertAlign w:val="superscript"/>
        </w:rPr>
        <w:t>106</w:t>
      </w:r>
      <w:r>
        <w:rPr>
          <w:w w:val="105"/>
          <w:sz w:val="24"/>
        </w:rPr>
        <w:t xml:space="preserve"> </w:t>
      </w:r>
      <w:r>
        <w:rPr>
          <w:i/>
          <w:w w:val="105"/>
          <w:sz w:val="24"/>
        </w:rPr>
        <w:t xml:space="preserve">Id. </w:t>
      </w:r>
      <w:r>
        <w:rPr>
          <w:w w:val="105"/>
          <w:sz w:val="24"/>
        </w:rPr>
        <w:t>at 35.</w:t>
      </w:r>
    </w:p>
    <w:p w14:paraId="4833D3F8" w14:textId="77777777" w:rsidR="00B76A20" w:rsidRDefault="00C412F6">
      <w:pPr>
        <w:spacing w:line="269" w:lineRule="exact"/>
        <w:ind w:left="100"/>
        <w:rPr>
          <w:sz w:val="24"/>
        </w:rPr>
      </w:pPr>
      <w:r>
        <w:rPr>
          <w:w w:val="105"/>
          <w:sz w:val="24"/>
          <w:vertAlign w:val="superscript"/>
        </w:rPr>
        <w:t>107</w:t>
      </w:r>
      <w:r>
        <w:rPr>
          <w:w w:val="105"/>
          <w:sz w:val="24"/>
        </w:rPr>
        <w:t xml:space="preserve"> </w:t>
      </w:r>
      <w:r>
        <w:rPr>
          <w:i/>
          <w:w w:val="105"/>
          <w:sz w:val="24"/>
        </w:rPr>
        <w:t xml:space="preserve">Id. </w:t>
      </w:r>
      <w:r>
        <w:rPr>
          <w:w w:val="105"/>
          <w:sz w:val="24"/>
        </w:rPr>
        <w:t>at</w:t>
      </w:r>
      <w:r>
        <w:rPr>
          <w:spacing w:val="-26"/>
          <w:w w:val="105"/>
          <w:sz w:val="24"/>
        </w:rPr>
        <w:t xml:space="preserve"> </w:t>
      </w:r>
      <w:r>
        <w:rPr>
          <w:w w:val="105"/>
          <w:sz w:val="24"/>
        </w:rPr>
        <w:t>4.</w:t>
      </w:r>
    </w:p>
    <w:p w14:paraId="0757B534" w14:textId="77777777" w:rsidR="00B76A20" w:rsidRDefault="00C412F6">
      <w:pPr>
        <w:spacing w:before="1" w:line="269" w:lineRule="exact"/>
        <w:ind w:left="100"/>
        <w:rPr>
          <w:sz w:val="24"/>
        </w:rPr>
      </w:pPr>
      <w:r>
        <w:rPr>
          <w:w w:val="105"/>
          <w:sz w:val="24"/>
          <w:vertAlign w:val="superscript"/>
        </w:rPr>
        <w:t>108</w:t>
      </w:r>
      <w:r>
        <w:rPr>
          <w:w w:val="105"/>
          <w:sz w:val="24"/>
        </w:rPr>
        <w:t xml:space="preserve"> </w:t>
      </w:r>
      <w:r>
        <w:rPr>
          <w:i/>
          <w:w w:val="105"/>
          <w:sz w:val="24"/>
        </w:rPr>
        <w:t xml:space="preserve">Id. </w:t>
      </w:r>
      <w:r>
        <w:rPr>
          <w:w w:val="105"/>
          <w:sz w:val="24"/>
        </w:rPr>
        <w:t>at</w:t>
      </w:r>
      <w:r>
        <w:rPr>
          <w:spacing w:val="-26"/>
          <w:w w:val="105"/>
          <w:sz w:val="24"/>
        </w:rPr>
        <w:t xml:space="preserve"> </w:t>
      </w:r>
      <w:r>
        <w:rPr>
          <w:w w:val="105"/>
          <w:sz w:val="24"/>
        </w:rPr>
        <w:t>3.</w:t>
      </w:r>
    </w:p>
    <w:p w14:paraId="4ACF32C7" w14:textId="77777777" w:rsidR="00B76A20" w:rsidRDefault="00C412F6">
      <w:pPr>
        <w:spacing w:line="269" w:lineRule="exact"/>
        <w:ind w:left="100"/>
        <w:rPr>
          <w:sz w:val="24"/>
        </w:rPr>
      </w:pPr>
      <w:r>
        <w:rPr>
          <w:w w:val="105"/>
          <w:sz w:val="24"/>
          <w:vertAlign w:val="superscript"/>
        </w:rPr>
        <w:t>109</w:t>
      </w:r>
      <w:r>
        <w:rPr>
          <w:w w:val="105"/>
          <w:sz w:val="24"/>
        </w:rPr>
        <w:t xml:space="preserve"> </w:t>
      </w:r>
      <w:r>
        <w:rPr>
          <w:i/>
          <w:w w:val="105"/>
          <w:sz w:val="24"/>
        </w:rPr>
        <w:t xml:space="preserve">Id. </w:t>
      </w:r>
      <w:r>
        <w:rPr>
          <w:w w:val="105"/>
          <w:sz w:val="24"/>
        </w:rPr>
        <w:t>at</w:t>
      </w:r>
      <w:r>
        <w:rPr>
          <w:spacing w:val="-26"/>
          <w:w w:val="105"/>
          <w:sz w:val="24"/>
        </w:rPr>
        <w:t xml:space="preserve"> </w:t>
      </w:r>
      <w:r>
        <w:rPr>
          <w:w w:val="105"/>
          <w:sz w:val="24"/>
        </w:rPr>
        <w:t>4.</w:t>
      </w:r>
    </w:p>
    <w:p w14:paraId="09DBE08D" w14:textId="77777777" w:rsidR="00B76A20" w:rsidRDefault="00B76A20">
      <w:pPr>
        <w:spacing w:line="269" w:lineRule="exact"/>
        <w:rPr>
          <w:sz w:val="24"/>
        </w:rPr>
        <w:sectPr w:rsidR="00B76A20">
          <w:headerReference w:type="default" r:id="rId92"/>
          <w:footerReference w:type="default" r:id="rId93"/>
          <w:pgSz w:w="12240" w:h="15840"/>
          <w:pgMar w:top="1360" w:right="1320" w:bottom="980" w:left="1340" w:header="0" w:footer="785" w:gutter="0"/>
          <w:pgNumType w:start="29"/>
          <w:cols w:space="720"/>
        </w:sectPr>
      </w:pPr>
    </w:p>
    <w:p w14:paraId="5342360C" w14:textId="77777777" w:rsidR="00B76A20" w:rsidRDefault="00C412F6">
      <w:pPr>
        <w:pStyle w:val="BodyText"/>
        <w:spacing w:before="82" w:line="269" w:lineRule="exact"/>
        <w:ind w:left="100"/>
      </w:pPr>
      <w:r>
        <w:lastRenderedPageBreak/>
        <w:t>Customary</w:t>
      </w:r>
      <w:r>
        <w:rPr>
          <w:spacing w:val="-15"/>
        </w:rPr>
        <w:t xml:space="preserve"> </w:t>
      </w:r>
      <w:r>
        <w:t>Law</w:t>
      </w:r>
      <w:r>
        <w:rPr>
          <w:spacing w:val="-13"/>
        </w:rPr>
        <w:t xml:space="preserve"> </w:t>
      </w:r>
      <w:r>
        <w:t>of</w:t>
      </w:r>
      <w:r>
        <w:rPr>
          <w:spacing w:val="-15"/>
        </w:rPr>
        <w:t xml:space="preserve"> </w:t>
      </w:r>
      <w:r>
        <w:t>inheritance</w:t>
      </w:r>
      <w:r>
        <w:rPr>
          <w:spacing w:val="-12"/>
        </w:rPr>
        <w:t xml:space="preserve"> </w:t>
      </w:r>
      <w:r>
        <w:t>does</w:t>
      </w:r>
      <w:r>
        <w:rPr>
          <w:spacing w:val="-12"/>
        </w:rPr>
        <w:t xml:space="preserve"> </w:t>
      </w:r>
      <w:r>
        <w:t>not</w:t>
      </w:r>
      <w:r>
        <w:rPr>
          <w:spacing w:val="-15"/>
        </w:rPr>
        <w:t xml:space="preserve"> </w:t>
      </w:r>
      <w:r>
        <w:t>prohibit</w:t>
      </w:r>
      <w:r>
        <w:rPr>
          <w:spacing w:val="-14"/>
        </w:rPr>
        <w:t xml:space="preserve"> </w:t>
      </w:r>
      <w:r>
        <w:t>the</w:t>
      </w:r>
      <w:r>
        <w:rPr>
          <w:spacing w:val="-13"/>
        </w:rPr>
        <w:t xml:space="preserve"> </w:t>
      </w:r>
      <w:r>
        <w:t>female</w:t>
      </w:r>
      <w:r>
        <w:rPr>
          <w:spacing w:val="-14"/>
        </w:rPr>
        <w:t xml:space="preserve"> </w:t>
      </w:r>
      <w:r>
        <w:t>or</w:t>
      </w:r>
      <w:r>
        <w:rPr>
          <w:spacing w:val="-14"/>
        </w:rPr>
        <w:t xml:space="preserve"> </w:t>
      </w:r>
      <w:r>
        <w:t>elder</w:t>
      </w:r>
      <w:r>
        <w:rPr>
          <w:spacing w:val="-14"/>
        </w:rPr>
        <w:t xml:space="preserve"> </w:t>
      </w:r>
      <w:r>
        <w:t>children</w:t>
      </w:r>
      <w:r>
        <w:rPr>
          <w:spacing w:val="-13"/>
        </w:rPr>
        <w:t xml:space="preserve"> </w:t>
      </w:r>
      <w:r>
        <w:t>from</w:t>
      </w:r>
      <w:r>
        <w:rPr>
          <w:spacing w:val="-14"/>
        </w:rPr>
        <w:t xml:space="preserve"> </w:t>
      </w:r>
      <w:r>
        <w:t>inhering</w:t>
      </w:r>
      <w:r>
        <w:rPr>
          <w:spacing w:val="-15"/>
        </w:rPr>
        <w:t xml:space="preserve"> </w:t>
      </w:r>
      <w:r>
        <w:t>as</w:t>
      </w:r>
      <w:r>
        <w:rPr>
          <w:spacing w:val="-12"/>
        </w:rPr>
        <w:t xml:space="preserve"> </w:t>
      </w:r>
      <w:r>
        <w:t>intestate</w:t>
      </w:r>
    </w:p>
    <w:p w14:paraId="2E20465F" w14:textId="77777777" w:rsidR="00B76A20" w:rsidRDefault="00C412F6">
      <w:pPr>
        <w:pStyle w:val="BodyText"/>
        <w:spacing w:line="269" w:lineRule="exact"/>
        <w:ind w:left="100"/>
      </w:pPr>
      <w:r>
        <w:t>heirs to their deceased parents’ family homestead.”</w:t>
      </w:r>
      <w:r>
        <w:rPr>
          <w:vertAlign w:val="superscript"/>
        </w:rPr>
        <w:t>110</w:t>
      </w:r>
    </w:p>
    <w:p w14:paraId="27388673" w14:textId="77777777" w:rsidR="00B76A20" w:rsidRDefault="00B76A20">
      <w:pPr>
        <w:pStyle w:val="BodyText"/>
      </w:pPr>
    </w:p>
    <w:p w14:paraId="3E8ABEBF" w14:textId="77777777" w:rsidR="00B76A20" w:rsidRDefault="00C412F6">
      <w:pPr>
        <w:pStyle w:val="Heading4"/>
      </w:pPr>
      <w:r>
        <w:t>Reasoning:</w:t>
      </w:r>
    </w:p>
    <w:p w14:paraId="6BC47E79" w14:textId="77777777" w:rsidR="00B76A20" w:rsidRDefault="00C412F6">
      <w:pPr>
        <w:pStyle w:val="BodyText"/>
        <w:spacing w:before="1"/>
        <w:ind w:left="100" w:right="114" w:firstLine="719"/>
        <w:jc w:val="both"/>
      </w:pPr>
      <w:r>
        <w:t>The</w:t>
      </w:r>
      <w:r>
        <w:rPr>
          <w:spacing w:val="-4"/>
        </w:rPr>
        <w:t xml:space="preserve"> </w:t>
      </w:r>
      <w:r>
        <w:t>Court</w:t>
      </w:r>
      <w:r>
        <w:rPr>
          <w:spacing w:val="-7"/>
        </w:rPr>
        <w:t xml:space="preserve"> </w:t>
      </w:r>
      <w:r>
        <w:t>first</w:t>
      </w:r>
      <w:r>
        <w:rPr>
          <w:spacing w:val="-6"/>
        </w:rPr>
        <w:t xml:space="preserve"> </w:t>
      </w:r>
      <w:r>
        <w:t>conducted</w:t>
      </w:r>
      <w:r>
        <w:rPr>
          <w:spacing w:val="-8"/>
        </w:rPr>
        <w:t xml:space="preserve"> </w:t>
      </w:r>
      <w:r>
        <w:t>an</w:t>
      </w:r>
      <w:r>
        <w:rPr>
          <w:spacing w:val="-5"/>
        </w:rPr>
        <w:t xml:space="preserve"> </w:t>
      </w:r>
      <w:r>
        <w:t>analysis</w:t>
      </w:r>
      <w:r>
        <w:rPr>
          <w:spacing w:val="-4"/>
        </w:rPr>
        <w:t xml:space="preserve"> </w:t>
      </w:r>
      <w:r>
        <w:t>of</w:t>
      </w:r>
      <w:r>
        <w:rPr>
          <w:spacing w:val="-4"/>
        </w:rPr>
        <w:t xml:space="preserve"> </w:t>
      </w:r>
      <w:r>
        <w:t>Section</w:t>
      </w:r>
      <w:r>
        <w:rPr>
          <w:spacing w:val="-4"/>
        </w:rPr>
        <w:t xml:space="preserve"> </w:t>
      </w:r>
      <w:r>
        <w:t>3</w:t>
      </w:r>
      <w:r>
        <w:rPr>
          <w:spacing w:val="-5"/>
        </w:rPr>
        <w:t xml:space="preserve"> </w:t>
      </w:r>
      <w:r>
        <w:t>of</w:t>
      </w:r>
      <w:r>
        <w:rPr>
          <w:spacing w:val="-8"/>
        </w:rPr>
        <w:t xml:space="preserve"> </w:t>
      </w:r>
      <w:r>
        <w:t>the</w:t>
      </w:r>
      <w:r>
        <w:rPr>
          <w:spacing w:val="-5"/>
        </w:rPr>
        <w:t xml:space="preserve"> </w:t>
      </w:r>
      <w:r>
        <w:t>Constitution</w:t>
      </w:r>
      <w:r>
        <w:rPr>
          <w:spacing w:val="-6"/>
        </w:rPr>
        <w:t xml:space="preserve"> </w:t>
      </w:r>
      <w:r>
        <w:t>of</w:t>
      </w:r>
      <w:r>
        <w:rPr>
          <w:spacing w:val="-9"/>
        </w:rPr>
        <w:t xml:space="preserve"> </w:t>
      </w:r>
      <w:r>
        <w:t>Botswana.</w:t>
      </w:r>
      <w:r>
        <w:rPr>
          <w:vertAlign w:val="superscript"/>
        </w:rPr>
        <w:t>111</w:t>
      </w:r>
      <w:r>
        <w:rPr>
          <w:spacing w:val="-6"/>
        </w:rPr>
        <w:t xml:space="preserve"> </w:t>
      </w:r>
      <w:r>
        <w:rPr>
          <w:spacing w:val="-4"/>
        </w:rPr>
        <w:t xml:space="preserve">Section </w:t>
      </w:r>
      <w:r>
        <w:t>3 holds that “every person in Botswana is entitled t</w:t>
      </w:r>
      <w:r>
        <w:t>o the fundamental rights and freedoms of the individual, that is to say, the right, whatever his or her race, place of origin, political opinions, colour, creed or sex, but subject to respect for the rights and freedoms of others and for the public interes</w:t>
      </w:r>
      <w:r>
        <w:t>t…”</w:t>
      </w:r>
      <w:r>
        <w:rPr>
          <w:vertAlign w:val="superscript"/>
        </w:rPr>
        <w:t>112</w:t>
      </w:r>
      <w:r>
        <w:rPr>
          <w:spacing w:val="-10"/>
        </w:rPr>
        <w:t xml:space="preserve"> </w:t>
      </w:r>
      <w:r>
        <w:t>The</w:t>
      </w:r>
      <w:r>
        <w:rPr>
          <w:spacing w:val="-7"/>
        </w:rPr>
        <w:t xml:space="preserve"> </w:t>
      </w:r>
      <w:r>
        <w:t>Court</w:t>
      </w:r>
      <w:r>
        <w:rPr>
          <w:spacing w:val="-10"/>
        </w:rPr>
        <w:t xml:space="preserve"> </w:t>
      </w:r>
      <w:r>
        <w:t>stated</w:t>
      </w:r>
      <w:r>
        <w:rPr>
          <w:spacing w:val="-8"/>
        </w:rPr>
        <w:t xml:space="preserve"> </w:t>
      </w:r>
      <w:r>
        <w:t>that</w:t>
      </w:r>
      <w:r>
        <w:rPr>
          <w:spacing w:val="-9"/>
        </w:rPr>
        <w:t xml:space="preserve"> </w:t>
      </w:r>
      <w:r>
        <w:t>the</w:t>
      </w:r>
      <w:r>
        <w:rPr>
          <w:spacing w:val="-7"/>
        </w:rPr>
        <w:t xml:space="preserve"> </w:t>
      </w:r>
      <w:r>
        <w:t>limitations</w:t>
      </w:r>
      <w:r>
        <w:rPr>
          <w:spacing w:val="-8"/>
        </w:rPr>
        <w:t xml:space="preserve"> </w:t>
      </w:r>
      <w:r>
        <w:t>set</w:t>
      </w:r>
      <w:r>
        <w:rPr>
          <w:spacing w:val="-8"/>
        </w:rPr>
        <w:t xml:space="preserve"> </w:t>
      </w:r>
      <w:r>
        <w:t>forth</w:t>
      </w:r>
      <w:r>
        <w:rPr>
          <w:spacing w:val="-9"/>
        </w:rPr>
        <w:t xml:space="preserve"> </w:t>
      </w:r>
      <w:r>
        <w:t>in</w:t>
      </w:r>
      <w:r>
        <w:rPr>
          <w:spacing w:val="-8"/>
        </w:rPr>
        <w:t xml:space="preserve"> </w:t>
      </w:r>
      <w:r>
        <w:t>Section</w:t>
      </w:r>
      <w:r>
        <w:rPr>
          <w:spacing w:val="-8"/>
        </w:rPr>
        <w:t xml:space="preserve"> </w:t>
      </w:r>
      <w:r>
        <w:t>3</w:t>
      </w:r>
      <w:r>
        <w:rPr>
          <w:spacing w:val="-8"/>
        </w:rPr>
        <w:t xml:space="preserve"> </w:t>
      </w:r>
      <w:r>
        <w:t>“were</w:t>
      </w:r>
      <w:r>
        <w:rPr>
          <w:spacing w:val="-8"/>
        </w:rPr>
        <w:t xml:space="preserve"> </w:t>
      </w:r>
      <w:r>
        <w:t>designed</w:t>
      </w:r>
      <w:r>
        <w:rPr>
          <w:spacing w:val="-7"/>
        </w:rPr>
        <w:t xml:space="preserve"> </w:t>
      </w:r>
      <w:r>
        <w:t>to</w:t>
      </w:r>
      <w:r>
        <w:rPr>
          <w:spacing w:val="-9"/>
        </w:rPr>
        <w:t xml:space="preserve"> </w:t>
      </w:r>
      <w:r>
        <w:t>ensure</w:t>
      </w:r>
      <w:r>
        <w:rPr>
          <w:spacing w:val="-7"/>
        </w:rPr>
        <w:t xml:space="preserve"> </w:t>
      </w:r>
      <w:r>
        <w:rPr>
          <w:spacing w:val="-11"/>
        </w:rPr>
        <w:t xml:space="preserve">that </w:t>
      </w:r>
      <w:r>
        <w:t>the</w:t>
      </w:r>
      <w:r>
        <w:rPr>
          <w:spacing w:val="-9"/>
        </w:rPr>
        <w:t xml:space="preserve"> </w:t>
      </w:r>
      <w:r>
        <w:t>enjoyment</w:t>
      </w:r>
      <w:r>
        <w:rPr>
          <w:spacing w:val="-9"/>
        </w:rPr>
        <w:t xml:space="preserve"> </w:t>
      </w:r>
      <w:r>
        <w:t>of</w:t>
      </w:r>
      <w:r>
        <w:rPr>
          <w:spacing w:val="-11"/>
        </w:rPr>
        <w:t xml:space="preserve"> </w:t>
      </w:r>
      <w:r>
        <w:t>said</w:t>
      </w:r>
      <w:r>
        <w:rPr>
          <w:spacing w:val="-8"/>
        </w:rPr>
        <w:t xml:space="preserve"> </w:t>
      </w:r>
      <w:r>
        <w:t>rights</w:t>
      </w:r>
      <w:r>
        <w:rPr>
          <w:spacing w:val="-9"/>
        </w:rPr>
        <w:t xml:space="preserve"> </w:t>
      </w:r>
      <w:r>
        <w:t>and</w:t>
      </w:r>
      <w:r>
        <w:rPr>
          <w:spacing w:val="-9"/>
        </w:rPr>
        <w:t xml:space="preserve"> </w:t>
      </w:r>
      <w:r>
        <w:t>freedoms</w:t>
      </w:r>
      <w:r>
        <w:rPr>
          <w:spacing w:val="-8"/>
        </w:rPr>
        <w:t xml:space="preserve"> </w:t>
      </w:r>
      <w:r>
        <w:t>by</w:t>
      </w:r>
      <w:r>
        <w:rPr>
          <w:spacing w:val="-9"/>
        </w:rPr>
        <w:t xml:space="preserve"> </w:t>
      </w:r>
      <w:r>
        <w:t>any</w:t>
      </w:r>
      <w:r>
        <w:rPr>
          <w:spacing w:val="-8"/>
        </w:rPr>
        <w:t xml:space="preserve"> </w:t>
      </w:r>
      <w:r>
        <w:t>individual</w:t>
      </w:r>
      <w:r>
        <w:rPr>
          <w:spacing w:val="-9"/>
        </w:rPr>
        <w:t xml:space="preserve"> </w:t>
      </w:r>
      <w:r>
        <w:t>did</w:t>
      </w:r>
      <w:r>
        <w:rPr>
          <w:spacing w:val="-8"/>
        </w:rPr>
        <w:t xml:space="preserve"> </w:t>
      </w:r>
      <w:r>
        <w:t>not</w:t>
      </w:r>
      <w:r>
        <w:rPr>
          <w:spacing w:val="-10"/>
        </w:rPr>
        <w:t xml:space="preserve"> </w:t>
      </w:r>
      <w:r>
        <w:t>prejudice</w:t>
      </w:r>
      <w:r>
        <w:rPr>
          <w:spacing w:val="-8"/>
        </w:rPr>
        <w:t xml:space="preserve"> </w:t>
      </w:r>
      <w:r>
        <w:t>the</w:t>
      </w:r>
      <w:r>
        <w:rPr>
          <w:spacing w:val="-8"/>
        </w:rPr>
        <w:t xml:space="preserve"> </w:t>
      </w:r>
      <w:r>
        <w:t>rights</w:t>
      </w:r>
      <w:r>
        <w:rPr>
          <w:spacing w:val="-9"/>
        </w:rPr>
        <w:t xml:space="preserve"> </w:t>
      </w:r>
      <w:r>
        <w:t>and</w:t>
      </w:r>
      <w:r>
        <w:rPr>
          <w:spacing w:val="-9"/>
        </w:rPr>
        <w:t xml:space="preserve"> </w:t>
      </w:r>
      <w:r>
        <w:t>freedoms of others or the public interest.”</w:t>
      </w:r>
      <w:r>
        <w:rPr>
          <w:vertAlign w:val="superscript"/>
        </w:rPr>
        <w:t>113</w:t>
      </w:r>
      <w:r>
        <w:t xml:space="preserve"> The Court determined that Section 15 (4)</w:t>
      </w:r>
      <w:r>
        <w:rPr>
          <w:vertAlign w:val="superscript"/>
        </w:rPr>
        <w:t>114</w:t>
      </w:r>
      <w:r>
        <w:t xml:space="preserve"> of the </w:t>
      </w:r>
      <w:r>
        <w:rPr>
          <w:spacing w:val="-6"/>
        </w:rPr>
        <w:t xml:space="preserve">Constitution, </w:t>
      </w:r>
      <w:r>
        <w:t>which provides equal protection of the law by prohibiting discrimination except when those rights “prejudice the rights and freedoms of other or</w:t>
      </w:r>
      <w:r>
        <w:t xml:space="preserve"> the public interest,” is subordinate to Section 3 of the Constitution.</w:t>
      </w:r>
      <w:r>
        <w:rPr>
          <w:vertAlign w:val="superscript"/>
        </w:rPr>
        <w:t>115</w:t>
      </w:r>
      <w:r>
        <w:t xml:space="preserve">Accordingly, the Court agreed with the “respondents that the derogations </w:t>
      </w:r>
      <w:r>
        <w:rPr>
          <w:spacing w:val="-4"/>
        </w:rPr>
        <w:t>contained</w:t>
      </w:r>
      <w:r>
        <w:rPr>
          <w:spacing w:val="52"/>
        </w:rPr>
        <w:t xml:space="preserve"> </w:t>
      </w:r>
      <w:r>
        <w:t>in Section 15 (4) of the Constitution are not</w:t>
      </w:r>
      <w:r>
        <w:rPr>
          <w:spacing w:val="-3"/>
        </w:rPr>
        <w:t xml:space="preserve"> </w:t>
      </w:r>
      <w:r>
        <w:t>unchecked.”</w:t>
      </w:r>
      <w:r>
        <w:rPr>
          <w:vertAlign w:val="superscript"/>
        </w:rPr>
        <w:t>116</w:t>
      </w:r>
    </w:p>
    <w:p w14:paraId="6C34E708" w14:textId="77777777" w:rsidR="00B76A20" w:rsidRDefault="00C412F6">
      <w:pPr>
        <w:pStyle w:val="BodyText"/>
        <w:ind w:left="100" w:right="116" w:firstLine="719"/>
        <w:jc w:val="both"/>
      </w:pPr>
      <w:r>
        <w:t>With respect to the issue of customary</w:t>
      </w:r>
      <w:r>
        <w:t xml:space="preserve"> law, the Court stated that such laws are not static but rather “develops and modernizes with the times” as “harsh and inhumane aspects of custom” are discarded over time. Moreover, “more liberal and flexible aspects consistent with the society’s changing</w:t>
      </w:r>
      <w:r>
        <w:rPr>
          <w:spacing w:val="-10"/>
        </w:rPr>
        <w:t xml:space="preserve"> </w:t>
      </w:r>
      <w:r>
        <w:t>ethos</w:t>
      </w:r>
      <w:r>
        <w:rPr>
          <w:spacing w:val="-10"/>
        </w:rPr>
        <w:t xml:space="preserve"> </w:t>
      </w:r>
      <w:r>
        <w:t>[are]</w:t>
      </w:r>
      <w:r>
        <w:rPr>
          <w:spacing w:val="-9"/>
        </w:rPr>
        <w:t xml:space="preserve"> </w:t>
      </w:r>
      <w:r>
        <w:t>being</w:t>
      </w:r>
      <w:r>
        <w:rPr>
          <w:spacing w:val="-13"/>
        </w:rPr>
        <w:t xml:space="preserve"> </w:t>
      </w:r>
      <w:r>
        <w:t>retained</w:t>
      </w:r>
      <w:r>
        <w:rPr>
          <w:spacing w:val="-9"/>
        </w:rPr>
        <w:t xml:space="preserve"> </w:t>
      </w:r>
      <w:r>
        <w:t>and</w:t>
      </w:r>
      <w:r>
        <w:rPr>
          <w:spacing w:val="-11"/>
        </w:rPr>
        <w:t xml:space="preserve"> </w:t>
      </w:r>
      <w:r>
        <w:t>probably</w:t>
      </w:r>
      <w:r>
        <w:rPr>
          <w:spacing w:val="-9"/>
        </w:rPr>
        <w:t xml:space="preserve"> </w:t>
      </w:r>
      <w:r>
        <w:t>being</w:t>
      </w:r>
      <w:r>
        <w:rPr>
          <w:spacing w:val="-10"/>
        </w:rPr>
        <w:t xml:space="preserve"> </w:t>
      </w:r>
      <w:r>
        <w:t>continuously</w:t>
      </w:r>
      <w:r>
        <w:rPr>
          <w:spacing w:val="-10"/>
        </w:rPr>
        <w:t xml:space="preserve"> </w:t>
      </w:r>
      <w:r>
        <w:t>modified</w:t>
      </w:r>
      <w:r>
        <w:rPr>
          <w:spacing w:val="-12"/>
        </w:rPr>
        <w:t xml:space="preserve"> </w:t>
      </w:r>
      <w:r>
        <w:t>on</w:t>
      </w:r>
      <w:r>
        <w:rPr>
          <w:spacing w:val="-11"/>
        </w:rPr>
        <w:t xml:space="preserve"> </w:t>
      </w:r>
      <w:r>
        <w:t>a</w:t>
      </w:r>
      <w:r>
        <w:rPr>
          <w:spacing w:val="-9"/>
        </w:rPr>
        <w:t xml:space="preserve"> </w:t>
      </w:r>
      <w:r>
        <w:t>case</w:t>
      </w:r>
      <w:r>
        <w:rPr>
          <w:spacing w:val="-10"/>
        </w:rPr>
        <w:t xml:space="preserve"> </w:t>
      </w:r>
      <w:r>
        <w:t>by</w:t>
      </w:r>
      <w:r>
        <w:rPr>
          <w:spacing w:val="-9"/>
        </w:rPr>
        <w:t xml:space="preserve"> </w:t>
      </w:r>
      <w:r>
        <w:t>cases</w:t>
      </w:r>
      <w:r>
        <w:rPr>
          <w:spacing w:val="-9"/>
        </w:rPr>
        <w:t xml:space="preserve"> </w:t>
      </w:r>
      <w:r>
        <w:t>basis</w:t>
      </w:r>
    </w:p>
    <w:p w14:paraId="44902082" w14:textId="77777777" w:rsidR="00B76A20" w:rsidRDefault="00B76A20">
      <w:pPr>
        <w:pStyle w:val="BodyText"/>
        <w:rPr>
          <w:sz w:val="20"/>
        </w:rPr>
      </w:pPr>
    </w:p>
    <w:p w14:paraId="683BE5C7" w14:textId="77777777" w:rsidR="00B76A20" w:rsidRDefault="00C412F6">
      <w:pPr>
        <w:pStyle w:val="BodyText"/>
        <w:spacing w:before="3"/>
        <w:rPr>
          <w:sz w:val="14"/>
        </w:rPr>
      </w:pPr>
      <w:r>
        <w:pict w14:anchorId="6830431A">
          <v:rect id="_x0000_s1052" style="position:absolute;margin-left:1in;margin-top:10pt;width:2in;height:.6pt;z-index:-15714816;mso-wrap-distance-left:0;mso-wrap-distance-right:0;mso-position-horizontal-relative:page" fillcolor="black" stroked="f">
            <w10:wrap type="topAndBottom" anchorx="page"/>
          </v:rect>
        </w:pict>
      </w:r>
    </w:p>
    <w:p w14:paraId="5CEAF93B" w14:textId="77777777" w:rsidR="00B76A20" w:rsidRDefault="00C412F6">
      <w:pPr>
        <w:spacing w:before="73"/>
        <w:ind w:left="100"/>
        <w:rPr>
          <w:sz w:val="24"/>
        </w:rPr>
      </w:pPr>
      <w:r>
        <w:rPr>
          <w:w w:val="105"/>
          <w:sz w:val="24"/>
          <w:vertAlign w:val="superscript"/>
        </w:rPr>
        <w:t>110</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68.</w:t>
      </w:r>
    </w:p>
    <w:p w14:paraId="3D682287" w14:textId="77777777" w:rsidR="00B76A20" w:rsidRDefault="00C412F6">
      <w:pPr>
        <w:spacing w:before="2" w:line="269" w:lineRule="exact"/>
        <w:ind w:left="100"/>
        <w:rPr>
          <w:sz w:val="24"/>
        </w:rPr>
      </w:pPr>
      <w:r>
        <w:rPr>
          <w:w w:val="105"/>
          <w:sz w:val="24"/>
          <w:vertAlign w:val="superscript"/>
        </w:rPr>
        <w:t>111</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35.</w:t>
      </w:r>
    </w:p>
    <w:p w14:paraId="5F016391" w14:textId="77777777" w:rsidR="00B76A20" w:rsidRDefault="00C412F6">
      <w:pPr>
        <w:pStyle w:val="BodyText"/>
        <w:ind w:left="100" w:right="166"/>
      </w:pPr>
      <w:r>
        <w:rPr>
          <w:vertAlign w:val="superscript"/>
        </w:rPr>
        <w:t>112</w:t>
      </w:r>
      <w:r>
        <w:t xml:space="preserve"> C</w:t>
      </w:r>
      <w:r>
        <w:rPr>
          <w:sz w:val="19"/>
        </w:rPr>
        <w:t xml:space="preserve">ONSTITUTION OF </w:t>
      </w:r>
      <w:r>
        <w:t>B</w:t>
      </w:r>
      <w:r>
        <w:rPr>
          <w:sz w:val="19"/>
        </w:rPr>
        <w:t xml:space="preserve">OTSWANA </w:t>
      </w:r>
      <w:r>
        <w:t>1966 (rev. 2005), ch. II, art. 3 (“Whereas every person in Botswana is entitled to the fundamental rights and freedoms of the individual, that is to say, the right, whatever his or her race, place of origin, political opinions, colour, creed or sex, but su</w:t>
      </w:r>
      <w:r>
        <w:t>bject to respect for the rights and freedoms of others and for the public interest to each and all of the following, namely- (a) life, liberty, security of the person and the protection of the law; (b) freedom of conscience, of expression and of assembly a</w:t>
      </w:r>
      <w:r>
        <w:t>nd association; and (c) protection for the privacy of his or her home and other property and from deprivation of property without compensation, the provisions of this Chapter shall have effect for the purpose of affording protection to those rights and fre</w:t>
      </w:r>
      <w:r>
        <w:t>edoms subject to such limitations of that protection as are contained in those provisions, being limitations designed to ensure that the enjoyment of the said rights and freedoms by any individual does not prejudice the rights and freedoms of others or the</w:t>
      </w:r>
      <w:r>
        <w:t xml:space="preserve"> public interest.”).</w:t>
      </w:r>
    </w:p>
    <w:p w14:paraId="5355994D" w14:textId="77777777" w:rsidR="00B76A20" w:rsidRDefault="00C412F6">
      <w:pPr>
        <w:spacing w:before="1" w:line="269" w:lineRule="exact"/>
        <w:ind w:left="100"/>
        <w:rPr>
          <w:sz w:val="24"/>
        </w:rPr>
      </w:pPr>
      <w:r>
        <w:rPr>
          <w:sz w:val="24"/>
          <w:vertAlign w:val="superscript"/>
        </w:rPr>
        <w:t>113</w:t>
      </w:r>
      <w:r>
        <w:rPr>
          <w:sz w:val="24"/>
        </w:rPr>
        <w:t xml:space="preserve"> </w:t>
      </w:r>
      <w:r>
        <w:rPr>
          <w:i/>
          <w:sz w:val="24"/>
        </w:rPr>
        <w:t xml:space="preserve">Mmusi, </w:t>
      </w:r>
      <w:r>
        <w:rPr>
          <w:sz w:val="24"/>
        </w:rPr>
        <w:t>2 BLR 590 HC at 41.</w:t>
      </w:r>
    </w:p>
    <w:p w14:paraId="15E700D5" w14:textId="77777777" w:rsidR="00B76A20" w:rsidRDefault="00C412F6">
      <w:pPr>
        <w:pStyle w:val="BodyText"/>
        <w:ind w:left="100" w:right="246"/>
      </w:pPr>
      <w:r>
        <w:rPr>
          <w:vertAlign w:val="superscript"/>
        </w:rPr>
        <w:t>114</w:t>
      </w:r>
      <w:r>
        <w:t xml:space="preserve"> C</w:t>
      </w:r>
      <w:r>
        <w:rPr>
          <w:sz w:val="19"/>
        </w:rPr>
        <w:t xml:space="preserve">ONSTITUTION OF </w:t>
      </w:r>
      <w:r>
        <w:t>B</w:t>
      </w:r>
      <w:r>
        <w:rPr>
          <w:sz w:val="19"/>
        </w:rPr>
        <w:t xml:space="preserve">OTSWANA </w:t>
      </w:r>
      <w:r>
        <w:t xml:space="preserve">1966 (rev. 2005), ch. II, art. 15 (“Protection from discrimination on the grounds of race, etc. (1) Subject to the provisions of subsections (4), (5) and (7) of this section, </w:t>
      </w:r>
      <w:r>
        <w:t>no law shall make any provision that is discriminatory either of itself or in its effect. (2) Subject to the provisions of subsections (6), (7) and (8) of this section, no person shall be treated in a discriminatory manner by any person acting by virtue of</w:t>
      </w:r>
      <w:r>
        <w:t xml:space="preserve"> any written law or in the performance of the functions of any public office or any public authority. …. (4) Subsection (1) of this section shall not apply to any law so far as that law makes provision….. (c) with respect to adoption, marriage, divorce, bu</w:t>
      </w:r>
      <w:r>
        <w:t>rial, devolution of property on death or other matters of personal law; (d) for the application in the case of members of a particular race, community or tribe of customary law with respect to any matter whether to the exclusion of any law in respect to th</w:t>
      </w:r>
      <w:r>
        <w:t>at matter which is applicable in the case of other persons or not…”).</w:t>
      </w:r>
    </w:p>
    <w:p w14:paraId="5A17A765" w14:textId="77777777" w:rsidR="00B76A20" w:rsidRDefault="00C412F6">
      <w:pPr>
        <w:spacing w:before="1" w:line="269" w:lineRule="exact"/>
        <w:ind w:left="100"/>
        <w:rPr>
          <w:sz w:val="24"/>
        </w:rPr>
      </w:pPr>
      <w:r>
        <w:rPr>
          <w:sz w:val="24"/>
          <w:vertAlign w:val="superscript"/>
        </w:rPr>
        <w:t>115</w:t>
      </w:r>
      <w:r>
        <w:rPr>
          <w:sz w:val="24"/>
        </w:rPr>
        <w:t xml:space="preserve"> </w:t>
      </w:r>
      <w:r>
        <w:rPr>
          <w:i/>
          <w:sz w:val="24"/>
        </w:rPr>
        <w:t xml:space="preserve">Mmusi, </w:t>
      </w:r>
      <w:r>
        <w:rPr>
          <w:sz w:val="24"/>
        </w:rPr>
        <w:t>2 BLR 590 HC at 42.</w:t>
      </w:r>
    </w:p>
    <w:p w14:paraId="587DBA7C" w14:textId="77777777" w:rsidR="00B76A20" w:rsidRDefault="00C412F6">
      <w:pPr>
        <w:spacing w:line="269" w:lineRule="exact"/>
        <w:ind w:left="100"/>
        <w:rPr>
          <w:sz w:val="24"/>
        </w:rPr>
      </w:pPr>
      <w:r>
        <w:rPr>
          <w:w w:val="105"/>
          <w:sz w:val="24"/>
          <w:vertAlign w:val="superscript"/>
        </w:rPr>
        <w:t>116</w:t>
      </w:r>
      <w:r>
        <w:rPr>
          <w:w w:val="105"/>
          <w:sz w:val="24"/>
        </w:rPr>
        <w:t xml:space="preserve"> </w:t>
      </w:r>
      <w:r>
        <w:rPr>
          <w:i/>
          <w:w w:val="105"/>
          <w:sz w:val="24"/>
        </w:rPr>
        <w:t xml:space="preserve">Id. </w:t>
      </w:r>
      <w:r>
        <w:rPr>
          <w:w w:val="105"/>
          <w:sz w:val="24"/>
        </w:rPr>
        <w:t>at 45.</w:t>
      </w:r>
    </w:p>
    <w:p w14:paraId="6A681D5B" w14:textId="77777777" w:rsidR="00B76A20" w:rsidRDefault="00B76A20">
      <w:pPr>
        <w:spacing w:line="269" w:lineRule="exact"/>
        <w:rPr>
          <w:sz w:val="24"/>
        </w:rPr>
        <w:sectPr w:rsidR="00B76A20">
          <w:headerReference w:type="default" r:id="rId94"/>
          <w:footerReference w:type="default" r:id="rId95"/>
          <w:pgSz w:w="12240" w:h="15840"/>
          <w:pgMar w:top="1360" w:right="1320" w:bottom="980" w:left="1340" w:header="0" w:footer="785" w:gutter="0"/>
          <w:pgNumType w:start="30"/>
          <w:cols w:space="720"/>
        </w:sectPr>
      </w:pPr>
    </w:p>
    <w:p w14:paraId="373B24FE" w14:textId="77777777" w:rsidR="00B76A20" w:rsidRDefault="00C412F6">
      <w:pPr>
        <w:pStyle w:val="BodyText"/>
        <w:spacing w:before="82"/>
        <w:ind w:left="100" w:right="114"/>
        <w:jc w:val="both"/>
      </w:pPr>
      <w:r>
        <w:lastRenderedPageBreak/>
        <w:t>or at the instance of the traditional leadership to keep pace with the times.”</w:t>
      </w:r>
      <w:r>
        <w:rPr>
          <w:vertAlign w:val="superscript"/>
        </w:rPr>
        <w:t>117</w:t>
      </w:r>
      <w:r>
        <w:t xml:space="preserve"> The Court stated </w:t>
      </w:r>
      <w:r>
        <w:rPr>
          <w:spacing w:val="-9"/>
        </w:rPr>
        <w:t xml:space="preserve">that </w:t>
      </w:r>
      <w:r>
        <w:t>there is no purpose in categorizing “customary law into a written or unwritten law” as the appellant attempted</w:t>
      </w:r>
      <w:r>
        <w:rPr>
          <w:spacing w:val="-3"/>
        </w:rPr>
        <w:t xml:space="preserve"> </w:t>
      </w:r>
      <w:r>
        <w:t>to</w:t>
      </w:r>
      <w:r>
        <w:rPr>
          <w:spacing w:val="-2"/>
        </w:rPr>
        <w:t xml:space="preserve"> </w:t>
      </w:r>
      <w:r>
        <w:t>do</w:t>
      </w:r>
      <w:r>
        <w:rPr>
          <w:spacing w:val="-5"/>
        </w:rPr>
        <w:t xml:space="preserve"> </w:t>
      </w:r>
      <w:r>
        <w:t>because</w:t>
      </w:r>
      <w:r>
        <w:rPr>
          <w:spacing w:val="-2"/>
        </w:rPr>
        <w:t xml:space="preserve"> </w:t>
      </w:r>
      <w:r>
        <w:t>in</w:t>
      </w:r>
      <w:r>
        <w:rPr>
          <w:spacing w:val="-4"/>
        </w:rPr>
        <w:t xml:space="preserve"> </w:t>
      </w:r>
      <w:r>
        <w:t>the</w:t>
      </w:r>
      <w:r>
        <w:rPr>
          <w:spacing w:val="-2"/>
        </w:rPr>
        <w:t xml:space="preserve"> </w:t>
      </w:r>
      <w:r>
        <w:t>Court’s</w:t>
      </w:r>
      <w:r>
        <w:rPr>
          <w:spacing w:val="-1"/>
        </w:rPr>
        <w:t xml:space="preserve"> </w:t>
      </w:r>
      <w:r>
        <w:t>jurisdiction</w:t>
      </w:r>
      <w:r>
        <w:t>,</w:t>
      </w:r>
      <w:r>
        <w:rPr>
          <w:spacing w:val="-5"/>
        </w:rPr>
        <w:t xml:space="preserve"> </w:t>
      </w:r>
      <w:r>
        <w:t>“customary</w:t>
      </w:r>
      <w:r>
        <w:rPr>
          <w:spacing w:val="-6"/>
        </w:rPr>
        <w:t xml:space="preserve"> </w:t>
      </w:r>
      <w:r>
        <w:t>law</w:t>
      </w:r>
      <w:r>
        <w:rPr>
          <w:spacing w:val="-4"/>
        </w:rPr>
        <w:t xml:space="preserve"> </w:t>
      </w:r>
      <w:r>
        <w:t>has</w:t>
      </w:r>
      <w:r>
        <w:rPr>
          <w:spacing w:val="-1"/>
        </w:rPr>
        <w:t xml:space="preserve"> </w:t>
      </w:r>
      <w:r>
        <w:t>not</w:t>
      </w:r>
      <w:r>
        <w:rPr>
          <w:spacing w:val="-3"/>
        </w:rPr>
        <w:t xml:space="preserve"> </w:t>
      </w:r>
      <w:r>
        <w:t>been</w:t>
      </w:r>
      <w:r>
        <w:rPr>
          <w:spacing w:val="-4"/>
        </w:rPr>
        <w:t xml:space="preserve"> </w:t>
      </w:r>
      <w:r>
        <w:t>codified</w:t>
      </w:r>
      <w:r>
        <w:rPr>
          <w:spacing w:val="-2"/>
        </w:rPr>
        <w:t xml:space="preserve"> </w:t>
      </w:r>
      <w:r>
        <w:t>or</w:t>
      </w:r>
      <w:r>
        <w:rPr>
          <w:spacing w:val="-3"/>
        </w:rPr>
        <w:t xml:space="preserve"> </w:t>
      </w:r>
      <w:r>
        <w:t>reduced into statutory form.”</w:t>
      </w:r>
      <w:r>
        <w:rPr>
          <w:vertAlign w:val="superscript"/>
        </w:rPr>
        <w:t>118</w:t>
      </w:r>
      <w:r>
        <w:t xml:space="preserve"> When analyzing customary law, the inquiry must consider the </w:t>
      </w:r>
      <w:r>
        <w:rPr>
          <w:spacing w:val="-4"/>
        </w:rPr>
        <w:t>“societal</w:t>
      </w:r>
      <w:r>
        <w:rPr>
          <w:spacing w:val="52"/>
        </w:rPr>
        <w:t xml:space="preserve"> </w:t>
      </w:r>
      <w:r>
        <w:t>ambience of the concerned community.”</w:t>
      </w:r>
      <w:r>
        <w:rPr>
          <w:vertAlign w:val="superscript"/>
        </w:rPr>
        <w:t>119</w:t>
      </w:r>
      <w:r>
        <w:t xml:space="preserve"> The Court concluded that in Botswana, it has </w:t>
      </w:r>
      <w:r>
        <w:rPr>
          <w:spacing w:val="-6"/>
        </w:rPr>
        <w:t xml:space="preserve">become </w:t>
      </w:r>
      <w:r>
        <w:t>increasingly common for land to transfer to unmarried women upon the death of her parents.</w:t>
      </w:r>
      <w:r>
        <w:rPr>
          <w:vertAlign w:val="superscript"/>
        </w:rPr>
        <w:t>120</w:t>
      </w:r>
      <w:r>
        <w:t xml:space="preserve"> </w:t>
      </w:r>
      <w:r>
        <w:rPr>
          <w:spacing w:val="-11"/>
        </w:rPr>
        <w:t xml:space="preserve">The </w:t>
      </w:r>
      <w:r>
        <w:t xml:space="preserve">Court gave considerable weight to the constitutional value of equality before the law and the “increased levelling of the power structures with more and more </w:t>
      </w:r>
      <w:r>
        <w:t>women heading households and participating with men as equals in the public” and private sphere.</w:t>
      </w:r>
      <w:r>
        <w:rPr>
          <w:vertAlign w:val="superscript"/>
        </w:rPr>
        <w:t>121</w:t>
      </w:r>
      <w:r>
        <w:t xml:space="preserve"> The Court concluded that </w:t>
      </w:r>
      <w:r>
        <w:rPr>
          <w:spacing w:val="-6"/>
        </w:rPr>
        <w:t xml:space="preserve">given </w:t>
      </w:r>
      <w:r>
        <w:t>these</w:t>
      </w:r>
      <w:r>
        <w:rPr>
          <w:spacing w:val="-12"/>
        </w:rPr>
        <w:t xml:space="preserve"> </w:t>
      </w:r>
      <w:r>
        <w:t>circumstances,</w:t>
      </w:r>
      <w:r>
        <w:rPr>
          <w:spacing w:val="-10"/>
        </w:rPr>
        <w:t xml:space="preserve"> </w:t>
      </w:r>
      <w:r>
        <w:t>“there</w:t>
      </w:r>
      <w:r>
        <w:rPr>
          <w:spacing w:val="-9"/>
        </w:rPr>
        <w:t xml:space="preserve"> </w:t>
      </w:r>
      <w:r>
        <w:t>is</w:t>
      </w:r>
      <w:r>
        <w:rPr>
          <w:spacing w:val="-9"/>
        </w:rPr>
        <w:t xml:space="preserve"> </w:t>
      </w:r>
      <w:r>
        <w:t>no</w:t>
      </w:r>
      <w:r>
        <w:rPr>
          <w:spacing w:val="-12"/>
        </w:rPr>
        <w:t xml:space="preserve"> </w:t>
      </w:r>
      <w:r>
        <w:t>rational</w:t>
      </w:r>
      <w:r>
        <w:rPr>
          <w:spacing w:val="-13"/>
        </w:rPr>
        <w:t xml:space="preserve"> </w:t>
      </w:r>
      <w:r>
        <w:t>and</w:t>
      </w:r>
      <w:r>
        <w:rPr>
          <w:spacing w:val="-7"/>
        </w:rPr>
        <w:t xml:space="preserve"> </w:t>
      </w:r>
      <w:r>
        <w:t>justifiable</w:t>
      </w:r>
      <w:r>
        <w:rPr>
          <w:spacing w:val="-10"/>
        </w:rPr>
        <w:t xml:space="preserve"> </w:t>
      </w:r>
      <w:r>
        <w:t>basis</w:t>
      </w:r>
      <w:r>
        <w:rPr>
          <w:spacing w:val="-8"/>
        </w:rPr>
        <w:t xml:space="preserve"> </w:t>
      </w:r>
      <w:r>
        <w:t>for</w:t>
      </w:r>
      <w:r>
        <w:rPr>
          <w:spacing w:val="-12"/>
        </w:rPr>
        <w:t xml:space="preserve"> </w:t>
      </w:r>
      <w:r>
        <w:t>sticking</w:t>
      </w:r>
      <w:r>
        <w:rPr>
          <w:spacing w:val="-10"/>
        </w:rPr>
        <w:t xml:space="preserve"> </w:t>
      </w:r>
      <w:r>
        <w:t>to</w:t>
      </w:r>
      <w:r>
        <w:rPr>
          <w:spacing w:val="-10"/>
        </w:rPr>
        <w:t xml:space="preserve"> </w:t>
      </w:r>
      <w:r>
        <w:t>the</w:t>
      </w:r>
      <w:r>
        <w:rPr>
          <w:spacing w:val="-10"/>
        </w:rPr>
        <w:t xml:space="preserve"> </w:t>
      </w:r>
      <w:r>
        <w:t>narrow</w:t>
      </w:r>
      <w:r>
        <w:rPr>
          <w:spacing w:val="-9"/>
        </w:rPr>
        <w:t xml:space="preserve"> </w:t>
      </w:r>
      <w:r>
        <w:t>norms</w:t>
      </w:r>
      <w:r>
        <w:rPr>
          <w:spacing w:val="-10"/>
        </w:rPr>
        <w:t xml:space="preserve"> </w:t>
      </w:r>
      <w:r>
        <w:t>of</w:t>
      </w:r>
      <w:r>
        <w:rPr>
          <w:spacing w:val="-11"/>
        </w:rPr>
        <w:t xml:space="preserve"> </w:t>
      </w:r>
      <w:r>
        <w:t>days gone by when such n</w:t>
      </w:r>
      <w:r>
        <w:t>orms go against current value</w:t>
      </w:r>
      <w:r>
        <w:rPr>
          <w:spacing w:val="-5"/>
        </w:rPr>
        <w:t xml:space="preserve"> </w:t>
      </w:r>
      <w:r>
        <w:t>systems.”</w:t>
      </w:r>
      <w:r>
        <w:rPr>
          <w:vertAlign w:val="superscript"/>
        </w:rPr>
        <w:t>122</w:t>
      </w:r>
    </w:p>
    <w:p w14:paraId="7307048E" w14:textId="77777777" w:rsidR="00B76A20" w:rsidRDefault="00C412F6">
      <w:pPr>
        <w:pStyle w:val="BodyText"/>
        <w:ind w:left="100" w:right="117" w:firstLine="719"/>
        <w:jc w:val="both"/>
      </w:pPr>
      <w:r>
        <w:t>Finally, the Court found a number of factual and procedural errors committed by the lower courts.</w:t>
      </w:r>
      <w:r>
        <w:rPr>
          <w:vertAlign w:val="superscript"/>
        </w:rPr>
        <w:t>123</w:t>
      </w:r>
      <w:r>
        <w:rPr>
          <w:spacing w:val="-8"/>
        </w:rPr>
        <w:t xml:space="preserve"> </w:t>
      </w:r>
      <w:r>
        <w:t>First,</w:t>
      </w:r>
      <w:r>
        <w:rPr>
          <w:spacing w:val="-6"/>
        </w:rPr>
        <w:t xml:space="preserve"> </w:t>
      </w:r>
      <w:r>
        <w:t>the</w:t>
      </w:r>
      <w:r>
        <w:rPr>
          <w:spacing w:val="-6"/>
        </w:rPr>
        <w:t xml:space="preserve"> </w:t>
      </w:r>
      <w:r>
        <w:t>Customary</w:t>
      </w:r>
      <w:r>
        <w:rPr>
          <w:spacing w:val="-7"/>
        </w:rPr>
        <w:t xml:space="preserve"> </w:t>
      </w:r>
      <w:r>
        <w:t>Court</w:t>
      </w:r>
      <w:r>
        <w:rPr>
          <w:spacing w:val="-9"/>
        </w:rPr>
        <w:t xml:space="preserve"> </w:t>
      </w:r>
      <w:r>
        <w:t>incorrectly</w:t>
      </w:r>
      <w:r>
        <w:rPr>
          <w:spacing w:val="-6"/>
        </w:rPr>
        <w:t xml:space="preserve"> </w:t>
      </w:r>
      <w:r>
        <w:t>found</w:t>
      </w:r>
      <w:r>
        <w:rPr>
          <w:spacing w:val="-7"/>
        </w:rPr>
        <w:t xml:space="preserve"> </w:t>
      </w:r>
      <w:r>
        <w:t>that</w:t>
      </w:r>
      <w:r>
        <w:rPr>
          <w:spacing w:val="-6"/>
        </w:rPr>
        <w:t xml:space="preserve"> </w:t>
      </w:r>
      <w:r>
        <w:t>the</w:t>
      </w:r>
      <w:r>
        <w:rPr>
          <w:spacing w:val="-6"/>
        </w:rPr>
        <w:t xml:space="preserve"> </w:t>
      </w:r>
      <w:r>
        <w:t>appellant</w:t>
      </w:r>
      <w:r>
        <w:rPr>
          <w:spacing w:val="-11"/>
        </w:rPr>
        <w:t xml:space="preserve"> </w:t>
      </w:r>
      <w:r>
        <w:t>was</w:t>
      </w:r>
      <w:r>
        <w:rPr>
          <w:spacing w:val="-8"/>
        </w:rPr>
        <w:t xml:space="preserve"> </w:t>
      </w:r>
      <w:r>
        <w:t>“entitled</w:t>
      </w:r>
      <w:r>
        <w:rPr>
          <w:spacing w:val="-7"/>
        </w:rPr>
        <w:t xml:space="preserve"> </w:t>
      </w:r>
      <w:r>
        <w:t>to</w:t>
      </w:r>
      <w:r>
        <w:rPr>
          <w:spacing w:val="-7"/>
        </w:rPr>
        <w:t xml:space="preserve"> </w:t>
      </w:r>
      <w:r>
        <w:t>the</w:t>
      </w:r>
      <w:r>
        <w:rPr>
          <w:spacing w:val="-6"/>
        </w:rPr>
        <w:t xml:space="preserve"> </w:t>
      </w:r>
      <w:r>
        <w:rPr>
          <w:spacing w:val="-5"/>
        </w:rPr>
        <w:t xml:space="preserve">property </w:t>
      </w:r>
      <w:r>
        <w:t>pursuant to Ngwaketse culture which says that the last born son is the one entitled to inherit the parent’s</w:t>
      </w:r>
      <w:r>
        <w:rPr>
          <w:spacing w:val="-12"/>
        </w:rPr>
        <w:t xml:space="preserve"> </w:t>
      </w:r>
      <w:r>
        <w:t>home”</w:t>
      </w:r>
      <w:r>
        <w:rPr>
          <w:spacing w:val="-11"/>
        </w:rPr>
        <w:t xml:space="preserve"> </w:t>
      </w:r>
      <w:r>
        <w:t>because</w:t>
      </w:r>
      <w:r>
        <w:rPr>
          <w:spacing w:val="-11"/>
        </w:rPr>
        <w:t xml:space="preserve"> </w:t>
      </w:r>
      <w:r>
        <w:t>the</w:t>
      </w:r>
      <w:r>
        <w:rPr>
          <w:spacing w:val="-12"/>
        </w:rPr>
        <w:t xml:space="preserve"> </w:t>
      </w:r>
      <w:r>
        <w:t>presiding</w:t>
      </w:r>
      <w:r>
        <w:rPr>
          <w:spacing w:val="-11"/>
        </w:rPr>
        <w:t xml:space="preserve"> </w:t>
      </w:r>
      <w:r>
        <w:t>officer</w:t>
      </w:r>
      <w:r>
        <w:rPr>
          <w:spacing w:val="-12"/>
        </w:rPr>
        <w:t xml:space="preserve"> </w:t>
      </w:r>
      <w:r>
        <w:t>incorrectly</w:t>
      </w:r>
      <w:r>
        <w:rPr>
          <w:spacing w:val="-11"/>
        </w:rPr>
        <w:t xml:space="preserve"> </w:t>
      </w:r>
      <w:r>
        <w:t>evaluated</w:t>
      </w:r>
      <w:r>
        <w:rPr>
          <w:spacing w:val="-13"/>
        </w:rPr>
        <w:t xml:space="preserve"> </w:t>
      </w:r>
      <w:r>
        <w:t>the</w:t>
      </w:r>
      <w:r>
        <w:rPr>
          <w:spacing w:val="-12"/>
        </w:rPr>
        <w:t xml:space="preserve"> </w:t>
      </w:r>
      <w:r>
        <w:t>evidence</w:t>
      </w:r>
      <w:r>
        <w:rPr>
          <w:spacing w:val="-14"/>
        </w:rPr>
        <w:t xml:space="preserve"> </w:t>
      </w:r>
      <w:r>
        <w:t>from</w:t>
      </w:r>
      <w:r>
        <w:rPr>
          <w:spacing w:val="-10"/>
        </w:rPr>
        <w:t xml:space="preserve"> </w:t>
      </w:r>
      <w:r>
        <w:t>two</w:t>
      </w:r>
      <w:r>
        <w:rPr>
          <w:spacing w:val="-13"/>
        </w:rPr>
        <w:t xml:space="preserve"> </w:t>
      </w:r>
      <w:r>
        <w:t>witnesses.</w:t>
      </w:r>
      <w:r>
        <w:rPr>
          <w:vertAlign w:val="superscript"/>
        </w:rPr>
        <w:t>124</w:t>
      </w:r>
      <w:r>
        <w:t xml:space="preserve"> The Court further found that the Customary Court of Appeal ignored the fact that the property had not been distributed to the appellant’s father and that he had no right to inherit from the estate of Silabo and Thwesane Ramantele.</w:t>
      </w:r>
      <w:r>
        <w:rPr>
          <w:vertAlign w:val="superscript"/>
        </w:rPr>
        <w:t>125</w:t>
      </w:r>
      <w:r>
        <w:t xml:space="preserve"> The Customary Court o</w:t>
      </w:r>
      <w:r>
        <w:t xml:space="preserve">f Appeal also improperly found </w:t>
      </w:r>
      <w:r>
        <w:rPr>
          <w:spacing w:val="-7"/>
        </w:rPr>
        <w:t xml:space="preserve">that </w:t>
      </w:r>
      <w:r>
        <w:t>“simply because according to [Ngwaketse] custom/culture that the person who keeps the homestead is</w:t>
      </w:r>
      <w:r>
        <w:rPr>
          <w:spacing w:val="-8"/>
        </w:rPr>
        <w:t xml:space="preserve"> </w:t>
      </w:r>
      <w:r>
        <w:t>the</w:t>
      </w:r>
      <w:r>
        <w:rPr>
          <w:spacing w:val="-9"/>
        </w:rPr>
        <w:t xml:space="preserve"> </w:t>
      </w:r>
      <w:r>
        <w:t>youngest</w:t>
      </w:r>
      <w:r>
        <w:rPr>
          <w:spacing w:val="-9"/>
        </w:rPr>
        <w:t xml:space="preserve"> </w:t>
      </w:r>
      <w:r>
        <w:t>son,</w:t>
      </w:r>
      <w:r>
        <w:rPr>
          <w:spacing w:val="-9"/>
        </w:rPr>
        <w:t xml:space="preserve"> </w:t>
      </w:r>
      <w:r>
        <w:t>it</w:t>
      </w:r>
      <w:r>
        <w:rPr>
          <w:spacing w:val="-8"/>
        </w:rPr>
        <w:t xml:space="preserve"> </w:t>
      </w:r>
      <w:r>
        <w:t>must</w:t>
      </w:r>
      <w:r>
        <w:rPr>
          <w:spacing w:val="-9"/>
        </w:rPr>
        <w:t xml:space="preserve"> </w:t>
      </w:r>
      <w:r>
        <w:rPr>
          <w:i/>
        </w:rPr>
        <w:t>ipso</w:t>
      </w:r>
      <w:r>
        <w:rPr>
          <w:i/>
          <w:spacing w:val="-10"/>
        </w:rPr>
        <w:t xml:space="preserve"> </w:t>
      </w:r>
      <w:r>
        <w:rPr>
          <w:i/>
        </w:rPr>
        <w:t>facto</w:t>
      </w:r>
      <w:r>
        <w:rPr>
          <w:i/>
          <w:spacing w:val="-10"/>
        </w:rPr>
        <w:t xml:space="preserve"> </w:t>
      </w:r>
      <w:r>
        <w:t>follow</w:t>
      </w:r>
      <w:r>
        <w:rPr>
          <w:spacing w:val="-7"/>
        </w:rPr>
        <w:t xml:space="preserve"> </w:t>
      </w:r>
      <w:r>
        <w:t>that</w:t>
      </w:r>
      <w:r>
        <w:rPr>
          <w:spacing w:val="-9"/>
        </w:rPr>
        <w:t xml:space="preserve"> </w:t>
      </w:r>
      <w:r>
        <w:t>indeed”</w:t>
      </w:r>
      <w:r>
        <w:rPr>
          <w:spacing w:val="-8"/>
        </w:rPr>
        <w:t xml:space="preserve"> </w:t>
      </w:r>
      <w:r>
        <w:t>the</w:t>
      </w:r>
      <w:r>
        <w:rPr>
          <w:spacing w:val="-9"/>
        </w:rPr>
        <w:t xml:space="preserve"> </w:t>
      </w:r>
      <w:r>
        <w:t>plaintiff</w:t>
      </w:r>
      <w:r>
        <w:rPr>
          <w:spacing w:val="-11"/>
        </w:rPr>
        <w:t xml:space="preserve"> </w:t>
      </w:r>
      <w:r>
        <w:t>properly</w:t>
      </w:r>
      <w:r>
        <w:rPr>
          <w:spacing w:val="-7"/>
        </w:rPr>
        <w:t xml:space="preserve"> </w:t>
      </w:r>
      <w:r>
        <w:t>inherited</w:t>
      </w:r>
      <w:r>
        <w:rPr>
          <w:spacing w:val="-8"/>
        </w:rPr>
        <w:t xml:space="preserve"> </w:t>
      </w:r>
      <w:r>
        <w:t>the</w:t>
      </w:r>
      <w:r>
        <w:rPr>
          <w:spacing w:val="-9"/>
        </w:rPr>
        <w:t xml:space="preserve"> </w:t>
      </w:r>
      <w:r>
        <w:rPr>
          <w:spacing w:val="-4"/>
        </w:rPr>
        <w:t>property.</w:t>
      </w:r>
      <w:r>
        <w:rPr>
          <w:spacing w:val="-4"/>
          <w:vertAlign w:val="superscript"/>
        </w:rPr>
        <w:t>126</w:t>
      </w:r>
    </w:p>
    <w:p w14:paraId="6F46A515" w14:textId="77777777" w:rsidR="00B76A20" w:rsidRDefault="00B76A20">
      <w:pPr>
        <w:pStyle w:val="BodyText"/>
        <w:spacing w:before="11"/>
        <w:rPr>
          <w:sz w:val="23"/>
        </w:rPr>
      </w:pPr>
    </w:p>
    <w:p w14:paraId="04380D3F" w14:textId="77777777" w:rsidR="00B76A20" w:rsidRDefault="00C412F6">
      <w:pPr>
        <w:pStyle w:val="Heading4"/>
      </w:pPr>
      <w:r>
        <w:t>Remedy:</w:t>
      </w:r>
    </w:p>
    <w:p w14:paraId="7560CBAD" w14:textId="77777777" w:rsidR="00B76A20" w:rsidRDefault="00C412F6">
      <w:pPr>
        <w:pStyle w:val="BodyText"/>
        <w:spacing w:before="1"/>
        <w:ind w:left="100" w:right="113" w:firstLine="719"/>
        <w:jc w:val="both"/>
      </w:pPr>
      <w:r>
        <w:t>The</w:t>
      </w:r>
      <w:r>
        <w:rPr>
          <w:spacing w:val="-11"/>
        </w:rPr>
        <w:t xml:space="preserve"> </w:t>
      </w:r>
      <w:r>
        <w:t>C</w:t>
      </w:r>
      <w:r>
        <w:t>ourt</w:t>
      </w:r>
      <w:r>
        <w:rPr>
          <w:spacing w:val="-11"/>
        </w:rPr>
        <w:t xml:space="preserve"> </w:t>
      </w:r>
      <w:r>
        <w:t>vacated</w:t>
      </w:r>
      <w:r>
        <w:rPr>
          <w:spacing w:val="-11"/>
        </w:rPr>
        <w:t xml:space="preserve"> </w:t>
      </w:r>
      <w:r>
        <w:t>the</w:t>
      </w:r>
      <w:r>
        <w:rPr>
          <w:spacing w:val="-12"/>
        </w:rPr>
        <w:t xml:space="preserve"> </w:t>
      </w:r>
      <w:r>
        <w:t>Customary</w:t>
      </w:r>
      <w:r>
        <w:rPr>
          <w:spacing w:val="-12"/>
        </w:rPr>
        <w:t xml:space="preserve"> </w:t>
      </w:r>
      <w:r>
        <w:t>Court</w:t>
      </w:r>
      <w:r>
        <w:rPr>
          <w:spacing w:val="-11"/>
        </w:rPr>
        <w:t xml:space="preserve"> </w:t>
      </w:r>
      <w:r>
        <w:t>of</w:t>
      </w:r>
      <w:r>
        <w:rPr>
          <w:spacing w:val="-11"/>
        </w:rPr>
        <w:t xml:space="preserve"> </w:t>
      </w:r>
      <w:r>
        <w:t>Appeal’s</w:t>
      </w:r>
      <w:r>
        <w:rPr>
          <w:spacing w:val="-10"/>
        </w:rPr>
        <w:t xml:space="preserve"> </w:t>
      </w:r>
      <w:r>
        <w:t>decision,</w:t>
      </w:r>
      <w:r>
        <w:rPr>
          <w:spacing w:val="-8"/>
        </w:rPr>
        <w:t xml:space="preserve"> </w:t>
      </w:r>
      <w:r>
        <w:t>allowing</w:t>
      </w:r>
      <w:r>
        <w:rPr>
          <w:spacing w:val="-9"/>
        </w:rPr>
        <w:t xml:space="preserve"> </w:t>
      </w:r>
      <w:r>
        <w:t>the</w:t>
      </w:r>
      <w:r>
        <w:rPr>
          <w:spacing w:val="-12"/>
        </w:rPr>
        <w:t xml:space="preserve"> </w:t>
      </w:r>
      <w:r>
        <w:t>sisters</w:t>
      </w:r>
      <w:r>
        <w:rPr>
          <w:spacing w:val="-8"/>
        </w:rPr>
        <w:t xml:space="preserve"> </w:t>
      </w:r>
      <w:r>
        <w:t>to</w:t>
      </w:r>
      <w:r>
        <w:rPr>
          <w:spacing w:val="-10"/>
        </w:rPr>
        <w:t xml:space="preserve"> </w:t>
      </w:r>
      <w:r>
        <w:t>retain</w:t>
      </w:r>
      <w:r>
        <w:rPr>
          <w:spacing w:val="-9"/>
        </w:rPr>
        <w:t xml:space="preserve"> </w:t>
      </w:r>
      <w:r>
        <w:t>the family homestead.</w:t>
      </w:r>
      <w:r>
        <w:rPr>
          <w:vertAlign w:val="superscript"/>
        </w:rPr>
        <w:t>127</w:t>
      </w:r>
      <w:r>
        <w:t xml:space="preserve"> Given the advanced age of the first respondent, the court determined </w:t>
      </w:r>
      <w:r>
        <w:rPr>
          <w:spacing w:val="-5"/>
        </w:rPr>
        <w:t xml:space="preserve">that </w:t>
      </w:r>
      <w:r>
        <w:t>remanding the case for rehearing was not appropriate.</w:t>
      </w:r>
      <w:r>
        <w:rPr>
          <w:vertAlign w:val="superscript"/>
        </w:rPr>
        <w:t>128</w:t>
      </w:r>
      <w:r>
        <w:t xml:space="preserve"> The Court also ordered the sisters to </w:t>
      </w:r>
      <w:r>
        <w:rPr>
          <w:spacing w:val="-4"/>
        </w:rPr>
        <w:t xml:space="preserve">decide </w:t>
      </w:r>
      <w:r>
        <w:t>who</w:t>
      </w:r>
      <w:r>
        <w:rPr>
          <w:spacing w:val="-5"/>
        </w:rPr>
        <w:t xml:space="preserve"> </w:t>
      </w:r>
      <w:r>
        <w:t>would</w:t>
      </w:r>
      <w:r>
        <w:rPr>
          <w:spacing w:val="-7"/>
        </w:rPr>
        <w:t xml:space="preserve"> </w:t>
      </w:r>
      <w:r>
        <w:t>be</w:t>
      </w:r>
      <w:r>
        <w:rPr>
          <w:spacing w:val="-4"/>
        </w:rPr>
        <w:t xml:space="preserve"> </w:t>
      </w:r>
      <w:r>
        <w:t>responsible</w:t>
      </w:r>
      <w:r>
        <w:rPr>
          <w:spacing w:val="-6"/>
        </w:rPr>
        <w:t xml:space="preserve"> </w:t>
      </w:r>
      <w:r>
        <w:t>for</w:t>
      </w:r>
      <w:r>
        <w:rPr>
          <w:spacing w:val="-6"/>
        </w:rPr>
        <w:t xml:space="preserve"> </w:t>
      </w:r>
      <w:r>
        <w:t>taking</w:t>
      </w:r>
      <w:r>
        <w:rPr>
          <w:spacing w:val="-7"/>
        </w:rPr>
        <w:t xml:space="preserve"> </w:t>
      </w:r>
      <w:r>
        <w:t>care</w:t>
      </w:r>
      <w:r>
        <w:rPr>
          <w:spacing w:val="-5"/>
        </w:rPr>
        <w:t xml:space="preserve"> </w:t>
      </w:r>
      <w:r>
        <w:t>of</w:t>
      </w:r>
      <w:r>
        <w:rPr>
          <w:spacing w:val="-8"/>
        </w:rPr>
        <w:t xml:space="preserve"> </w:t>
      </w:r>
      <w:r>
        <w:t>the</w:t>
      </w:r>
      <w:r>
        <w:rPr>
          <w:spacing w:val="-4"/>
        </w:rPr>
        <w:t xml:space="preserve"> </w:t>
      </w:r>
      <w:r>
        <w:t>homestead</w:t>
      </w:r>
      <w:r>
        <w:rPr>
          <w:spacing w:val="-7"/>
        </w:rPr>
        <w:t xml:space="preserve"> </w:t>
      </w:r>
      <w:r>
        <w:t>for</w:t>
      </w:r>
      <w:r>
        <w:rPr>
          <w:spacing w:val="-6"/>
        </w:rPr>
        <w:t xml:space="preserve"> </w:t>
      </w:r>
      <w:r>
        <w:t>the</w:t>
      </w:r>
      <w:r>
        <w:rPr>
          <w:spacing w:val="-4"/>
        </w:rPr>
        <w:t xml:space="preserve"> </w:t>
      </w:r>
      <w:r>
        <w:t>family.</w:t>
      </w:r>
      <w:r>
        <w:rPr>
          <w:spacing w:val="-4"/>
        </w:rPr>
        <w:t xml:space="preserve"> </w:t>
      </w:r>
      <w:r>
        <w:t>The</w:t>
      </w:r>
      <w:r>
        <w:rPr>
          <w:spacing w:val="-4"/>
        </w:rPr>
        <w:t xml:space="preserve"> </w:t>
      </w:r>
      <w:r>
        <w:t>appellant</w:t>
      </w:r>
      <w:r>
        <w:rPr>
          <w:spacing w:val="-8"/>
        </w:rPr>
        <w:t xml:space="preserve"> </w:t>
      </w:r>
      <w:r>
        <w:t>was</w:t>
      </w:r>
      <w:r>
        <w:rPr>
          <w:spacing w:val="-4"/>
        </w:rPr>
        <w:t xml:space="preserve"> </w:t>
      </w:r>
      <w:r>
        <w:t>charged with bearing the costs of the appeal and the High</w:t>
      </w:r>
      <w:r>
        <w:rPr>
          <w:spacing w:val="-9"/>
        </w:rPr>
        <w:t xml:space="preserve"> </w:t>
      </w:r>
      <w:r>
        <w:t>Cour</w:t>
      </w:r>
      <w:r>
        <w:t>t.</w:t>
      </w:r>
      <w:r>
        <w:rPr>
          <w:vertAlign w:val="superscript"/>
        </w:rPr>
        <w:t>129</w:t>
      </w:r>
    </w:p>
    <w:p w14:paraId="1D72A8FB" w14:textId="77777777" w:rsidR="00B76A20" w:rsidRDefault="00B76A20">
      <w:pPr>
        <w:pStyle w:val="BodyText"/>
      </w:pPr>
    </w:p>
    <w:p w14:paraId="52C965D9" w14:textId="77777777" w:rsidR="00B76A20" w:rsidRDefault="00C412F6">
      <w:pPr>
        <w:spacing w:line="269" w:lineRule="exact"/>
        <w:ind w:left="100"/>
        <w:rPr>
          <w:b/>
          <w:sz w:val="24"/>
        </w:rPr>
      </w:pPr>
      <w:r>
        <w:rPr>
          <w:b/>
          <w:color w:val="333333"/>
          <w:sz w:val="24"/>
        </w:rPr>
        <w:t>Notes:</w:t>
      </w:r>
    </w:p>
    <w:p w14:paraId="1355064F" w14:textId="77777777" w:rsidR="00B76A20" w:rsidRDefault="00C412F6">
      <w:pPr>
        <w:pStyle w:val="BodyText"/>
        <w:ind w:left="100" w:right="116" w:firstLine="719"/>
        <w:jc w:val="both"/>
      </w:pPr>
      <w:r>
        <w:rPr>
          <w:color w:val="333333"/>
        </w:rPr>
        <w:t xml:space="preserve">The Southern Africa Litigation Centre summarized </w:t>
      </w:r>
      <w:r>
        <w:t>Judge Lesetedi’s constitutional analysis in this</w:t>
      </w:r>
      <w:r>
        <w:rPr>
          <w:spacing w:val="-4"/>
        </w:rPr>
        <w:t xml:space="preserve"> </w:t>
      </w:r>
      <w:r>
        <w:t>case</w:t>
      </w:r>
      <w:r>
        <w:rPr>
          <w:spacing w:val="-6"/>
        </w:rPr>
        <w:t xml:space="preserve"> </w:t>
      </w:r>
      <w:r>
        <w:t>as</w:t>
      </w:r>
      <w:r>
        <w:rPr>
          <w:spacing w:val="-3"/>
        </w:rPr>
        <w:t xml:space="preserve"> </w:t>
      </w:r>
      <w:r>
        <w:t>follows:</w:t>
      </w:r>
      <w:r>
        <w:rPr>
          <w:spacing w:val="-5"/>
        </w:rPr>
        <w:t xml:space="preserve"> </w:t>
      </w:r>
      <w:r>
        <w:t>“First,</w:t>
      </w:r>
      <w:r>
        <w:rPr>
          <w:spacing w:val="-6"/>
        </w:rPr>
        <w:t xml:space="preserve"> </w:t>
      </w:r>
      <w:r>
        <w:t>laws</w:t>
      </w:r>
      <w:r>
        <w:rPr>
          <w:spacing w:val="-6"/>
        </w:rPr>
        <w:t xml:space="preserve"> </w:t>
      </w:r>
      <w:r>
        <w:t>should</w:t>
      </w:r>
      <w:r>
        <w:rPr>
          <w:spacing w:val="-5"/>
        </w:rPr>
        <w:t xml:space="preserve"> </w:t>
      </w:r>
      <w:r>
        <w:t>only</w:t>
      </w:r>
      <w:r>
        <w:rPr>
          <w:spacing w:val="-5"/>
        </w:rPr>
        <w:t xml:space="preserve"> </w:t>
      </w:r>
      <w:r>
        <w:t>be</w:t>
      </w:r>
      <w:r>
        <w:rPr>
          <w:spacing w:val="-4"/>
        </w:rPr>
        <w:t xml:space="preserve"> </w:t>
      </w:r>
      <w:r>
        <w:t>declared</w:t>
      </w:r>
      <w:r>
        <w:rPr>
          <w:spacing w:val="-4"/>
        </w:rPr>
        <w:t xml:space="preserve"> </w:t>
      </w:r>
      <w:r>
        <w:t>unconstitutional</w:t>
      </w:r>
      <w:r>
        <w:rPr>
          <w:spacing w:val="-5"/>
        </w:rPr>
        <w:t xml:space="preserve"> </w:t>
      </w:r>
      <w:r>
        <w:t>if</w:t>
      </w:r>
      <w:r>
        <w:rPr>
          <w:spacing w:val="-4"/>
        </w:rPr>
        <w:t xml:space="preserve"> </w:t>
      </w:r>
      <w:r>
        <w:t>there</w:t>
      </w:r>
      <w:r>
        <w:rPr>
          <w:spacing w:val="-5"/>
        </w:rPr>
        <w:t xml:space="preserve"> </w:t>
      </w:r>
      <w:r>
        <w:t>is</w:t>
      </w:r>
      <w:r>
        <w:rPr>
          <w:spacing w:val="-4"/>
        </w:rPr>
        <w:t xml:space="preserve"> </w:t>
      </w:r>
      <w:r>
        <w:t>no</w:t>
      </w:r>
      <w:r>
        <w:rPr>
          <w:spacing w:val="-4"/>
        </w:rPr>
        <w:t xml:space="preserve"> </w:t>
      </w:r>
      <w:r>
        <w:t>way</w:t>
      </w:r>
      <w:r>
        <w:rPr>
          <w:spacing w:val="-4"/>
        </w:rPr>
        <w:t xml:space="preserve"> </w:t>
      </w:r>
      <w:r>
        <w:t>of</w:t>
      </w:r>
      <w:r>
        <w:rPr>
          <w:spacing w:val="-5"/>
        </w:rPr>
        <w:t xml:space="preserve"> </w:t>
      </w:r>
      <w:r>
        <w:t>reading them to be in line with the Constitution. Second, rights must be given broad and</w:t>
      </w:r>
      <w:r>
        <w:rPr>
          <w:spacing w:val="46"/>
        </w:rPr>
        <w:t xml:space="preserve"> </w:t>
      </w:r>
      <w:r>
        <w:t>generous</w:t>
      </w:r>
    </w:p>
    <w:p w14:paraId="3FDFBB53" w14:textId="77777777" w:rsidR="00B76A20" w:rsidRDefault="00B76A20">
      <w:pPr>
        <w:pStyle w:val="BodyText"/>
        <w:rPr>
          <w:sz w:val="20"/>
        </w:rPr>
      </w:pPr>
    </w:p>
    <w:p w14:paraId="05222297" w14:textId="77777777" w:rsidR="00B76A20" w:rsidRDefault="00B76A20">
      <w:pPr>
        <w:pStyle w:val="BodyText"/>
        <w:rPr>
          <w:sz w:val="20"/>
        </w:rPr>
      </w:pPr>
    </w:p>
    <w:p w14:paraId="0995C09E" w14:textId="77777777" w:rsidR="00B76A20" w:rsidRDefault="00C412F6">
      <w:pPr>
        <w:pStyle w:val="BodyText"/>
        <w:spacing w:before="4"/>
        <w:rPr>
          <w:sz w:val="18"/>
        </w:rPr>
      </w:pPr>
      <w:r>
        <w:pict w14:anchorId="1E8B35C2">
          <v:rect id="_x0000_s1051" style="position:absolute;margin-left:1in;margin-top:12.3pt;width:2in;height:.6pt;z-index:-15714304;mso-wrap-distance-left:0;mso-wrap-distance-right:0;mso-position-horizontal-relative:page" fillcolor="black" stroked="f">
            <w10:wrap type="topAndBottom" anchorx="page"/>
          </v:rect>
        </w:pict>
      </w:r>
    </w:p>
    <w:p w14:paraId="510B24FF" w14:textId="77777777" w:rsidR="00B76A20" w:rsidRDefault="00C412F6">
      <w:pPr>
        <w:spacing w:before="73"/>
        <w:ind w:left="100"/>
        <w:rPr>
          <w:sz w:val="24"/>
        </w:rPr>
      </w:pPr>
      <w:r>
        <w:rPr>
          <w:w w:val="105"/>
          <w:sz w:val="24"/>
          <w:vertAlign w:val="superscript"/>
        </w:rPr>
        <w:t>117</w:t>
      </w:r>
      <w:r>
        <w:rPr>
          <w:w w:val="105"/>
          <w:sz w:val="24"/>
        </w:rPr>
        <w:t xml:space="preserve"> </w:t>
      </w:r>
      <w:r>
        <w:rPr>
          <w:i/>
          <w:w w:val="105"/>
          <w:sz w:val="24"/>
        </w:rPr>
        <w:t xml:space="preserve">Id. </w:t>
      </w:r>
      <w:r>
        <w:rPr>
          <w:w w:val="105"/>
          <w:sz w:val="24"/>
        </w:rPr>
        <w:t>at 48.</w:t>
      </w:r>
    </w:p>
    <w:p w14:paraId="33971BEF" w14:textId="77777777" w:rsidR="00B76A20" w:rsidRDefault="00C412F6">
      <w:pPr>
        <w:spacing w:before="2" w:line="269" w:lineRule="exact"/>
        <w:ind w:left="100"/>
        <w:rPr>
          <w:sz w:val="24"/>
        </w:rPr>
      </w:pPr>
      <w:r>
        <w:rPr>
          <w:sz w:val="24"/>
          <w:vertAlign w:val="superscript"/>
        </w:rPr>
        <w:t>118</w:t>
      </w:r>
      <w:r>
        <w:rPr>
          <w:sz w:val="24"/>
        </w:rPr>
        <w:t xml:space="preserve"> </w:t>
      </w:r>
      <w:r>
        <w:rPr>
          <w:i/>
          <w:sz w:val="24"/>
        </w:rPr>
        <w:t xml:space="preserve">Id. </w:t>
      </w:r>
      <w:r>
        <w:rPr>
          <w:sz w:val="24"/>
        </w:rPr>
        <w:t>at 48-9.</w:t>
      </w:r>
    </w:p>
    <w:p w14:paraId="47177CBC" w14:textId="77777777" w:rsidR="00B76A20" w:rsidRDefault="00C412F6">
      <w:pPr>
        <w:spacing w:line="269" w:lineRule="exact"/>
        <w:ind w:left="100"/>
        <w:rPr>
          <w:sz w:val="24"/>
        </w:rPr>
      </w:pPr>
      <w:r>
        <w:rPr>
          <w:w w:val="105"/>
          <w:sz w:val="24"/>
          <w:vertAlign w:val="superscript"/>
        </w:rPr>
        <w:t>119</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49.</w:t>
      </w:r>
    </w:p>
    <w:p w14:paraId="6B191B20" w14:textId="77777777" w:rsidR="00B76A20" w:rsidRDefault="00C412F6">
      <w:pPr>
        <w:spacing w:before="1" w:line="270" w:lineRule="exact"/>
        <w:ind w:left="100"/>
        <w:rPr>
          <w:sz w:val="24"/>
        </w:rPr>
      </w:pPr>
      <w:r>
        <w:rPr>
          <w:w w:val="105"/>
          <w:sz w:val="24"/>
          <w:vertAlign w:val="superscript"/>
        </w:rPr>
        <w:t>120</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51.</w:t>
      </w:r>
    </w:p>
    <w:p w14:paraId="3D328ADE" w14:textId="77777777" w:rsidR="00B76A20" w:rsidRDefault="00C412F6">
      <w:pPr>
        <w:spacing w:line="270" w:lineRule="exact"/>
        <w:ind w:left="100"/>
        <w:rPr>
          <w:sz w:val="24"/>
        </w:rPr>
      </w:pPr>
      <w:r>
        <w:rPr>
          <w:sz w:val="24"/>
          <w:vertAlign w:val="superscript"/>
        </w:rPr>
        <w:t>121</w:t>
      </w:r>
      <w:r>
        <w:rPr>
          <w:sz w:val="24"/>
        </w:rPr>
        <w:t xml:space="preserve"> </w:t>
      </w:r>
      <w:r>
        <w:rPr>
          <w:i/>
          <w:sz w:val="24"/>
        </w:rPr>
        <w:t xml:space="preserve">Id. </w:t>
      </w:r>
      <w:r>
        <w:rPr>
          <w:sz w:val="24"/>
        </w:rPr>
        <w:t>at 51-2.</w:t>
      </w:r>
    </w:p>
    <w:p w14:paraId="57064462" w14:textId="77777777" w:rsidR="00B76A20" w:rsidRDefault="00C412F6">
      <w:pPr>
        <w:spacing w:before="1" w:line="267" w:lineRule="exact"/>
        <w:ind w:left="100"/>
        <w:rPr>
          <w:sz w:val="24"/>
        </w:rPr>
      </w:pPr>
      <w:r>
        <w:rPr>
          <w:w w:val="105"/>
          <w:sz w:val="24"/>
          <w:vertAlign w:val="superscript"/>
        </w:rPr>
        <w:t>122</w:t>
      </w:r>
      <w:r>
        <w:rPr>
          <w:w w:val="105"/>
          <w:sz w:val="24"/>
        </w:rPr>
        <w:t xml:space="preserve"> </w:t>
      </w:r>
      <w:r>
        <w:rPr>
          <w:i/>
          <w:w w:val="105"/>
          <w:sz w:val="24"/>
        </w:rPr>
        <w:t xml:space="preserve">Id. </w:t>
      </w:r>
      <w:r>
        <w:rPr>
          <w:w w:val="105"/>
          <w:sz w:val="24"/>
        </w:rPr>
        <w:t>at 52.</w:t>
      </w:r>
    </w:p>
    <w:p w14:paraId="267A465C" w14:textId="77777777" w:rsidR="00B76A20" w:rsidRDefault="00C412F6">
      <w:pPr>
        <w:spacing w:before="47" w:line="134" w:lineRule="auto"/>
        <w:ind w:left="100"/>
        <w:rPr>
          <w:i/>
          <w:sz w:val="24"/>
        </w:rPr>
      </w:pPr>
      <w:r>
        <w:rPr>
          <w:sz w:val="14"/>
        </w:rPr>
        <w:t xml:space="preserve">123 </w:t>
      </w:r>
      <w:r>
        <w:rPr>
          <w:i/>
          <w:position w:val="-8"/>
          <w:sz w:val="24"/>
        </w:rPr>
        <w:t>Id.</w:t>
      </w:r>
    </w:p>
    <w:p w14:paraId="3BE9FA55" w14:textId="77777777" w:rsidR="00B76A20" w:rsidRDefault="00C412F6">
      <w:pPr>
        <w:spacing w:before="68" w:line="269" w:lineRule="exact"/>
        <w:ind w:left="100"/>
        <w:rPr>
          <w:sz w:val="24"/>
        </w:rPr>
      </w:pPr>
      <w:r>
        <w:rPr>
          <w:w w:val="105"/>
          <w:sz w:val="24"/>
          <w:vertAlign w:val="superscript"/>
        </w:rPr>
        <w:t>124</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53.</w:t>
      </w:r>
    </w:p>
    <w:p w14:paraId="1A357097" w14:textId="77777777" w:rsidR="00B76A20" w:rsidRDefault="00C412F6">
      <w:pPr>
        <w:spacing w:line="267" w:lineRule="exact"/>
        <w:ind w:left="100"/>
        <w:rPr>
          <w:sz w:val="24"/>
        </w:rPr>
      </w:pPr>
      <w:r>
        <w:rPr>
          <w:w w:val="105"/>
          <w:sz w:val="24"/>
          <w:vertAlign w:val="superscript"/>
        </w:rPr>
        <w:t>125</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59.</w:t>
      </w:r>
    </w:p>
    <w:p w14:paraId="0F2CFEF1" w14:textId="77777777" w:rsidR="00B76A20" w:rsidRDefault="00C412F6">
      <w:pPr>
        <w:spacing w:before="49" w:line="136" w:lineRule="auto"/>
        <w:ind w:left="100"/>
        <w:rPr>
          <w:i/>
          <w:sz w:val="24"/>
        </w:rPr>
      </w:pPr>
      <w:r>
        <w:rPr>
          <w:sz w:val="14"/>
        </w:rPr>
        <w:t xml:space="preserve">126 </w:t>
      </w:r>
      <w:r>
        <w:rPr>
          <w:i/>
          <w:position w:val="-8"/>
          <w:sz w:val="24"/>
        </w:rPr>
        <w:t>Id.</w:t>
      </w:r>
    </w:p>
    <w:p w14:paraId="4C3D0BDD" w14:textId="77777777" w:rsidR="00B76A20" w:rsidRDefault="00C412F6">
      <w:pPr>
        <w:spacing w:before="66"/>
        <w:ind w:left="100"/>
        <w:rPr>
          <w:sz w:val="24"/>
        </w:rPr>
      </w:pPr>
      <w:r>
        <w:rPr>
          <w:w w:val="105"/>
          <w:sz w:val="24"/>
          <w:vertAlign w:val="superscript"/>
        </w:rPr>
        <w:t>127</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65.</w:t>
      </w:r>
    </w:p>
    <w:p w14:paraId="5CFCEC7C" w14:textId="77777777" w:rsidR="00B76A20" w:rsidRDefault="00C412F6">
      <w:pPr>
        <w:spacing w:before="1" w:line="269" w:lineRule="exact"/>
        <w:ind w:left="100"/>
        <w:rPr>
          <w:sz w:val="24"/>
        </w:rPr>
      </w:pPr>
      <w:r>
        <w:rPr>
          <w:w w:val="105"/>
          <w:sz w:val="24"/>
          <w:vertAlign w:val="superscript"/>
        </w:rPr>
        <w:t>128</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66.</w:t>
      </w:r>
    </w:p>
    <w:p w14:paraId="6E092AA9" w14:textId="77777777" w:rsidR="00B76A20" w:rsidRDefault="00C412F6">
      <w:pPr>
        <w:spacing w:line="269" w:lineRule="exact"/>
        <w:ind w:left="100"/>
        <w:rPr>
          <w:sz w:val="24"/>
        </w:rPr>
      </w:pPr>
      <w:r>
        <w:rPr>
          <w:w w:val="105"/>
          <w:sz w:val="24"/>
          <w:vertAlign w:val="superscript"/>
        </w:rPr>
        <w:t>129</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68.</w:t>
      </w:r>
    </w:p>
    <w:p w14:paraId="70B67886" w14:textId="77777777" w:rsidR="00B76A20" w:rsidRDefault="00B76A20">
      <w:pPr>
        <w:spacing w:line="269" w:lineRule="exact"/>
        <w:rPr>
          <w:sz w:val="24"/>
        </w:rPr>
        <w:sectPr w:rsidR="00B76A20">
          <w:headerReference w:type="default" r:id="rId96"/>
          <w:footerReference w:type="default" r:id="rId97"/>
          <w:pgSz w:w="12240" w:h="15840"/>
          <w:pgMar w:top="1360" w:right="1320" w:bottom="980" w:left="1340" w:header="0" w:footer="785" w:gutter="0"/>
          <w:pgNumType w:start="31"/>
          <w:cols w:space="720"/>
        </w:sectPr>
      </w:pPr>
    </w:p>
    <w:p w14:paraId="233A9282" w14:textId="77777777" w:rsidR="00B76A20" w:rsidRDefault="00C412F6">
      <w:pPr>
        <w:pStyle w:val="BodyText"/>
        <w:spacing w:before="82"/>
        <w:ind w:left="100" w:right="113" w:hanging="5"/>
        <w:jc w:val="center"/>
      </w:pPr>
      <w:r>
        <w:lastRenderedPageBreak/>
        <w:t>interpretation. Third, limitations on rights should be interpreted narrowly.”</w:t>
      </w:r>
      <w:r>
        <w:rPr>
          <w:vertAlign w:val="superscript"/>
        </w:rPr>
        <w:t>130</w:t>
      </w:r>
      <w:r>
        <w:t xml:space="preserve"> Additionally, </w:t>
      </w:r>
      <w:r>
        <w:rPr>
          <w:color w:val="333333"/>
          <w:spacing w:val="-9"/>
        </w:rPr>
        <w:t xml:space="preserve">the </w:t>
      </w:r>
      <w:r>
        <w:rPr>
          <w:color w:val="333333"/>
        </w:rPr>
        <w:t>Southern</w:t>
      </w:r>
      <w:r>
        <w:rPr>
          <w:color w:val="333333"/>
          <w:spacing w:val="-13"/>
        </w:rPr>
        <w:t xml:space="preserve"> </w:t>
      </w:r>
      <w:r>
        <w:rPr>
          <w:color w:val="333333"/>
        </w:rPr>
        <w:t>Africa</w:t>
      </w:r>
      <w:r>
        <w:rPr>
          <w:color w:val="333333"/>
          <w:spacing w:val="-11"/>
        </w:rPr>
        <w:t xml:space="preserve"> </w:t>
      </w:r>
      <w:r>
        <w:rPr>
          <w:color w:val="333333"/>
        </w:rPr>
        <w:t>Litigation</w:t>
      </w:r>
      <w:r>
        <w:rPr>
          <w:color w:val="333333"/>
          <w:spacing w:val="-15"/>
        </w:rPr>
        <w:t xml:space="preserve"> </w:t>
      </w:r>
      <w:r>
        <w:rPr>
          <w:color w:val="333333"/>
        </w:rPr>
        <w:t>Centre</w:t>
      </w:r>
      <w:r>
        <w:rPr>
          <w:color w:val="333333"/>
          <w:spacing w:val="-12"/>
        </w:rPr>
        <w:t xml:space="preserve"> </w:t>
      </w:r>
      <w:r>
        <w:t>highlighted</w:t>
      </w:r>
      <w:r>
        <w:rPr>
          <w:spacing w:val="-12"/>
        </w:rPr>
        <w:t xml:space="preserve"> </w:t>
      </w:r>
      <w:r>
        <w:t>the</w:t>
      </w:r>
      <w:r>
        <w:rPr>
          <w:spacing w:val="-14"/>
        </w:rPr>
        <w:t xml:space="preserve"> </w:t>
      </w:r>
      <w:r>
        <w:t>following</w:t>
      </w:r>
      <w:r>
        <w:rPr>
          <w:spacing w:val="-12"/>
        </w:rPr>
        <w:t xml:space="preserve"> </w:t>
      </w:r>
      <w:r>
        <w:t>language</w:t>
      </w:r>
      <w:r>
        <w:rPr>
          <w:spacing w:val="-12"/>
        </w:rPr>
        <w:t xml:space="preserve"> </w:t>
      </w:r>
      <w:r>
        <w:t>from</w:t>
      </w:r>
      <w:r>
        <w:rPr>
          <w:spacing w:val="-12"/>
        </w:rPr>
        <w:t xml:space="preserve"> </w:t>
      </w:r>
      <w:r>
        <w:t>Judge</w:t>
      </w:r>
      <w:r>
        <w:rPr>
          <w:spacing w:val="-11"/>
        </w:rPr>
        <w:t xml:space="preserve"> </w:t>
      </w:r>
      <w:r>
        <w:t>Kirby’s</w:t>
      </w:r>
      <w:r>
        <w:rPr>
          <w:spacing w:val="-12"/>
        </w:rPr>
        <w:t xml:space="preserve"> </w:t>
      </w:r>
      <w:r>
        <w:t>concurrence: “any</w:t>
      </w:r>
      <w:r>
        <w:rPr>
          <w:spacing w:val="13"/>
        </w:rPr>
        <w:t xml:space="preserve"> </w:t>
      </w:r>
      <w:r>
        <w:t>customary</w:t>
      </w:r>
      <w:r>
        <w:rPr>
          <w:spacing w:val="13"/>
        </w:rPr>
        <w:t xml:space="preserve"> </w:t>
      </w:r>
      <w:r>
        <w:t>law</w:t>
      </w:r>
      <w:r>
        <w:rPr>
          <w:spacing w:val="16"/>
        </w:rPr>
        <w:t xml:space="preserve"> </w:t>
      </w:r>
      <w:r>
        <w:t>or</w:t>
      </w:r>
      <w:r>
        <w:rPr>
          <w:spacing w:val="14"/>
        </w:rPr>
        <w:t xml:space="preserve"> </w:t>
      </w:r>
      <w:r>
        <w:t>rule</w:t>
      </w:r>
      <w:r>
        <w:rPr>
          <w:spacing w:val="17"/>
        </w:rPr>
        <w:t xml:space="preserve"> </w:t>
      </w:r>
      <w:r>
        <w:t>which</w:t>
      </w:r>
      <w:r>
        <w:rPr>
          <w:spacing w:val="16"/>
        </w:rPr>
        <w:t xml:space="preserve"> </w:t>
      </w:r>
      <w:r>
        <w:t>discriminates</w:t>
      </w:r>
      <w:r>
        <w:rPr>
          <w:spacing w:val="16"/>
        </w:rPr>
        <w:t xml:space="preserve"> </w:t>
      </w:r>
      <w:r>
        <w:t>in</w:t>
      </w:r>
      <w:r>
        <w:rPr>
          <w:spacing w:val="11"/>
        </w:rPr>
        <w:t xml:space="preserve"> </w:t>
      </w:r>
      <w:r>
        <w:t>any</w:t>
      </w:r>
      <w:r>
        <w:rPr>
          <w:spacing w:val="16"/>
        </w:rPr>
        <w:t xml:space="preserve"> </w:t>
      </w:r>
      <w:r>
        <w:t>case</w:t>
      </w:r>
      <w:r>
        <w:rPr>
          <w:spacing w:val="15"/>
        </w:rPr>
        <w:t xml:space="preserve"> </w:t>
      </w:r>
      <w:r>
        <w:t>against</w:t>
      </w:r>
      <w:r>
        <w:rPr>
          <w:spacing w:val="15"/>
        </w:rPr>
        <w:t xml:space="preserve"> </w:t>
      </w:r>
      <w:r>
        <w:t>a</w:t>
      </w:r>
    </w:p>
    <w:p w14:paraId="19135960" w14:textId="77777777" w:rsidR="00B76A20" w:rsidRDefault="00C412F6">
      <w:pPr>
        <w:pStyle w:val="BodyText"/>
        <w:ind w:left="1540" w:right="1559"/>
        <w:jc w:val="both"/>
      </w:pPr>
      <w:r>
        <w:t>woman unfairly solely on the basis of her gender would not be in accordance</w:t>
      </w:r>
      <w:r>
        <w:rPr>
          <w:spacing w:val="-7"/>
        </w:rPr>
        <w:t xml:space="preserve"> </w:t>
      </w:r>
      <w:r>
        <w:t>with</w:t>
      </w:r>
      <w:r>
        <w:rPr>
          <w:spacing w:val="-8"/>
        </w:rPr>
        <w:t xml:space="preserve"> </w:t>
      </w:r>
      <w:r>
        <w:t>humanity,</w:t>
      </w:r>
      <w:r>
        <w:rPr>
          <w:spacing w:val="-7"/>
        </w:rPr>
        <w:t xml:space="preserve"> </w:t>
      </w:r>
      <w:r>
        <w:t>morality</w:t>
      </w:r>
      <w:r>
        <w:rPr>
          <w:spacing w:val="-7"/>
        </w:rPr>
        <w:t xml:space="preserve"> </w:t>
      </w:r>
      <w:r>
        <w:t>or</w:t>
      </w:r>
      <w:r>
        <w:rPr>
          <w:spacing w:val="-8"/>
        </w:rPr>
        <w:t xml:space="preserve"> </w:t>
      </w:r>
      <w:r>
        <w:t>natural</w:t>
      </w:r>
      <w:r>
        <w:rPr>
          <w:spacing w:val="-8"/>
        </w:rPr>
        <w:t xml:space="preserve"> </w:t>
      </w:r>
      <w:r>
        <w:t>justice.</w:t>
      </w:r>
      <w:r>
        <w:rPr>
          <w:spacing w:val="-6"/>
        </w:rPr>
        <w:t xml:space="preserve"> </w:t>
      </w:r>
      <w:r>
        <w:t>Nor</w:t>
      </w:r>
      <w:r>
        <w:rPr>
          <w:spacing w:val="-8"/>
        </w:rPr>
        <w:t xml:space="preserve"> </w:t>
      </w:r>
      <w:r>
        <w:t>would</w:t>
      </w:r>
      <w:r>
        <w:rPr>
          <w:spacing w:val="-7"/>
        </w:rPr>
        <w:t xml:space="preserve"> </w:t>
      </w:r>
      <w:r>
        <w:t>it</w:t>
      </w:r>
      <w:r>
        <w:rPr>
          <w:spacing w:val="-8"/>
        </w:rPr>
        <w:t xml:space="preserve"> </w:t>
      </w:r>
      <w:r>
        <w:t>be in accordance with the principles of justice, equity and good conscience.”</w:t>
      </w:r>
      <w:r>
        <w:rPr>
          <w:vertAlign w:val="superscript"/>
        </w:rPr>
        <w:t>131</w:t>
      </w:r>
    </w:p>
    <w:p w14:paraId="16586AAE" w14:textId="77777777" w:rsidR="00B76A20" w:rsidRDefault="00C412F6">
      <w:pPr>
        <w:pStyle w:val="BodyText"/>
        <w:tabs>
          <w:tab w:val="left" w:pos="888"/>
          <w:tab w:val="left" w:pos="1477"/>
          <w:tab w:val="left" w:pos="1984"/>
          <w:tab w:val="left" w:pos="2724"/>
          <w:tab w:val="left" w:pos="3321"/>
          <w:tab w:val="left" w:pos="4321"/>
          <w:tab w:val="left" w:pos="4998"/>
          <w:tab w:val="left" w:pos="5506"/>
          <w:tab w:val="left" w:pos="6569"/>
          <w:tab w:val="left" w:pos="7353"/>
          <w:tab w:val="left" w:pos="8459"/>
          <w:tab w:val="left" w:pos="9298"/>
        </w:tabs>
        <w:ind w:left="100" w:right="113"/>
      </w:pPr>
      <w:r>
        <w:t>Please</w:t>
      </w:r>
      <w:r>
        <w:tab/>
        <w:t>find</w:t>
      </w:r>
      <w:r>
        <w:tab/>
        <w:t>the</w:t>
      </w:r>
      <w:r>
        <w:tab/>
        <w:t>entire</w:t>
      </w:r>
      <w:r>
        <w:tab/>
        <w:t>case</w:t>
      </w:r>
      <w:r>
        <w:tab/>
        <w:t>synopsis</w:t>
      </w:r>
      <w:r>
        <w:tab/>
        <w:t>from</w:t>
      </w:r>
      <w:r>
        <w:tab/>
        <w:t>t</w:t>
      </w:r>
      <w:r>
        <w:rPr>
          <w:color w:val="333333"/>
        </w:rPr>
        <w:t>he</w:t>
      </w:r>
      <w:r>
        <w:rPr>
          <w:color w:val="333333"/>
        </w:rPr>
        <w:tab/>
        <w:t>Southern</w:t>
      </w:r>
      <w:r>
        <w:rPr>
          <w:color w:val="333333"/>
        </w:rPr>
        <w:tab/>
        <w:t>Africa</w:t>
      </w:r>
      <w:r>
        <w:rPr>
          <w:color w:val="333333"/>
        </w:rPr>
        <w:tab/>
        <w:t>Litigation</w:t>
      </w:r>
      <w:r>
        <w:rPr>
          <w:color w:val="333333"/>
        </w:rPr>
        <w:tab/>
        <w:t>Centre</w:t>
      </w:r>
      <w:r>
        <w:rPr>
          <w:color w:val="333333"/>
        </w:rPr>
        <w:tab/>
      </w:r>
      <w:r>
        <w:rPr>
          <w:color w:val="333333"/>
          <w:spacing w:val="-10"/>
        </w:rPr>
        <w:t xml:space="preserve">at </w:t>
      </w:r>
      <w:hyperlink r:id="rId98">
        <w:r>
          <w:rPr>
            <w:color w:val="0462C1"/>
            <w:u w:val="single" w:color="0462C1"/>
          </w:rPr>
          <w:t>https://www.southernafricalitigationcentre.org/wp-content/uploads/2017/08/Summary-of-CofA-</w:t>
        </w:r>
      </w:hyperlink>
      <w:r>
        <w:rPr>
          <w:color w:val="0462C1"/>
        </w:rPr>
        <w:t xml:space="preserve"> </w:t>
      </w:r>
      <w:hyperlink r:id="rId99">
        <w:r>
          <w:rPr>
            <w:color w:val="0462C1"/>
            <w:u w:val="single" w:color="0462C1"/>
          </w:rPr>
          <w:t>Judgment.pdf</w:t>
        </w:r>
        <w:r>
          <w:t>.</w:t>
        </w:r>
      </w:hyperlink>
      <w:r>
        <w:rPr>
          <w:vertAlign w:val="superscript"/>
        </w:rPr>
        <w:t>132</w:t>
      </w:r>
    </w:p>
    <w:p w14:paraId="59014E88" w14:textId="77777777" w:rsidR="00B76A20" w:rsidRDefault="00B76A20">
      <w:pPr>
        <w:pStyle w:val="BodyText"/>
        <w:rPr>
          <w:sz w:val="20"/>
        </w:rPr>
      </w:pPr>
    </w:p>
    <w:p w14:paraId="222E8F86" w14:textId="77777777" w:rsidR="00B76A20" w:rsidRDefault="00B76A20">
      <w:pPr>
        <w:pStyle w:val="BodyText"/>
        <w:rPr>
          <w:sz w:val="20"/>
        </w:rPr>
      </w:pPr>
    </w:p>
    <w:p w14:paraId="6F44D288" w14:textId="77777777" w:rsidR="00B76A20" w:rsidRDefault="00B76A20">
      <w:pPr>
        <w:pStyle w:val="BodyText"/>
        <w:rPr>
          <w:sz w:val="20"/>
        </w:rPr>
      </w:pPr>
    </w:p>
    <w:p w14:paraId="3E4D96DB" w14:textId="77777777" w:rsidR="00B76A20" w:rsidRDefault="00B76A20">
      <w:pPr>
        <w:pStyle w:val="BodyText"/>
        <w:rPr>
          <w:sz w:val="20"/>
        </w:rPr>
      </w:pPr>
    </w:p>
    <w:p w14:paraId="41A11551" w14:textId="77777777" w:rsidR="00B76A20" w:rsidRDefault="00B76A20">
      <w:pPr>
        <w:pStyle w:val="BodyText"/>
        <w:rPr>
          <w:sz w:val="20"/>
        </w:rPr>
      </w:pPr>
    </w:p>
    <w:p w14:paraId="5BBBA262" w14:textId="77777777" w:rsidR="00B76A20" w:rsidRDefault="00B76A20">
      <w:pPr>
        <w:pStyle w:val="BodyText"/>
        <w:rPr>
          <w:sz w:val="20"/>
        </w:rPr>
      </w:pPr>
    </w:p>
    <w:p w14:paraId="48518143" w14:textId="77777777" w:rsidR="00B76A20" w:rsidRDefault="00B76A20">
      <w:pPr>
        <w:pStyle w:val="BodyText"/>
        <w:rPr>
          <w:sz w:val="20"/>
        </w:rPr>
      </w:pPr>
    </w:p>
    <w:p w14:paraId="79D8C43F" w14:textId="77777777" w:rsidR="00B76A20" w:rsidRDefault="00B76A20">
      <w:pPr>
        <w:pStyle w:val="BodyText"/>
        <w:rPr>
          <w:sz w:val="20"/>
        </w:rPr>
      </w:pPr>
    </w:p>
    <w:p w14:paraId="0BEDAE15" w14:textId="77777777" w:rsidR="00B76A20" w:rsidRDefault="00B76A20">
      <w:pPr>
        <w:pStyle w:val="BodyText"/>
        <w:rPr>
          <w:sz w:val="20"/>
        </w:rPr>
      </w:pPr>
    </w:p>
    <w:p w14:paraId="383C2595" w14:textId="77777777" w:rsidR="00B76A20" w:rsidRDefault="00B76A20">
      <w:pPr>
        <w:pStyle w:val="BodyText"/>
        <w:rPr>
          <w:sz w:val="20"/>
        </w:rPr>
      </w:pPr>
    </w:p>
    <w:p w14:paraId="767AA9AE" w14:textId="77777777" w:rsidR="00B76A20" w:rsidRDefault="00B76A20">
      <w:pPr>
        <w:pStyle w:val="BodyText"/>
        <w:rPr>
          <w:sz w:val="20"/>
        </w:rPr>
      </w:pPr>
    </w:p>
    <w:p w14:paraId="5ACC6F45" w14:textId="77777777" w:rsidR="00B76A20" w:rsidRDefault="00B76A20">
      <w:pPr>
        <w:pStyle w:val="BodyText"/>
        <w:rPr>
          <w:sz w:val="20"/>
        </w:rPr>
      </w:pPr>
    </w:p>
    <w:p w14:paraId="6FD59C08" w14:textId="77777777" w:rsidR="00B76A20" w:rsidRDefault="00B76A20">
      <w:pPr>
        <w:pStyle w:val="BodyText"/>
        <w:rPr>
          <w:sz w:val="20"/>
        </w:rPr>
      </w:pPr>
    </w:p>
    <w:p w14:paraId="70CFC34F" w14:textId="77777777" w:rsidR="00B76A20" w:rsidRDefault="00B76A20">
      <w:pPr>
        <w:pStyle w:val="BodyText"/>
        <w:rPr>
          <w:sz w:val="20"/>
        </w:rPr>
      </w:pPr>
    </w:p>
    <w:p w14:paraId="6D8496D2" w14:textId="77777777" w:rsidR="00B76A20" w:rsidRDefault="00B76A20">
      <w:pPr>
        <w:pStyle w:val="BodyText"/>
        <w:rPr>
          <w:sz w:val="20"/>
        </w:rPr>
      </w:pPr>
    </w:p>
    <w:p w14:paraId="129AF080" w14:textId="77777777" w:rsidR="00B76A20" w:rsidRDefault="00B76A20">
      <w:pPr>
        <w:pStyle w:val="BodyText"/>
        <w:rPr>
          <w:sz w:val="20"/>
        </w:rPr>
      </w:pPr>
    </w:p>
    <w:p w14:paraId="5D091BDD" w14:textId="77777777" w:rsidR="00B76A20" w:rsidRDefault="00B76A20">
      <w:pPr>
        <w:pStyle w:val="BodyText"/>
        <w:rPr>
          <w:sz w:val="20"/>
        </w:rPr>
      </w:pPr>
    </w:p>
    <w:p w14:paraId="417EE46C" w14:textId="77777777" w:rsidR="00B76A20" w:rsidRDefault="00B76A20">
      <w:pPr>
        <w:pStyle w:val="BodyText"/>
        <w:rPr>
          <w:sz w:val="20"/>
        </w:rPr>
      </w:pPr>
    </w:p>
    <w:p w14:paraId="3C0DD5BB" w14:textId="77777777" w:rsidR="00B76A20" w:rsidRDefault="00B76A20">
      <w:pPr>
        <w:pStyle w:val="BodyText"/>
        <w:rPr>
          <w:sz w:val="20"/>
        </w:rPr>
      </w:pPr>
    </w:p>
    <w:p w14:paraId="79CD403F" w14:textId="77777777" w:rsidR="00B76A20" w:rsidRDefault="00B76A20">
      <w:pPr>
        <w:pStyle w:val="BodyText"/>
        <w:rPr>
          <w:sz w:val="20"/>
        </w:rPr>
      </w:pPr>
    </w:p>
    <w:p w14:paraId="52269E82" w14:textId="77777777" w:rsidR="00B76A20" w:rsidRDefault="00B76A20">
      <w:pPr>
        <w:pStyle w:val="BodyText"/>
        <w:rPr>
          <w:sz w:val="20"/>
        </w:rPr>
      </w:pPr>
    </w:p>
    <w:p w14:paraId="2E9BB12D" w14:textId="77777777" w:rsidR="00B76A20" w:rsidRDefault="00B76A20">
      <w:pPr>
        <w:pStyle w:val="BodyText"/>
        <w:rPr>
          <w:sz w:val="20"/>
        </w:rPr>
      </w:pPr>
    </w:p>
    <w:p w14:paraId="25E8DDEC" w14:textId="77777777" w:rsidR="00B76A20" w:rsidRDefault="00B76A20">
      <w:pPr>
        <w:pStyle w:val="BodyText"/>
        <w:rPr>
          <w:sz w:val="20"/>
        </w:rPr>
      </w:pPr>
    </w:p>
    <w:p w14:paraId="719660A7" w14:textId="77777777" w:rsidR="00B76A20" w:rsidRDefault="00B76A20">
      <w:pPr>
        <w:pStyle w:val="BodyText"/>
        <w:rPr>
          <w:sz w:val="20"/>
        </w:rPr>
      </w:pPr>
    </w:p>
    <w:p w14:paraId="3106D02B" w14:textId="77777777" w:rsidR="00B76A20" w:rsidRDefault="00B76A20">
      <w:pPr>
        <w:pStyle w:val="BodyText"/>
        <w:rPr>
          <w:sz w:val="20"/>
        </w:rPr>
      </w:pPr>
    </w:p>
    <w:p w14:paraId="6D6CD1DE" w14:textId="77777777" w:rsidR="00B76A20" w:rsidRDefault="00B76A20">
      <w:pPr>
        <w:pStyle w:val="BodyText"/>
        <w:rPr>
          <w:sz w:val="20"/>
        </w:rPr>
      </w:pPr>
    </w:p>
    <w:p w14:paraId="02BC2019" w14:textId="77777777" w:rsidR="00B76A20" w:rsidRDefault="00B76A20">
      <w:pPr>
        <w:pStyle w:val="BodyText"/>
        <w:rPr>
          <w:sz w:val="20"/>
        </w:rPr>
      </w:pPr>
    </w:p>
    <w:p w14:paraId="062808AC" w14:textId="77777777" w:rsidR="00B76A20" w:rsidRDefault="00B76A20">
      <w:pPr>
        <w:pStyle w:val="BodyText"/>
        <w:rPr>
          <w:sz w:val="20"/>
        </w:rPr>
      </w:pPr>
    </w:p>
    <w:p w14:paraId="48E15AB2" w14:textId="77777777" w:rsidR="00B76A20" w:rsidRDefault="00B76A20">
      <w:pPr>
        <w:pStyle w:val="BodyText"/>
        <w:rPr>
          <w:sz w:val="20"/>
        </w:rPr>
      </w:pPr>
    </w:p>
    <w:p w14:paraId="08612F95" w14:textId="77777777" w:rsidR="00B76A20" w:rsidRDefault="00B76A20">
      <w:pPr>
        <w:pStyle w:val="BodyText"/>
        <w:rPr>
          <w:sz w:val="20"/>
        </w:rPr>
      </w:pPr>
    </w:p>
    <w:p w14:paraId="136B11EA" w14:textId="77777777" w:rsidR="00B76A20" w:rsidRDefault="00B76A20">
      <w:pPr>
        <w:pStyle w:val="BodyText"/>
        <w:rPr>
          <w:sz w:val="20"/>
        </w:rPr>
      </w:pPr>
    </w:p>
    <w:p w14:paraId="0D9B0CFC" w14:textId="77777777" w:rsidR="00B76A20" w:rsidRDefault="00B76A20">
      <w:pPr>
        <w:pStyle w:val="BodyText"/>
        <w:rPr>
          <w:sz w:val="20"/>
        </w:rPr>
      </w:pPr>
    </w:p>
    <w:p w14:paraId="104DE442" w14:textId="77777777" w:rsidR="00B76A20" w:rsidRDefault="00B76A20">
      <w:pPr>
        <w:pStyle w:val="BodyText"/>
        <w:rPr>
          <w:sz w:val="20"/>
        </w:rPr>
      </w:pPr>
    </w:p>
    <w:p w14:paraId="173A811C" w14:textId="77777777" w:rsidR="00B76A20" w:rsidRDefault="00B76A20">
      <w:pPr>
        <w:pStyle w:val="BodyText"/>
        <w:rPr>
          <w:sz w:val="20"/>
        </w:rPr>
      </w:pPr>
    </w:p>
    <w:p w14:paraId="3A77CD70" w14:textId="77777777" w:rsidR="00B76A20" w:rsidRDefault="00B76A20">
      <w:pPr>
        <w:pStyle w:val="BodyText"/>
        <w:rPr>
          <w:sz w:val="20"/>
        </w:rPr>
      </w:pPr>
    </w:p>
    <w:p w14:paraId="2111195B" w14:textId="77777777" w:rsidR="00B76A20" w:rsidRDefault="00B76A20">
      <w:pPr>
        <w:pStyle w:val="BodyText"/>
        <w:rPr>
          <w:sz w:val="20"/>
        </w:rPr>
      </w:pPr>
    </w:p>
    <w:p w14:paraId="28067F78" w14:textId="77777777" w:rsidR="00B76A20" w:rsidRDefault="00B76A20">
      <w:pPr>
        <w:pStyle w:val="BodyText"/>
        <w:rPr>
          <w:sz w:val="20"/>
        </w:rPr>
      </w:pPr>
    </w:p>
    <w:p w14:paraId="1C54D60B" w14:textId="77777777" w:rsidR="00B76A20" w:rsidRDefault="00B76A20">
      <w:pPr>
        <w:pStyle w:val="BodyText"/>
        <w:rPr>
          <w:sz w:val="20"/>
        </w:rPr>
      </w:pPr>
    </w:p>
    <w:p w14:paraId="7DA4275A" w14:textId="77777777" w:rsidR="00B76A20" w:rsidRDefault="00C412F6">
      <w:pPr>
        <w:pStyle w:val="BodyText"/>
        <w:spacing w:before="4"/>
        <w:rPr>
          <w:sz w:val="18"/>
        </w:rPr>
      </w:pPr>
      <w:r>
        <w:pict w14:anchorId="5D9A09DF">
          <v:rect id="_x0000_s1050" style="position:absolute;margin-left:1in;margin-top:12.3pt;width:2in;height:.6pt;z-index:-15713792;mso-wrap-distance-left:0;mso-wrap-distance-right:0;mso-position-horizontal-relative:page" fillcolor="black" stroked="f">
            <w10:wrap type="topAndBottom" anchorx="page"/>
          </v:rect>
        </w:pict>
      </w:r>
    </w:p>
    <w:p w14:paraId="1D86B337" w14:textId="77777777" w:rsidR="00B76A20" w:rsidRDefault="00C412F6">
      <w:pPr>
        <w:spacing w:before="73"/>
        <w:ind w:left="148" w:right="2476" w:hanging="48"/>
        <w:rPr>
          <w:sz w:val="24"/>
        </w:rPr>
      </w:pPr>
      <w:r>
        <w:rPr>
          <w:sz w:val="24"/>
          <w:vertAlign w:val="superscript"/>
        </w:rPr>
        <w:t>130</w:t>
      </w:r>
      <w:r>
        <w:rPr>
          <w:sz w:val="24"/>
        </w:rPr>
        <w:t xml:space="preserve"> </w:t>
      </w:r>
      <w:r>
        <w:rPr>
          <w:i/>
          <w:sz w:val="24"/>
        </w:rPr>
        <w:t>Ramantele v Mmusi &amp; Others: Summary of Judgment</w:t>
      </w:r>
      <w:r>
        <w:rPr>
          <w:sz w:val="24"/>
        </w:rPr>
        <w:t>, S</w:t>
      </w:r>
      <w:r>
        <w:rPr>
          <w:sz w:val="19"/>
        </w:rPr>
        <w:t xml:space="preserve">OUTHERN </w:t>
      </w:r>
      <w:r>
        <w:rPr>
          <w:sz w:val="24"/>
        </w:rPr>
        <w:t>A</w:t>
      </w:r>
      <w:r>
        <w:rPr>
          <w:sz w:val="19"/>
        </w:rPr>
        <w:t xml:space="preserve">FRICA </w:t>
      </w:r>
      <w:r>
        <w:rPr>
          <w:sz w:val="24"/>
        </w:rPr>
        <w:t>L</w:t>
      </w:r>
      <w:r>
        <w:rPr>
          <w:sz w:val="19"/>
        </w:rPr>
        <w:t xml:space="preserve">ITIGATION </w:t>
      </w:r>
      <w:r>
        <w:rPr>
          <w:sz w:val="24"/>
        </w:rPr>
        <w:t>C</w:t>
      </w:r>
      <w:r>
        <w:rPr>
          <w:sz w:val="19"/>
        </w:rPr>
        <w:t>ENTRE</w:t>
      </w:r>
      <w:r>
        <w:rPr>
          <w:sz w:val="24"/>
        </w:rPr>
        <w:t>, http</w:t>
      </w:r>
      <w:hyperlink r:id="rId100">
        <w:r>
          <w:rPr>
            <w:sz w:val="24"/>
          </w:rPr>
          <w:t>s://w</w:t>
        </w:r>
      </w:hyperlink>
      <w:r>
        <w:rPr>
          <w:sz w:val="24"/>
        </w:rPr>
        <w:t>ww</w:t>
      </w:r>
      <w:hyperlink r:id="rId101">
        <w:r>
          <w:rPr>
            <w:sz w:val="24"/>
          </w:rPr>
          <w:t>.southernafric</w:t>
        </w:r>
      </w:hyperlink>
      <w:r>
        <w:rPr>
          <w:sz w:val="24"/>
        </w:rPr>
        <w:t>a</w:t>
      </w:r>
      <w:hyperlink r:id="rId102">
        <w:r>
          <w:rPr>
            <w:sz w:val="24"/>
          </w:rPr>
          <w:t>litigationcentre.org/wp-</w:t>
        </w:r>
      </w:hyperlink>
    </w:p>
    <w:p w14:paraId="539600D9" w14:textId="77777777" w:rsidR="00B76A20" w:rsidRDefault="00C412F6">
      <w:pPr>
        <w:pStyle w:val="BodyText"/>
        <w:ind w:left="100"/>
      </w:pPr>
      <w:r>
        <w:t>cont</w:t>
      </w:r>
      <w:r>
        <w:t>ent/uploads/2017/08/Summary-of-CofA-Judgment.pdf at 3 (last visited Oct. 30, 2020).</w:t>
      </w:r>
    </w:p>
    <w:p w14:paraId="3CAB63B1" w14:textId="77777777" w:rsidR="00B76A20" w:rsidRDefault="00C412F6">
      <w:pPr>
        <w:pStyle w:val="BodyText"/>
        <w:spacing w:before="2" w:line="267" w:lineRule="exact"/>
        <w:ind w:left="100"/>
      </w:pPr>
      <w:r>
        <w:rPr>
          <w:vertAlign w:val="superscript"/>
        </w:rPr>
        <w:t>131</w:t>
      </w:r>
      <w:r>
        <w:t xml:space="preserve"> </w:t>
      </w:r>
      <w:r>
        <w:rPr>
          <w:i/>
        </w:rPr>
        <w:t xml:space="preserve">Id. </w:t>
      </w:r>
      <w:r>
        <w:t xml:space="preserve">at 3-4; </w:t>
      </w:r>
      <w:r>
        <w:rPr>
          <w:i/>
        </w:rPr>
        <w:t xml:space="preserve">See also </w:t>
      </w:r>
      <w:r>
        <w:t>Ramantele v Mmusi and Others (judgment of Kirby JP), para 33.</w:t>
      </w:r>
    </w:p>
    <w:p w14:paraId="161C557F" w14:textId="77777777" w:rsidR="00B76A20" w:rsidRDefault="00C412F6">
      <w:pPr>
        <w:spacing w:before="47" w:line="134" w:lineRule="auto"/>
        <w:ind w:left="100"/>
        <w:rPr>
          <w:i/>
          <w:sz w:val="24"/>
        </w:rPr>
      </w:pPr>
      <w:r>
        <w:rPr>
          <w:sz w:val="14"/>
        </w:rPr>
        <w:t xml:space="preserve">132 </w:t>
      </w:r>
      <w:r>
        <w:rPr>
          <w:i/>
          <w:position w:val="-8"/>
          <w:sz w:val="24"/>
        </w:rPr>
        <w:t>Id.</w:t>
      </w:r>
    </w:p>
    <w:p w14:paraId="58089498" w14:textId="77777777" w:rsidR="00B76A20" w:rsidRDefault="00B76A20">
      <w:pPr>
        <w:spacing w:line="134" w:lineRule="auto"/>
        <w:rPr>
          <w:sz w:val="24"/>
        </w:rPr>
        <w:sectPr w:rsidR="00B76A20">
          <w:headerReference w:type="default" r:id="rId103"/>
          <w:footerReference w:type="default" r:id="rId104"/>
          <w:pgSz w:w="12240" w:h="15840"/>
          <w:pgMar w:top="1360" w:right="1320" w:bottom="980" w:left="1340" w:header="0" w:footer="785" w:gutter="0"/>
          <w:pgNumType w:start="32"/>
          <w:cols w:space="720"/>
        </w:sectPr>
      </w:pPr>
    </w:p>
    <w:p w14:paraId="5C39728B" w14:textId="77777777" w:rsidR="00B76A20" w:rsidRDefault="00C412F6">
      <w:pPr>
        <w:pStyle w:val="Heading1"/>
        <w:rPr>
          <w:u w:val="none"/>
        </w:rPr>
      </w:pPr>
      <w:r>
        <w:rPr>
          <w:color w:val="001F5F"/>
          <w:u w:val="thick" w:color="001F5F"/>
        </w:rPr>
        <w:lastRenderedPageBreak/>
        <w:t>Eswatini</w:t>
      </w:r>
    </w:p>
    <w:p w14:paraId="22EC2AD8" w14:textId="77777777" w:rsidR="00B76A20" w:rsidRDefault="00C412F6">
      <w:pPr>
        <w:pStyle w:val="Heading2"/>
        <w:rPr>
          <w:i w:val="0"/>
          <w:sz w:val="14"/>
          <w:u w:val="none"/>
        </w:rPr>
      </w:pPr>
      <w:hyperlink r:id="rId105">
        <w:r>
          <w:rPr>
            <w:color w:val="0462C1"/>
            <w:w w:val="96"/>
            <w:u w:color="0462C1"/>
          </w:rPr>
          <w:t>No</w:t>
        </w:r>
        <w:r>
          <w:rPr>
            <w:color w:val="0462C1"/>
            <w:spacing w:val="-2"/>
            <w:w w:val="96"/>
            <w:u w:color="0462C1"/>
          </w:rPr>
          <w:t>m</w:t>
        </w:r>
        <w:r>
          <w:rPr>
            <w:color w:val="0462C1"/>
            <w:w w:val="96"/>
            <w:u w:color="0462C1"/>
          </w:rPr>
          <w:t>b</w:t>
        </w:r>
        <w:r>
          <w:rPr>
            <w:color w:val="0462C1"/>
            <w:spacing w:val="-2"/>
            <w:w w:val="96"/>
            <w:u w:color="0462C1"/>
          </w:rPr>
          <w:t>u</w:t>
        </w:r>
        <w:r>
          <w:rPr>
            <w:color w:val="0462C1"/>
            <w:w w:val="96"/>
            <w:u w:color="0462C1"/>
          </w:rPr>
          <w:t>yi</w:t>
        </w:r>
        <w:r>
          <w:rPr>
            <w:color w:val="0462C1"/>
            <w:spacing w:val="-2"/>
            <w:w w:val="96"/>
            <w:u w:color="0462C1"/>
          </w:rPr>
          <w:t>s</w:t>
        </w:r>
        <w:r>
          <w:rPr>
            <w:color w:val="0462C1"/>
            <w:w w:val="96"/>
            <w:u w:color="0462C1"/>
          </w:rPr>
          <w:t>elo</w:t>
        </w:r>
        <w:r>
          <w:rPr>
            <w:color w:val="0462C1"/>
            <w:spacing w:val="-4"/>
            <w:u w:color="0462C1"/>
          </w:rPr>
          <w:t xml:space="preserve"> </w:t>
        </w:r>
        <w:r>
          <w:rPr>
            <w:color w:val="0462C1"/>
            <w:spacing w:val="-1"/>
            <w:w w:val="96"/>
            <w:u w:color="0462C1"/>
          </w:rPr>
          <w:t>S</w:t>
        </w:r>
        <w:r>
          <w:rPr>
            <w:color w:val="0462C1"/>
            <w:spacing w:val="-2"/>
            <w:w w:val="96"/>
            <w:u w:color="0462C1"/>
          </w:rPr>
          <w:t>i</w:t>
        </w:r>
        <w:r>
          <w:rPr>
            <w:color w:val="0462C1"/>
            <w:w w:val="96"/>
            <w:u w:color="0462C1"/>
          </w:rPr>
          <w:t>ho</w:t>
        </w:r>
        <w:r>
          <w:rPr>
            <w:color w:val="0462C1"/>
            <w:spacing w:val="-1"/>
            <w:w w:val="96"/>
            <w:u w:color="0462C1"/>
          </w:rPr>
          <w:t>l</w:t>
        </w:r>
        <w:r>
          <w:rPr>
            <w:color w:val="0462C1"/>
            <w:spacing w:val="-3"/>
            <w:w w:val="96"/>
            <w:u w:color="0462C1"/>
          </w:rPr>
          <w:t>o</w:t>
        </w:r>
        <w:r>
          <w:rPr>
            <w:color w:val="0462C1"/>
            <w:w w:val="96"/>
            <w:u w:color="0462C1"/>
          </w:rPr>
          <w:t>n</w:t>
        </w:r>
        <w:r>
          <w:rPr>
            <w:color w:val="0462C1"/>
            <w:spacing w:val="-1"/>
            <w:w w:val="96"/>
            <w:u w:color="0462C1"/>
          </w:rPr>
          <w:t>g</w:t>
        </w:r>
        <w:r>
          <w:rPr>
            <w:color w:val="0462C1"/>
            <w:w w:val="96"/>
            <w:u w:color="0462C1"/>
          </w:rPr>
          <w:t>on</w:t>
        </w:r>
        <w:r>
          <w:rPr>
            <w:color w:val="0462C1"/>
            <w:spacing w:val="-2"/>
            <w:w w:val="96"/>
            <w:u w:color="0462C1"/>
          </w:rPr>
          <w:t>y</w:t>
        </w:r>
        <w:r>
          <w:rPr>
            <w:color w:val="0462C1"/>
            <w:w w:val="96"/>
            <w:u w:color="0462C1"/>
          </w:rPr>
          <w:t>ane</w:t>
        </w:r>
        <w:r>
          <w:rPr>
            <w:color w:val="0462C1"/>
            <w:spacing w:val="-5"/>
            <w:u w:color="0462C1"/>
          </w:rPr>
          <w:t xml:space="preserve"> </w:t>
        </w:r>
        <w:r>
          <w:rPr>
            <w:color w:val="0462C1"/>
            <w:w w:val="96"/>
            <w:u w:color="0462C1"/>
          </w:rPr>
          <w:t>v</w:t>
        </w:r>
        <w:r>
          <w:rPr>
            <w:color w:val="0462C1"/>
            <w:spacing w:val="-2"/>
            <w:u w:color="0462C1"/>
          </w:rPr>
          <w:t xml:space="preserve"> </w:t>
        </w:r>
        <w:r>
          <w:rPr>
            <w:color w:val="0462C1"/>
            <w:spacing w:val="-2"/>
            <w:w w:val="96"/>
            <w:u w:color="0462C1"/>
          </w:rPr>
          <w:t>M</w:t>
        </w:r>
        <w:r>
          <w:rPr>
            <w:color w:val="0462C1"/>
            <w:w w:val="96"/>
            <w:u w:color="0462C1"/>
          </w:rPr>
          <w:t>ho</w:t>
        </w:r>
        <w:r>
          <w:rPr>
            <w:color w:val="0462C1"/>
            <w:spacing w:val="-1"/>
            <w:w w:val="96"/>
            <w:u w:color="0462C1"/>
          </w:rPr>
          <w:t>l</w:t>
        </w:r>
        <w:r>
          <w:rPr>
            <w:color w:val="0462C1"/>
            <w:w w:val="96"/>
            <w:u w:color="0462C1"/>
          </w:rPr>
          <w:t>i</w:t>
        </w:r>
        <w:r>
          <w:rPr>
            <w:color w:val="0462C1"/>
            <w:spacing w:val="-3"/>
            <w:u w:color="0462C1"/>
          </w:rPr>
          <w:t xml:space="preserve"> </w:t>
        </w:r>
        <w:r>
          <w:rPr>
            <w:color w:val="0462C1"/>
            <w:spacing w:val="-3"/>
            <w:w w:val="96"/>
            <w:u w:color="0462C1"/>
          </w:rPr>
          <w:t>Jo</w:t>
        </w:r>
        <w:r>
          <w:rPr>
            <w:color w:val="0462C1"/>
            <w:w w:val="96"/>
            <w:u w:color="0462C1"/>
          </w:rPr>
          <w:t>seph</w:t>
        </w:r>
        <w:r>
          <w:rPr>
            <w:color w:val="0462C1"/>
            <w:spacing w:val="-3"/>
            <w:u w:color="0462C1"/>
          </w:rPr>
          <w:t xml:space="preserve"> </w:t>
        </w:r>
        <w:r>
          <w:rPr>
            <w:color w:val="0462C1"/>
            <w:spacing w:val="-1"/>
            <w:w w:val="96"/>
            <w:u w:color="0462C1"/>
          </w:rPr>
          <w:t>S</w:t>
        </w:r>
        <w:r>
          <w:rPr>
            <w:color w:val="0462C1"/>
            <w:spacing w:val="-2"/>
            <w:w w:val="96"/>
            <w:u w:color="0462C1"/>
          </w:rPr>
          <w:t>i</w:t>
        </w:r>
        <w:r>
          <w:rPr>
            <w:color w:val="0462C1"/>
            <w:w w:val="96"/>
            <w:u w:color="0462C1"/>
          </w:rPr>
          <w:t>h</w:t>
        </w:r>
        <w:r>
          <w:rPr>
            <w:color w:val="0462C1"/>
            <w:spacing w:val="-2"/>
            <w:w w:val="96"/>
            <w:u w:color="0462C1"/>
          </w:rPr>
          <w:t>l</w:t>
        </w:r>
        <w:r>
          <w:rPr>
            <w:color w:val="0462C1"/>
            <w:w w:val="96"/>
            <w:u w:color="0462C1"/>
          </w:rPr>
          <w:t>on</w:t>
        </w:r>
        <w:r>
          <w:rPr>
            <w:color w:val="0462C1"/>
            <w:spacing w:val="-1"/>
            <w:w w:val="96"/>
            <w:u w:color="0462C1"/>
          </w:rPr>
          <w:t>g</w:t>
        </w:r>
        <w:r>
          <w:rPr>
            <w:color w:val="0462C1"/>
            <w:spacing w:val="-3"/>
            <w:w w:val="96"/>
            <w:u w:color="0462C1"/>
          </w:rPr>
          <w:t>o</w:t>
        </w:r>
        <w:r>
          <w:rPr>
            <w:color w:val="0462C1"/>
            <w:w w:val="96"/>
            <w:u w:color="0462C1"/>
          </w:rPr>
          <w:t>ny</w:t>
        </w:r>
        <w:r>
          <w:rPr>
            <w:color w:val="0462C1"/>
            <w:spacing w:val="-3"/>
            <w:w w:val="96"/>
            <w:u w:color="0462C1"/>
          </w:rPr>
          <w:t>a</w:t>
        </w:r>
        <w:r>
          <w:rPr>
            <w:color w:val="0462C1"/>
            <w:w w:val="96"/>
            <w:u w:color="0462C1"/>
          </w:rPr>
          <w:t>n</w:t>
        </w:r>
        <w:r>
          <w:rPr>
            <w:color w:val="0462C1"/>
            <w:spacing w:val="-1"/>
            <w:w w:val="96"/>
            <w:u w:color="0462C1"/>
          </w:rPr>
          <w:t>e</w:t>
        </w:r>
      </w:hyperlink>
      <w:r>
        <w:rPr>
          <w:i w:val="0"/>
          <w:w w:val="99"/>
          <w:position w:val="9"/>
          <w:sz w:val="14"/>
          <w:u w:val="none"/>
        </w:rPr>
        <w:t>133</w:t>
      </w:r>
    </w:p>
    <w:p w14:paraId="59346CF8" w14:textId="77777777" w:rsidR="00B76A20" w:rsidRDefault="00C412F6">
      <w:pPr>
        <w:pStyle w:val="BodyText"/>
        <w:ind w:left="100" w:right="6490"/>
      </w:pPr>
      <w:r>
        <w:t>Court: High Court of Swaziland Date: October 25, 2013</w:t>
      </w:r>
    </w:p>
    <w:p w14:paraId="4B455164" w14:textId="77777777" w:rsidR="00B76A20" w:rsidRDefault="00C412F6">
      <w:pPr>
        <w:pStyle w:val="BodyText"/>
        <w:ind w:left="100"/>
      </w:pPr>
      <w:r>
        <w:t>Justices: Yahya John Mandlakayise Hlophe</w:t>
      </w:r>
    </w:p>
    <w:p w14:paraId="3D50475D" w14:textId="77777777" w:rsidR="00B76A20" w:rsidRDefault="00B76A20">
      <w:pPr>
        <w:pStyle w:val="BodyText"/>
        <w:spacing w:before="9"/>
        <w:rPr>
          <w:sz w:val="23"/>
        </w:rPr>
      </w:pPr>
    </w:p>
    <w:p w14:paraId="4BCE930D" w14:textId="77777777" w:rsidR="00B76A20" w:rsidRDefault="00C412F6">
      <w:pPr>
        <w:pStyle w:val="Heading3"/>
        <w:spacing w:before="1"/>
      </w:pPr>
      <w:bookmarkStart w:id="6" w:name="_TOC_250003"/>
      <w:r>
        <w:rPr>
          <w:b/>
        </w:rPr>
        <w:t xml:space="preserve">Key Topics: </w:t>
      </w:r>
      <w:bookmarkEnd w:id="6"/>
      <w:r>
        <w:t>Marital power, marital consent, and community of property</w:t>
      </w:r>
    </w:p>
    <w:p w14:paraId="4EEC3283" w14:textId="77777777" w:rsidR="00B76A20" w:rsidRDefault="00C412F6">
      <w:pPr>
        <w:spacing w:before="270"/>
        <w:ind w:left="100" w:right="114"/>
        <w:jc w:val="both"/>
        <w:rPr>
          <w:sz w:val="28"/>
        </w:rPr>
      </w:pPr>
      <w:r>
        <w:rPr>
          <w:b/>
          <w:sz w:val="28"/>
        </w:rPr>
        <w:t>Case</w:t>
      </w:r>
      <w:r>
        <w:rPr>
          <w:b/>
          <w:spacing w:val="-15"/>
          <w:sz w:val="28"/>
        </w:rPr>
        <w:t xml:space="preserve"> </w:t>
      </w:r>
      <w:r>
        <w:rPr>
          <w:b/>
          <w:sz w:val="28"/>
        </w:rPr>
        <w:t>Synopsis:</w:t>
      </w:r>
      <w:r>
        <w:rPr>
          <w:b/>
          <w:spacing w:val="-15"/>
          <w:sz w:val="28"/>
        </w:rPr>
        <w:t xml:space="preserve"> </w:t>
      </w:r>
      <w:r>
        <w:rPr>
          <w:sz w:val="28"/>
        </w:rPr>
        <w:t>The</w:t>
      </w:r>
      <w:r>
        <w:rPr>
          <w:spacing w:val="-17"/>
          <w:sz w:val="28"/>
        </w:rPr>
        <w:t xml:space="preserve"> </w:t>
      </w:r>
      <w:r>
        <w:rPr>
          <w:sz w:val="28"/>
        </w:rPr>
        <w:t>Court</w:t>
      </w:r>
      <w:r>
        <w:rPr>
          <w:spacing w:val="-16"/>
          <w:sz w:val="28"/>
        </w:rPr>
        <w:t xml:space="preserve"> </w:t>
      </w:r>
      <w:r>
        <w:rPr>
          <w:sz w:val="28"/>
        </w:rPr>
        <w:t>in</w:t>
      </w:r>
      <w:r>
        <w:rPr>
          <w:spacing w:val="-12"/>
          <w:sz w:val="28"/>
        </w:rPr>
        <w:t xml:space="preserve"> </w:t>
      </w:r>
      <w:r>
        <w:rPr>
          <w:i/>
          <w:sz w:val="28"/>
        </w:rPr>
        <w:t>Siholongonyane</w:t>
      </w:r>
      <w:r>
        <w:rPr>
          <w:i/>
          <w:spacing w:val="-14"/>
          <w:sz w:val="28"/>
        </w:rPr>
        <w:t xml:space="preserve"> </w:t>
      </w:r>
      <w:r>
        <w:rPr>
          <w:i/>
          <w:sz w:val="28"/>
        </w:rPr>
        <w:t>v</w:t>
      </w:r>
      <w:r>
        <w:rPr>
          <w:i/>
          <w:spacing w:val="-15"/>
          <w:sz w:val="28"/>
        </w:rPr>
        <w:t xml:space="preserve"> </w:t>
      </w:r>
      <w:r>
        <w:rPr>
          <w:i/>
          <w:sz w:val="28"/>
        </w:rPr>
        <w:t>Siholongonyane</w:t>
      </w:r>
      <w:r>
        <w:rPr>
          <w:i/>
          <w:spacing w:val="-15"/>
          <w:sz w:val="28"/>
        </w:rPr>
        <w:t xml:space="preserve"> </w:t>
      </w:r>
      <w:r>
        <w:rPr>
          <w:sz w:val="28"/>
        </w:rPr>
        <w:t>ruled</w:t>
      </w:r>
      <w:r>
        <w:rPr>
          <w:spacing w:val="-13"/>
          <w:sz w:val="28"/>
        </w:rPr>
        <w:t xml:space="preserve"> </w:t>
      </w:r>
      <w:r>
        <w:rPr>
          <w:sz w:val="28"/>
        </w:rPr>
        <w:t>pursuant</w:t>
      </w:r>
      <w:r>
        <w:rPr>
          <w:spacing w:val="-15"/>
          <w:sz w:val="28"/>
        </w:rPr>
        <w:t xml:space="preserve"> </w:t>
      </w:r>
      <w:r>
        <w:rPr>
          <w:sz w:val="28"/>
        </w:rPr>
        <w:t>to</w:t>
      </w:r>
      <w:r>
        <w:rPr>
          <w:spacing w:val="-14"/>
          <w:sz w:val="28"/>
        </w:rPr>
        <w:t xml:space="preserve"> </w:t>
      </w:r>
      <w:r>
        <w:rPr>
          <w:sz w:val="28"/>
        </w:rPr>
        <w:t>Swazi</w:t>
      </w:r>
      <w:r>
        <w:rPr>
          <w:spacing w:val="-14"/>
          <w:sz w:val="28"/>
        </w:rPr>
        <w:t xml:space="preserve"> </w:t>
      </w:r>
      <w:r>
        <w:rPr>
          <w:sz w:val="28"/>
        </w:rPr>
        <w:t>law, marital power is discriminatory against women and that a wife could not be deprived of property owned under the couples’ joint</w:t>
      </w:r>
      <w:r>
        <w:rPr>
          <w:spacing w:val="-6"/>
          <w:sz w:val="28"/>
        </w:rPr>
        <w:t xml:space="preserve"> </w:t>
      </w:r>
      <w:r>
        <w:rPr>
          <w:sz w:val="28"/>
        </w:rPr>
        <w:t>estate.</w:t>
      </w:r>
    </w:p>
    <w:p w14:paraId="565AAECB" w14:textId="77777777" w:rsidR="00B76A20" w:rsidRDefault="00B76A20">
      <w:pPr>
        <w:pStyle w:val="BodyText"/>
        <w:spacing w:before="2"/>
        <w:rPr>
          <w:sz w:val="15"/>
        </w:rPr>
      </w:pPr>
    </w:p>
    <w:p w14:paraId="6FF08E77" w14:textId="77777777" w:rsidR="00B76A20" w:rsidRDefault="00C412F6">
      <w:pPr>
        <w:pStyle w:val="Heading4"/>
        <w:spacing w:before="100"/>
      </w:pPr>
      <w:r>
        <w:t>Issue:</w:t>
      </w:r>
    </w:p>
    <w:p w14:paraId="7A965A92" w14:textId="77777777" w:rsidR="00B76A20" w:rsidRDefault="00C412F6">
      <w:pPr>
        <w:pStyle w:val="BodyText"/>
        <w:spacing w:before="1" w:line="264" w:lineRule="exact"/>
        <w:ind w:left="820"/>
      </w:pPr>
      <w:r>
        <w:t>This case was brought by a woman who challenged her husband’s exercise of marital power</w:t>
      </w:r>
      <w:r>
        <w:rPr>
          <w:vertAlign w:val="superscript"/>
        </w:rPr>
        <w:t>134</w:t>
      </w:r>
    </w:p>
    <w:p w14:paraId="751D903E" w14:textId="77777777" w:rsidR="00B76A20" w:rsidRDefault="00C412F6">
      <w:pPr>
        <w:pStyle w:val="BodyText"/>
        <w:spacing w:before="5"/>
        <w:ind w:left="100" w:right="114"/>
        <w:jc w:val="both"/>
      </w:pPr>
      <w:r>
        <w:t>when</w:t>
      </w:r>
      <w:r>
        <w:rPr>
          <w:spacing w:val="-14"/>
        </w:rPr>
        <w:t xml:space="preserve"> </w:t>
      </w:r>
      <w:r>
        <w:t>he</w:t>
      </w:r>
      <w:r>
        <w:rPr>
          <w:spacing w:val="-13"/>
        </w:rPr>
        <w:t xml:space="preserve"> </w:t>
      </w:r>
      <w:r>
        <w:t>attempted</w:t>
      </w:r>
      <w:r>
        <w:rPr>
          <w:spacing w:val="-14"/>
        </w:rPr>
        <w:t xml:space="preserve"> </w:t>
      </w:r>
      <w:r>
        <w:t>to</w:t>
      </w:r>
      <w:r>
        <w:rPr>
          <w:spacing w:val="-14"/>
        </w:rPr>
        <w:t xml:space="preserve"> </w:t>
      </w:r>
      <w:r>
        <w:t>sell</w:t>
      </w:r>
      <w:r>
        <w:rPr>
          <w:spacing w:val="-17"/>
        </w:rPr>
        <w:t xml:space="preserve"> </w:t>
      </w:r>
      <w:r>
        <w:t>the</w:t>
      </w:r>
      <w:r>
        <w:rPr>
          <w:spacing w:val="-13"/>
        </w:rPr>
        <w:t xml:space="preserve"> </w:t>
      </w:r>
      <w:r>
        <w:t>family</w:t>
      </w:r>
      <w:r>
        <w:rPr>
          <w:spacing w:val="-14"/>
        </w:rPr>
        <w:t xml:space="preserve"> </w:t>
      </w:r>
      <w:r>
        <w:t>motor</w:t>
      </w:r>
      <w:r>
        <w:rPr>
          <w:spacing w:val="-15"/>
        </w:rPr>
        <w:t xml:space="preserve"> </w:t>
      </w:r>
      <w:r>
        <w:t>vehicle</w:t>
      </w:r>
      <w:r>
        <w:rPr>
          <w:spacing w:val="-14"/>
        </w:rPr>
        <w:t xml:space="preserve"> </w:t>
      </w:r>
      <w:r>
        <w:t>without</w:t>
      </w:r>
      <w:r>
        <w:rPr>
          <w:spacing w:val="-16"/>
        </w:rPr>
        <w:t xml:space="preserve"> </w:t>
      </w:r>
      <w:r>
        <w:t>her</w:t>
      </w:r>
      <w:r>
        <w:rPr>
          <w:spacing w:val="-14"/>
        </w:rPr>
        <w:t xml:space="preserve"> </w:t>
      </w:r>
      <w:r>
        <w:t>consent.</w:t>
      </w:r>
      <w:r>
        <w:rPr>
          <w:vertAlign w:val="superscript"/>
        </w:rPr>
        <w:t>135</w:t>
      </w:r>
      <w:r>
        <w:rPr>
          <w:spacing w:val="-15"/>
        </w:rPr>
        <w:t xml:space="preserve"> </w:t>
      </w:r>
      <w:r>
        <w:t>She</w:t>
      </w:r>
      <w:r>
        <w:rPr>
          <w:spacing w:val="-13"/>
        </w:rPr>
        <w:t xml:space="preserve"> </w:t>
      </w:r>
      <w:r>
        <w:t>alleged</w:t>
      </w:r>
      <w:r>
        <w:rPr>
          <w:spacing w:val="-15"/>
        </w:rPr>
        <w:t xml:space="preserve"> </w:t>
      </w:r>
      <w:r>
        <w:t>that</w:t>
      </w:r>
      <w:r>
        <w:rPr>
          <w:spacing w:val="-14"/>
        </w:rPr>
        <w:t xml:space="preserve"> </w:t>
      </w:r>
      <w:r>
        <w:t>his</w:t>
      </w:r>
      <w:r>
        <w:rPr>
          <w:spacing w:val="-15"/>
        </w:rPr>
        <w:t xml:space="preserve"> </w:t>
      </w:r>
      <w:r>
        <w:rPr>
          <w:spacing w:val="-5"/>
        </w:rPr>
        <w:t xml:space="preserve">attempts </w:t>
      </w:r>
      <w:r>
        <w:t>to</w:t>
      </w:r>
      <w:r>
        <w:rPr>
          <w:spacing w:val="-8"/>
        </w:rPr>
        <w:t xml:space="preserve"> </w:t>
      </w:r>
      <w:r>
        <w:t>sell</w:t>
      </w:r>
      <w:r>
        <w:rPr>
          <w:spacing w:val="-6"/>
        </w:rPr>
        <w:t xml:space="preserve"> </w:t>
      </w:r>
      <w:r>
        <w:t>their</w:t>
      </w:r>
      <w:r>
        <w:rPr>
          <w:spacing w:val="-6"/>
        </w:rPr>
        <w:t xml:space="preserve"> </w:t>
      </w:r>
      <w:r>
        <w:t>marital</w:t>
      </w:r>
      <w:r>
        <w:rPr>
          <w:spacing w:val="-6"/>
        </w:rPr>
        <w:t xml:space="preserve"> </w:t>
      </w:r>
      <w:r>
        <w:t>assets</w:t>
      </w:r>
      <w:r>
        <w:rPr>
          <w:spacing w:val="-8"/>
        </w:rPr>
        <w:t xml:space="preserve"> </w:t>
      </w:r>
      <w:r>
        <w:t>without</w:t>
      </w:r>
      <w:r>
        <w:rPr>
          <w:spacing w:val="-8"/>
        </w:rPr>
        <w:t xml:space="preserve"> </w:t>
      </w:r>
      <w:r>
        <w:t>her</w:t>
      </w:r>
      <w:r>
        <w:rPr>
          <w:spacing w:val="-6"/>
        </w:rPr>
        <w:t xml:space="preserve"> </w:t>
      </w:r>
      <w:r>
        <w:t>consent</w:t>
      </w:r>
      <w:r>
        <w:rPr>
          <w:spacing w:val="-6"/>
        </w:rPr>
        <w:t xml:space="preserve"> </w:t>
      </w:r>
      <w:r>
        <w:t>were</w:t>
      </w:r>
      <w:r>
        <w:rPr>
          <w:spacing w:val="-8"/>
        </w:rPr>
        <w:t xml:space="preserve"> </w:t>
      </w:r>
      <w:r>
        <w:t>in</w:t>
      </w:r>
      <w:r>
        <w:rPr>
          <w:spacing w:val="-6"/>
        </w:rPr>
        <w:t xml:space="preserve"> </w:t>
      </w:r>
      <w:r>
        <w:t>“violation</w:t>
      </w:r>
      <w:r>
        <w:rPr>
          <w:spacing w:val="-7"/>
        </w:rPr>
        <w:t xml:space="preserve"> </w:t>
      </w:r>
      <w:r>
        <w:t>of</w:t>
      </w:r>
      <w:r>
        <w:rPr>
          <w:spacing w:val="-7"/>
        </w:rPr>
        <w:t xml:space="preserve"> </w:t>
      </w:r>
      <w:r>
        <w:t>the</w:t>
      </w:r>
      <w:r>
        <w:rPr>
          <w:spacing w:val="-6"/>
        </w:rPr>
        <w:t xml:space="preserve"> </w:t>
      </w:r>
      <w:r>
        <w:t>equality</w:t>
      </w:r>
      <w:r>
        <w:rPr>
          <w:spacing w:val="-5"/>
        </w:rPr>
        <w:t xml:space="preserve"> </w:t>
      </w:r>
      <w:r>
        <w:t>principle</w:t>
      </w:r>
      <w:r>
        <w:rPr>
          <w:spacing w:val="-5"/>
        </w:rPr>
        <w:t xml:space="preserve"> </w:t>
      </w:r>
      <w:r>
        <w:t>enshrined</w:t>
      </w:r>
      <w:r>
        <w:rPr>
          <w:spacing w:val="-7"/>
        </w:rPr>
        <w:t xml:space="preserve"> </w:t>
      </w:r>
      <w:r>
        <w:t>in the constitution.”</w:t>
      </w:r>
      <w:r>
        <w:rPr>
          <w:vertAlign w:val="superscript"/>
        </w:rPr>
        <w:t>136</w:t>
      </w:r>
    </w:p>
    <w:p w14:paraId="0A338872" w14:textId="77777777" w:rsidR="00B76A20" w:rsidRDefault="00B76A20">
      <w:pPr>
        <w:pStyle w:val="BodyText"/>
      </w:pPr>
    </w:p>
    <w:p w14:paraId="760642DF" w14:textId="77777777" w:rsidR="00B76A20" w:rsidRDefault="00C412F6">
      <w:pPr>
        <w:pStyle w:val="Heading4"/>
      </w:pPr>
      <w:r>
        <w:t>Facts:</w:t>
      </w:r>
    </w:p>
    <w:p w14:paraId="69404D76" w14:textId="77777777" w:rsidR="00B76A20" w:rsidRDefault="00C412F6">
      <w:pPr>
        <w:pStyle w:val="BodyText"/>
        <w:spacing w:before="1"/>
        <w:ind w:left="100" w:right="117" w:firstLine="719"/>
        <w:jc w:val="both"/>
      </w:pPr>
      <w:r>
        <w:t>The couple “are husband and wife, married in terms of civil rites and in community of property.”</w:t>
      </w:r>
      <w:r>
        <w:rPr>
          <w:vertAlign w:val="superscript"/>
        </w:rPr>
        <w:t>137</w:t>
      </w:r>
      <w:r>
        <w:t xml:space="preserve"> The husband was a pastor and his church members gave him a motor vehicle as </w:t>
      </w:r>
      <w:r>
        <w:t xml:space="preserve">a </w:t>
      </w:r>
      <w:r>
        <w:rPr>
          <w:spacing w:val="-4"/>
        </w:rPr>
        <w:t xml:space="preserve">“gift </w:t>
      </w:r>
      <w:r>
        <w:t>or</w:t>
      </w:r>
      <w:r>
        <w:rPr>
          <w:spacing w:val="-16"/>
        </w:rPr>
        <w:t xml:space="preserve"> </w:t>
      </w:r>
      <w:r>
        <w:t>a</w:t>
      </w:r>
      <w:r>
        <w:rPr>
          <w:spacing w:val="-13"/>
        </w:rPr>
        <w:t xml:space="preserve"> </w:t>
      </w:r>
      <w:r>
        <w:t>donation.”</w:t>
      </w:r>
      <w:r>
        <w:rPr>
          <w:vertAlign w:val="superscript"/>
        </w:rPr>
        <w:t>138</w:t>
      </w:r>
      <w:r>
        <w:rPr>
          <w:spacing w:val="-15"/>
        </w:rPr>
        <w:t xml:space="preserve"> </w:t>
      </w:r>
      <w:r>
        <w:t>The</w:t>
      </w:r>
      <w:r>
        <w:rPr>
          <w:spacing w:val="-13"/>
        </w:rPr>
        <w:t xml:space="preserve"> </w:t>
      </w:r>
      <w:r>
        <w:t>vehicle</w:t>
      </w:r>
      <w:r>
        <w:rPr>
          <w:spacing w:val="-13"/>
        </w:rPr>
        <w:t xml:space="preserve"> </w:t>
      </w:r>
      <w:r>
        <w:t>in</w:t>
      </w:r>
      <w:r>
        <w:rPr>
          <w:spacing w:val="-14"/>
        </w:rPr>
        <w:t xml:space="preserve"> </w:t>
      </w:r>
      <w:r>
        <w:t>question</w:t>
      </w:r>
      <w:r>
        <w:rPr>
          <w:spacing w:val="-15"/>
        </w:rPr>
        <w:t xml:space="preserve"> </w:t>
      </w:r>
      <w:r>
        <w:t>was</w:t>
      </w:r>
      <w:r>
        <w:rPr>
          <w:spacing w:val="-14"/>
        </w:rPr>
        <w:t xml:space="preserve"> </w:t>
      </w:r>
      <w:r>
        <w:t>used</w:t>
      </w:r>
      <w:r>
        <w:rPr>
          <w:spacing w:val="-13"/>
        </w:rPr>
        <w:t xml:space="preserve"> </w:t>
      </w:r>
      <w:r>
        <w:t>as</w:t>
      </w:r>
      <w:r>
        <w:rPr>
          <w:spacing w:val="-14"/>
        </w:rPr>
        <w:t xml:space="preserve"> </w:t>
      </w:r>
      <w:r>
        <w:t>a</w:t>
      </w:r>
      <w:r>
        <w:rPr>
          <w:spacing w:val="-18"/>
        </w:rPr>
        <w:t xml:space="preserve"> </w:t>
      </w:r>
      <w:r>
        <w:t>family</w:t>
      </w:r>
      <w:r>
        <w:rPr>
          <w:spacing w:val="-13"/>
        </w:rPr>
        <w:t xml:space="preserve"> </w:t>
      </w:r>
      <w:r>
        <w:t>car</w:t>
      </w:r>
      <w:r>
        <w:rPr>
          <w:spacing w:val="-16"/>
        </w:rPr>
        <w:t xml:space="preserve"> </w:t>
      </w:r>
      <w:r>
        <w:t>until</w:t>
      </w:r>
      <w:r>
        <w:rPr>
          <w:spacing w:val="-14"/>
        </w:rPr>
        <w:t xml:space="preserve"> </w:t>
      </w:r>
      <w:r>
        <w:t>the</w:t>
      </w:r>
      <w:r>
        <w:rPr>
          <w:spacing w:val="-17"/>
        </w:rPr>
        <w:t xml:space="preserve"> </w:t>
      </w:r>
      <w:r>
        <w:t>marital</w:t>
      </w:r>
      <w:r>
        <w:rPr>
          <w:spacing w:val="-16"/>
        </w:rPr>
        <w:t xml:space="preserve"> </w:t>
      </w:r>
      <w:r>
        <w:t>relationship</w:t>
      </w:r>
      <w:r>
        <w:rPr>
          <w:spacing w:val="-15"/>
        </w:rPr>
        <w:t xml:space="preserve"> </w:t>
      </w:r>
      <w:r>
        <w:rPr>
          <w:spacing w:val="-6"/>
        </w:rPr>
        <w:t xml:space="preserve">between </w:t>
      </w:r>
      <w:r>
        <w:t>the parties deteriorated.</w:t>
      </w:r>
      <w:r>
        <w:rPr>
          <w:vertAlign w:val="superscript"/>
        </w:rPr>
        <w:t>139</w:t>
      </w:r>
      <w:r>
        <w:t xml:space="preserve"> “According to the wife, the gift in question formed part of the </w:t>
      </w:r>
      <w:r>
        <w:rPr>
          <w:spacing w:val="-7"/>
        </w:rPr>
        <w:t xml:space="preserve">joint  </w:t>
      </w:r>
      <w:r>
        <w:t>estate.”</w:t>
      </w:r>
      <w:r>
        <w:rPr>
          <w:vertAlign w:val="superscript"/>
        </w:rPr>
        <w:t>140</w:t>
      </w:r>
      <w:r>
        <w:t xml:space="preserve"> However, the husband disputed this and instead contended that the vehicle belonged </w:t>
      </w:r>
      <w:r>
        <w:rPr>
          <w:spacing w:val="-13"/>
        </w:rPr>
        <w:t xml:space="preserve">to </w:t>
      </w:r>
      <w:r>
        <w:t>him alone, as it was a personal</w:t>
      </w:r>
      <w:r>
        <w:rPr>
          <w:spacing w:val="1"/>
        </w:rPr>
        <w:t xml:space="preserve"> </w:t>
      </w:r>
      <w:r>
        <w:t>gift.</w:t>
      </w:r>
      <w:r>
        <w:rPr>
          <w:vertAlign w:val="superscript"/>
        </w:rPr>
        <w:t>141</w:t>
      </w:r>
    </w:p>
    <w:p w14:paraId="62E889CC" w14:textId="77777777" w:rsidR="00B76A20" w:rsidRDefault="00C412F6">
      <w:pPr>
        <w:pStyle w:val="BodyText"/>
        <w:ind w:left="100" w:right="112" w:firstLine="719"/>
        <w:jc w:val="both"/>
      </w:pPr>
      <w:r>
        <w:t>The wife alleged that her husband, “started secretly dissipating assets of the joint estate, allegedly</w:t>
      </w:r>
      <w:r>
        <w:rPr>
          <w:spacing w:val="-9"/>
        </w:rPr>
        <w:t xml:space="preserve"> </w:t>
      </w:r>
      <w:r>
        <w:t>in</w:t>
      </w:r>
      <w:r>
        <w:rPr>
          <w:spacing w:val="-11"/>
        </w:rPr>
        <w:t xml:space="preserve"> </w:t>
      </w:r>
      <w:r>
        <w:t>exercise</w:t>
      </w:r>
      <w:r>
        <w:rPr>
          <w:spacing w:val="-8"/>
        </w:rPr>
        <w:t xml:space="preserve"> </w:t>
      </w:r>
      <w:r>
        <w:t>of</w:t>
      </w:r>
      <w:r>
        <w:rPr>
          <w:spacing w:val="-11"/>
        </w:rPr>
        <w:t xml:space="preserve"> </w:t>
      </w:r>
      <w:r>
        <w:t>the</w:t>
      </w:r>
      <w:r>
        <w:rPr>
          <w:spacing w:val="-11"/>
        </w:rPr>
        <w:t xml:space="preserve"> </w:t>
      </w:r>
      <w:r>
        <w:t>marita</w:t>
      </w:r>
      <w:r>
        <w:t>l</w:t>
      </w:r>
      <w:r>
        <w:rPr>
          <w:spacing w:val="-9"/>
        </w:rPr>
        <w:t xml:space="preserve"> </w:t>
      </w:r>
      <w:r>
        <w:t>power.”</w:t>
      </w:r>
      <w:r>
        <w:rPr>
          <w:vertAlign w:val="superscript"/>
        </w:rPr>
        <w:t>142</w:t>
      </w:r>
      <w:r>
        <w:rPr>
          <w:spacing w:val="-11"/>
        </w:rPr>
        <w:t xml:space="preserve"> </w:t>
      </w:r>
      <w:r>
        <w:t>The</w:t>
      </w:r>
      <w:r>
        <w:rPr>
          <w:spacing w:val="-8"/>
        </w:rPr>
        <w:t xml:space="preserve"> </w:t>
      </w:r>
      <w:r>
        <w:t>High</w:t>
      </w:r>
      <w:r>
        <w:rPr>
          <w:spacing w:val="-12"/>
        </w:rPr>
        <w:t xml:space="preserve"> </w:t>
      </w:r>
      <w:r>
        <w:t>Court</w:t>
      </w:r>
      <w:r>
        <w:rPr>
          <w:spacing w:val="-11"/>
        </w:rPr>
        <w:t xml:space="preserve"> </w:t>
      </w:r>
      <w:r>
        <w:t>came</w:t>
      </w:r>
      <w:r>
        <w:rPr>
          <w:spacing w:val="-11"/>
        </w:rPr>
        <w:t xml:space="preserve"> </w:t>
      </w:r>
      <w:r>
        <w:t>to</w:t>
      </w:r>
      <w:r>
        <w:rPr>
          <w:spacing w:val="-10"/>
        </w:rPr>
        <w:t xml:space="preserve"> </w:t>
      </w:r>
      <w:r>
        <w:t>the</w:t>
      </w:r>
      <w:r>
        <w:rPr>
          <w:spacing w:val="-11"/>
        </w:rPr>
        <w:t xml:space="preserve"> </w:t>
      </w:r>
      <w:r>
        <w:t>conclusion</w:t>
      </w:r>
      <w:r>
        <w:rPr>
          <w:spacing w:val="-9"/>
        </w:rPr>
        <w:t xml:space="preserve"> </w:t>
      </w:r>
      <w:r>
        <w:t>that</w:t>
      </w:r>
      <w:r>
        <w:rPr>
          <w:spacing w:val="-10"/>
        </w:rPr>
        <w:t xml:space="preserve"> </w:t>
      </w:r>
      <w:r>
        <w:t>the</w:t>
      </w:r>
      <w:r>
        <w:rPr>
          <w:spacing w:val="-9"/>
        </w:rPr>
        <w:t xml:space="preserve"> </w:t>
      </w:r>
      <w:r>
        <w:rPr>
          <w:spacing w:val="-6"/>
        </w:rPr>
        <w:t xml:space="preserve">husband </w:t>
      </w:r>
      <w:r>
        <w:t>“was not entitled to exercise marital power as he pleased or to the exclusion of” his wife.”</w:t>
      </w:r>
      <w:r>
        <w:rPr>
          <w:vertAlign w:val="superscript"/>
        </w:rPr>
        <w:t>143</w:t>
      </w:r>
      <w:r>
        <w:t xml:space="preserve"> </w:t>
      </w:r>
      <w:r>
        <w:rPr>
          <w:spacing w:val="-7"/>
        </w:rPr>
        <w:t xml:space="preserve">While </w:t>
      </w:r>
      <w:r>
        <w:t>the</w:t>
      </w:r>
      <w:r>
        <w:rPr>
          <w:spacing w:val="-12"/>
        </w:rPr>
        <w:t xml:space="preserve"> </w:t>
      </w:r>
      <w:r>
        <w:t>matter</w:t>
      </w:r>
      <w:r>
        <w:rPr>
          <w:spacing w:val="-11"/>
        </w:rPr>
        <w:t xml:space="preserve"> </w:t>
      </w:r>
      <w:r>
        <w:t>was</w:t>
      </w:r>
      <w:r>
        <w:rPr>
          <w:spacing w:val="-10"/>
        </w:rPr>
        <w:t xml:space="preserve"> </w:t>
      </w:r>
      <w:r>
        <w:t>pending</w:t>
      </w:r>
      <w:r>
        <w:rPr>
          <w:spacing w:val="-11"/>
        </w:rPr>
        <w:t xml:space="preserve"> </w:t>
      </w:r>
      <w:r>
        <w:t>in</w:t>
      </w:r>
      <w:r>
        <w:rPr>
          <w:spacing w:val="-11"/>
        </w:rPr>
        <w:t xml:space="preserve"> </w:t>
      </w:r>
      <w:r>
        <w:t>court,</w:t>
      </w:r>
      <w:r>
        <w:rPr>
          <w:spacing w:val="-11"/>
        </w:rPr>
        <w:t xml:space="preserve"> </w:t>
      </w:r>
      <w:r>
        <w:t>the</w:t>
      </w:r>
      <w:r>
        <w:rPr>
          <w:spacing w:val="-12"/>
        </w:rPr>
        <w:t xml:space="preserve"> </w:t>
      </w:r>
      <w:r>
        <w:t>husband</w:t>
      </w:r>
      <w:r>
        <w:rPr>
          <w:spacing w:val="-11"/>
        </w:rPr>
        <w:t xml:space="preserve"> </w:t>
      </w:r>
      <w:r>
        <w:t>“allegedly</w:t>
      </w:r>
      <w:r>
        <w:rPr>
          <w:spacing w:val="-10"/>
        </w:rPr>
        <w:t xml:space="preserve"> </w:t>
      </w:r>
      <w:r>
        <w:t>sold</w:t>
      </w:r>
      <w:r>
        <w:rPr>
          <w:spacing w:val="-11"/>
        </w:rPr>
        <w:t xml:space="preserve"> </w:t>
      </w:r>
      <w:r>
        <w:t>the</w:t>
      </w:r>
      <w:r>
        <w:rPr>
          <w:spacing w:val="-12"/>
        </w:rPr>
        <w:t xml:space="preserve"> </w:t>
      </w:r>
      <w:r>
        <w:t>motor</w:t>
      </w:r>
      <w:r>
        <w:rPr>
          <w:spacing w:val="-12"/>
        </w:rPr>
        <w:t xml:space="preserve"> </w:t>
      </w:r>
      <w:r>
        <w:t>vehicle</w:t>
      </w:r>
      <w:r>
        <w:rPr>
          <w:spacing w:val="-13"/>
        </w:rPr>
        <w:t xml:space="preserve"> </w:t>
      </w:r>
      <w:r>
        <w:t>in</w:t>
      </w:r>
      <w:r>
        <w:rPr>
          <w:spacing w:val="-12"/>
        </w:rPr>
        <w:t xml:space="preserve"> </w:t>
      </w:r>
      <w:r>
        <w:t>ques</w:t>
      </w:r>
      <w:r>
        <w:t>tion</w:t>
      </w:r>
      <w:r>
        <w:rPr>
          <w:spacing w:val="-11"/>
        </w:rPr>
        <w:t xml:space="preserve"> </w:t>
      </w:r>
      <w:r>
        <w:t>to</w:t>
      </w:r>
      <w:r>
        <w:rPr>
          <w:spacing w:val="-9"/>
        </w:rPr>
        <w:t xml:space="preserve"> </w:t>
      </w:r>
      <w:r>
        <w:t>his</w:t>
      </w:r>
      <w:r>
        <w:rPr>
          <w:spacing w:val="-10"/>
        </w:rPr>
        <w:t xml:space="preserve"> </w:t>
      </w:r>
      <w:r>
        <w:t>sister</w:t>
      </w:r>
    </w:p>
    <w:p w14:paraId="0DFB4076" w14:textId="77777777" w:rsidR="00B76A20" w:rsidRDefault="00C412F6">
      <w:pPr>
        <w:pStyle w:val="BodyText"/>
        <w:spacing w:before="3"/>
        <w:rPr>
          <w:sz w:val="14"/>
        </w:rPr>
      </w:pPr>
      <w:r>
        <w:pict w14:anchorId="7979AB44">
          <v:rect id="_x0000_s1049" style="position:absolute;margin-left:1in;margin-top:10pt;width:2in;height:.6pt;z-index:-15713280;mso-wrap-distance-left:0;mso-wrap-distance-right:0;mso-position-horizontal-relative:page" fillcolor="black" stroked="f">
            <w10:wrap type="topAndBottom" anchorx="page"/>
          </v:rect>
        </w:pict>
      </w:r>
    </w:p>
    <w:p w14:paraId="7AE4B12D" w14:textId="77777777" w:rsidR="00B76A20" w:rsidRDefault="00C412F6">
      <w:pPr>
        <w:pStyle w:val="BodyText"/>
        <w:spacing w:before="73"/>
        <w:ind w:left="100"/>
      </w:pPr>
      <w:r>
        <w:rPr>
          <w:vertAlign w:val="superscript"/>
        </w:rPr>
        <w:t>133</w:t>
      </w:r>
      <w:r>
        <w:t xml:space="preserve"> Nombuyiselo Sihlongonyane v Mholi Joseph Sihlongonyane &amp; Another (470/13) [2013].</w:t>
      </w:r>
    </w:p>
    <w:p w14:paraId="326E0209" w14:textId="77777777" w:rsidR="00B76A20" w:rsidRDefault="00C412F6">
      <w:pPr>
        <w:pStyle w:val="BodyText"/>
        <w:spacing w:before="2"/>
        <w:ind w:left="100"/>
      </w:pPr>
      <w:r>
        <w:rPr>
          <w:vertAlign w:val="superscript"/>
        </w:rPr>
        <w:t>134</w:t>
      </w:r>
      <w:r>
        <w:t xml:space="preserve"> Marital power originates from Roman-Dutch common law and prohibits women from bringing a case to court, selling property, signing contracts, taking out a loan, working as the director of a company, or standing as the trustee of a trust. Under marital powe</w:t>
      </w:r>
      <w:r>
        <w:t xml:space="preserve">r, husbands control all of the property of the marriage, whether it was jointly or separately owned prior to the marriage. Legal Assistance Centre Namibia, </w:t>
      </w:r>
      <w:r>
        <w:rPr>
          <w:i/>
        </w:rPr>
        <w:t xml:space="preserve">Guide to the Married Persons Equality Act, </w:t>
      </w:r>
      <w:r>
        <w:t>1, 5 (2009).</w:t>
      </w:r>
    </w:p>
    <w:p w14:paraId="4150E252" w14:textId="77777777" w:rsidR="00B76A20" w:rsidRDefault="00C412F6">
      <w:pPr>
        <w:spacing w:line="267" w:lineRule="exact"/>
        <w:ind w:left="100"/>
        <w:rPr>
          <w:sz w:val="24"/>
        </w:rPr>
      </w:pPr>
      <w:r>
        <w:rPr>
          <w:w w:val="105"/>
          <w:sz w:val="24"/>
          <w:vertAlign w:val="superscript"/>
        </w:rPr>
        <w:t>135</w:t>
      </w:r>
      <w:r>
        <w:rPr>
          <w:w w:val="105"/>
          <w:sz w:val="24"/>
        </w:rPr>
        <w:t xml:space="preserve"> </w:t>
      </w:r>
      <w:r>
        <w:rPr>
          <w:i/>
          <w:w w:val="105"/>
          <w:sz w:val="24"/>
        </w:rPr>
        <w:t xml:space="preserve">Id. </w:t>
      </w:r>
      <w:r>
        <w:rPr>
          <w:w w:val="105"/>
          <w:sz w:val="24"/>
        </w:rPr>
        <w:t>at 4.</w:t>
      </w:r>
    </w:p>
    <w:p w14:paraId="57072F77" w14:textId="77777777" w:rsidR="00B76A20" w:rsidRDefault="00C412F6">
      <w:pPr>
        <w:spacing w:before="48" w:line="136" w:lineRule="auto"/>
        <w:ind w:left="100"/>
        <w:rPr>
          <w:i/>
          <w:sz w:val="24"/>
        </w:rPr>
      </w:pPr>
      <w:r>
        <w:rPr>
          <w:sz w:val="14"/>
        </w:rPr>
        <w:t xml:space="preserve">136 </w:t>
      </w:r>
      <w:r>
        <w:rPr>
          <w:i/>
          <w:position w:val="-8"/>
          <w:sz w:val="24"/>
        </w:rPr>
        <w:t>Id.</w:t>
      </w:r>
    </w:p>
    <w:p w14:paraId="49B4D39A" w14:textId="77777777" w:rsidR="00B76A20" w:rsidRDefault="00C412F6">
      <w:pPr>
        <w:spacing w:before="66" w:line="268" w:lineRule="exact"/>
        <w:ind w:left="100"/>
        <w:rPr>
          <w:sz w:val="24"/>
        </w:rPr>
      </w:pPr>
      <w:r>
        <w:rPr>
          <w:w w:val="105"/>
          <w:sz w:val="24"/>
          <w:vertAlign w:val="superscript"/>
        </w:rPr>
        <w:t>137</w:t>
      </w:r>
      <w:r>
        <w:rPr>
          <w:w w:val="105"/>
          <w:sz w:val="24"/>
        </w:rPr>
        <w:t xml:space="preserve"> </w:t>
      </w:r>
      <w:r>
        <w:rPr>
          <w:i/>
          <w:w w:val="105"/>
          <w:sz w:val="24"/>
        </w:rPr>
        <w:t xml:space="preserve">Id. </w:t>
      </w:r>
      <w:r>
        <w:rPr>
          <w:w w:val="105"/>
          <w:sz w:val="24"/>
        </w:rPr>
        <w:t>at 3.</w:t>
      </w:r>
    </w:p>
    <w:p w14:paraId="39269FF3" w14:textId="77777777" w:rsidR="00B76A20" w:rsidRDefault="00C412F6">
      <w:pPr>
        <w:spacing w:before="48" w:line="136" w:lineRule="auto"/>
        <w:ind w:left="100"/>
        <w:rPr>
          <w:i/>
          <w:sz w:val="24"/>
        </w:rPr>
      </w:pPr>
      <w:r>
        <w:rPr>
          <w:sz w:val="14"/>
        </w:rPr>
        <w:t>138</w:t>
      </w:r>
      <w:r>
        <w:rPr>
          <w:spacing w:val="20"/>
          <w:sz w:val="14"/>
        </w:rPr>
        <w:t xml:space="preserve"> </w:t>
      </w:r>
      <w:r>
        <w:rPr>
          <w:i/>
          <w:position w:val="-8"/>
          <w:sz w:val="24"/>
        </w:rPr>
        <w:t>Id.</w:t>
      </w:r>
    </w:p>
    <w:p w14:paraId="19D3016D" w14:textId="77777777" w:rsidR="00B76A20" w:rsidRDefault="00C412F6">
      <w:pPr>
        <w:spacing w:before="110" w:line="139" w:lineRule="auto"/>
        <w:ind w:left="100"/>
        <w:rPr>
          <w:i/>
          <w:sz w:val="24"/>
        </w:rPr>
      </w:pPr>
      <w:r>
        <w:rPr>
          <w:sz w:val="14"/>
        </w:rPr>
        <w:t>139</w:t>
      </w:r>
      <w:r>
        <w:rPr>
          <w:spacing w:val="20"/>
          <w:sz w:val="14"/>
        </w:rPr>
        <w:t xml:space="preserve"> </w:t>
      </w:r>
      <w:r>
        <w:rPr>
          <w:i/>
          <w:position w:val="-8"/>
          <w:sz w:val="24"/>
        </w:rPr>
        <w:t>Id.</w:t>
      </w:r>
    </w:p>
    <w:p w14:paraId="4EEA6566" w14:textId="77777777" w:rsidR="00B76A20" w:rsidRDefault="00C412F6">
      <w:pPr>
        <w:spacing w:before="111" w:line="139" w:lineRule="auto"/>
        <w:ind w:left="100"/>
        <w:rPr>
          <w:i/>
          <w:sz w:val="24"/>
        </w:rPr>
      </w:pPr>
      <w:r>
        <w:rPr>
          <w:sz w:val="14"/>
        </w:rPr>
        <w:t>140</w:t>
      </w:r>
      <w:r>
        <w:rPr>
          <w:spacing w:val="20"/>
          <w:sz w:val="14"/>
        </w:rPr>
        <w:t xml:space="preserve"> </w:t>
      </w:r>
      <w:r>
        <w:rPr>
          <w:i/>
          <w:position w:val="-8"/>
          <w:sz w:val="24"/>
        </w:rPr>
        <w:t>Id.</w:t>
      </w:r>
    </w:p>
    <w:p w14:paraId="1140D9BE" w14:textId="77777777" w:rsidR="00B76A20" w:rsidRDefault="00C412F6">
      <w:pPr>
        <w:spacing w:before="59"/>
        <w:ind w:left="100"/>
        <w:rPr>
          <w:i/>
          <w:sz w:val="24"/>
        </w:rPr>
      </w:pPr>
      <w:r>
        <w:rPr>
          <w:sz w:val="14"/>
        </w:rPr>
        <w:t>141</w:t>
      </w:r>
      <w:r>
        <w:rPr>
          <w:spacing w:val="20"/>
          <w:sz w:val="14"/>
        </w:rPr>
        <w:t xml:space="preserve"> </w:t>
      </w:r>
      <w:r>
        <w:rPr>
          <w:i/>
          <w:position w:val="-8"/>
          <w:sz w:val="24"/>
        </w:rPr>
        <w:t>Id.</w:t>
      </w:r>
    </w:p>
    <w:p w14:paraId="7FEDFFC6" w14:textId="77777777" w:rsidR="00B76A20" w:rsidRDefault="00C412F6">
      <w:pPr>
        <w:spacing w:before="3" w:line="267" w:lineRule="exact"/>
        <w:ind w:left="100"/>
        <w:rPr>
          <w:sz w:val="24"/>
        </w:rPr>
      </w:pPr>
      <w:r>
        <w:rPr>
          <w:w w:val="105"/>
          <w:sz w:val="24"/>
          <w:vertAlign w:val="superscript"/>
        </w:rPr>
        <w:t>142</w:t>
      </w:r>
      <w:r>
        <w:rPr>
          <w:w w:val="105"/>
          <w:sz w:val="24"/>
        </w:rPr>
        <w:t xml:space="preserve"> </w:t>
      </w:r>
      <w:r>
        <w:rPr>
          <w:i/>
          <w:w w:val="105"/>
          <w:sz w:val="24"/>
        </w:rPr>
        <w:t xml:space="preserve">Id. </w:t>
      </w:r>
      <w:r>
        <w:rPr>
          <w:w w:val="105"/>
          <w:sz w:val="24"/>
        </w:rPr>
        <w:t>at 4.</w:t>
      </w:r>
    </w:p>
    <w:p w14:paraId="687A4025" w14:textId="77777777" w:rsidR="00B76A20" w:rsidRDefault="00C412F6">
      <w:pPr>
        <w:spacing w:before="47" w:line="134" w:lineRule="auto"/>
        <w:ind w:left="100"/>
        <w:rPr>
          <w:i/>
          <w:sz w:val="24"/>
        </w:rPr>
      </w:pPr>
      <w:r>
        <w:rPr>
          <w:sz w:val="14"/>
        </w:rPr>
        <w:t xml:space="preserve">143 </w:t>
      </w:r>
      <w:r>
        <w:rPr>
          <w:i/>
          <w:position w:val="-8"/>
          <w:sz w:val="24"/>
        </w:rPr>
        <w:t>Id.</w:t>
      </w:r>
    </w:p>
    <w:p w14:paraId="34FBB6F7" w14:textId="77777777" w:rsidR="00B76A20" w:rsidRDefault="00B76A20">
      <w:pPr>
        <w:spacing w:line="134" w:lineRule="auto"/>
        <w:rPr>
          <w:sz w:val="24"/>
        </w:rPr>
        <w:sectPr w:rsidR="00B76A20">
          <w:headerReference w:type="default" r:id="rId106"/>
          <w:footerReference w:type="default" r:id="rId107"/>
          <w:pgSz w:w="12240" w:h="15840"/>
          <w:pgMar w:top="1360" w:right="1320" w:bottom="980" w:left="1340" w:header="0" w:footer="785" w:gutter="0"/>
          <w:pgNumType w:start="33"/>
          <w:cols w:space="720"/>
        </w:sectPr>
      </w:pPr>
    </w:p>
    <w:p w14:paraId="37A6EE4F" w14:textId="77777777" w:rsidR="00B76A20" w:rsidRDefault="00C412F6">
      <w:pPr>
        <w:pStyle w:val="BodyText"/>
        <w:spacing w:before="82"/>
        <w:ind w:left="100" w:right="120"/>
        <w:jc w:val="both"/>
      </w:pPr>
      <w:r>
        <w:lastRenderedPageBreak/>
        <w:t>in law.”</w:t>
      </w:r>
      <w:r>
        <w:rPr>
          <w:vertAlign w:val="superscript"/>
        </w:rPr>
        <w:t>144</w:t>
      </w:r>
      <w:r>
        <w:t xml:space="preserve"> The husband denied that he sold the motor vehicle.</w:t>
      </w:r>
      <w:r>
        <w:rPr>
          <w:vertAlign w:val="superscript"/>
        </w:rPr>
        <w:t>145</w:t>
      </w:r>
      <w:r>
        <w:t xml:space="preserve"> The Court was tasked with determining if the vehicle was part of the joint estate or if the vehicle was the husband’s personal property.</w:t>
      </w:r>
      <w:r>
        <w:rPr>
          <w:vertAlign w:val="superscript"/>
        </w:rPr>
        <w:t>146</w:t>
      </w:r>
    </w:p>
    <w:p w14:paraId="1A11189B" w14:textId="77777777" w:rsidR="00B76A20" w:rsidRDefault="00B76A20">
      <w:pPr>
        <w:pStyle w:val="BodyText"/>
      </w:pPr>
    </w:p>
    <w:p w14:paraId="1CE9A5DD" w14:textId="77777777" w:rsidR="00B76A20" w:rsidRDefault="00C412F6">
      <w:pPr>
        <w:pStyle w:val="Heading4"/>
        <w:spacing w:line="269" w:lineRule="exact"/>
      </w:pPr>
      <w:r>
        <w:t>Holding:</w:t>
      </w:r>
    </w:p>
    <w:p w14:paraId="4A8CC190" w14:textId="77777777" w:rsidR="00B76A20" w:rsidRDefault="00C412F6">
      <w:pPr>
        <w:pStyle w:val="BodyText"/>
        <w:ind w:left="100" w:right="116" w:firstLine="719"/>
        <w:jc w:val="both"/>
      </w:pPr>
      <w:r>
        <w:t>The</w:t>
      </w:r>
      <w:r>
        <w:rPr>
          <w:spacing w:val="-10"/>
        </w:rPr>
        <w:t xml:space="preserve"> </w:t>
      </w:r>
      <w:r>
        <w:t>Court</w:t>
      </w:r>
      <w:r>
        <w:rPr>
          <w:spacing w:val="-11"/>
        </w:rPr>
        <w:t xml:space="preserve"> </w:t>
      </w:r>
      <w:r>
        <w:t>held</w:t>
      </w:r>
      <w:r>
        <w:rPr>
          <w:spacing w:val="-10"/>
        </w:rPr>
        <w:t xml:space="preserve"> </w:t>
      </w:r>
      <w:r>
        <w:t>that</w:t>
      </w:r>
      <w:r>
        <w:rPr>
          <w:spacing w:val="-9"/>
        </w:rPr>
        <w:t xml:space="preserve"> </w:t>
      </w:r>
      <w:r>
        <w:t>the</w:t>
      </w:r>
      <w:r>
        <w:rPr>
          <w:spacing w:val="-9"/>
        </w:rPr>
        <w:t xml:space="preserve"> </w:t>
      </w:r>
      <w:r>
        <w:t>motor</w:t>
      </w:r>
      <w:r>
        <w:rPr>
          <w:spacing w:val="-11"/>
        </w:rPr>
        <w:t xml:space="preserve"> </w:t>
      </w:r>
      <w:r>
        <w:t>vehicle</w:t>
      </w:r>
      <w:r>
        <w:rPr>
          <w:spacing w:val="-8"/>
        </w:rPr>
        <w:t xml:space="preserve"> </w:t>
      </w:r>
      <w:r>
        <w:t>received</w:t>
      </w:r>
      <w:r>
        <w:rPr>
          <w:spacing w:val="-9"/>
        </w:rPr>
        <w:t xml:space="preserve"> </w:t>
      </w:r>
      <w:r>
        <w:t>from</w:t>
      </w:r>
      <w:r>
        <w:rPr>
          <w:spacing w:val="-9"/>
        </w:rPr>
        <w:t xml:space="preserve"> </w:t>
      </w:r>
      <w:r>
        <w:t>members</w:t>
      </w:r>
      <w:r>
        <w:rPr>
          <w:spacing w:val="-9"/>
        </w:rPr>
        <w:t xml:space="preserve"> </w:t>
      </w:r>
      <w:r>
        <w:t>of</w:t>
      </w:r>
      <w:r>
        <w:rPr>
          <w:spacing w:val="-11"/>
        </w:rPr>
        <w:t xml:space="preserve"> </w:t>
      </w:r>
      <w:r>
        <w:t>the</w:t>
      </w:r>
      <w:r>
        <w:rPr>
          <w:spacing w:val="-9"/>
        </w:rPr>
        <w:t xml:space="preserve"> </w:t>
      </w:r>
      <w:r>
        <w:t>husband’s</w:t>
      </w:r>
      <w:r>
        <w:rPr>
          <w:spacing w:val="-8"/>
        </w:rPr>
        <w:t xml:space="preserve"> </w:t>
      </w:r>
      <w:r>
        <w:t>church</w:t>
      </w:r>
      <w:r>
        <w:rPr>
          <w:spacing w:val="-10"/>
        </w:rPr>
        <w:t xml:space="preserve"> </w:t>
      </w:r>
      <w:r>
        <w:t>forms part of the joi</w:t>
      </w:r>
      <w:r>
        <w:t>nt estate.</w:t>
      </w:r>
      <w:r>
        <w:rPr>
          <w:vertAlign w:val="superscript"/>
        </w:rPr>
        <w:t>147</w:t>
      </w:r>
      <w:r>
        <w:t xml:space="preserve"> Therefore, the husband could not deprive his wife of ownership of the </w:t>
      </w:r>
      <w:r>
        <w:rPr>
          <w:spacing w:val="-6"/>
        </w:rPr>
        <w:t xml:space="preserve">car </w:t>
      </w:r>
      <w:r>
        <w:t>under the doctrine of marital</w:t>
      </w:r>
      <w:r>
        <w:rPr>
          <w:spacing w:val="-2"/>
        </w:rPr>
        <w:t xml:space="preserve"> </w:t>
      </w:r>
      <w:r>
        <w:t>power.</w:t>
      </w:r>
    </w:p>
    <w:p w14:paraId="14EA8695" w14:textId="77777777" w:rsidR="00B76A20" w:rsidRDefault="00B76A20">
      <w:pPr>
        <w:pStyle w:val="BodyText"/>
        <w:spacing w:before="11"/>
        <w:rPr>
          <w:sz w:val="23"/>
        </w:rPr>
      </w:pPr>
    </w:p>
    <w:p w14:paraId="0439D0BC" w14:textId="77777777" w:rsidR="00B76A20" w:rsidRDefault="00C412F6">
      <w:pPr>
        <w:pStyle w:val="Heading4"/>
      </w:pPr>
      <w:r>
        <w:t>Reasoning:</w:t>
      </w:r>
    </w:p>
    <w:p w14:paraId="39095E2A" w14:textId="77777777" w:rsidR="00B76A20" w:rsidRDefault="00C412F6">
      <w:pPr>
        <w:pStyle w:val="BodyText"/>
        <w:spacing w:before="1"/>
        <w:ind w:left="100" w:right="115" w:firstLine="719"/>
        <w:jc w:val="both"/>
      </w:pPr>
      <w:r>
        <w:t>The Court stated “[t]he position of our law is long settled that where parties are married in terms</w:t>
      </w:r>
      <w:r>
        <w:rPr>
          <w:spacing w:val="-13"/>
        </w:rPr>
        <w:t xml:space="preserve"> </w:t>
      </w:r>
      <w:r>
        <w:t>of</w:t>
      </w:r>
      <w:r>
        <w:rPr>
          <w:spacing w:val="-15"/>
        </w:rPr>
        <w:t xml:space="preserve"> </w:t>
      </w:r>
      <w:r>
        <w:t>civil</w:t>
      </w:r>
      <w:r>
        <w:rPr>
          <w:spacing w:val="-14"/>
        </w:rPr>
        <w:t xml:space="preserve"> </w:t>
      </w:r>
      <w:r>
        <w:t>rites</w:t>
      </w:r>
      <w:r>
        <w:rPr>
          <w:spacing w:val="-14"/>
        </w:rPr>
        <w:t xml:space="preserve"> </w:t>
      </w:r>
      <w:r>
        <w:t>and</w:t>
      </w:r>
      <w:r>
        <w:rPr>
          <w:spacing w:val="-15"/>
        </w:rPr>
        <w:t xml:space="preserve"> </w:t>
      </w:r>
      <w:r>
        <w:t>in</w:t>
      </w:r>
      <w:r>
        <w:rPr>
          <w:spacing w:val="-14"/>
        </w:rPr>
        <w:t xml:space="preserve"> </w:t>
      </w:r>
      <w:r>
        <w:t>community</w:t>
      </w:r>
      <w:r>
        <w:rPr>
          <w:spacing w:val="-14"/>
        </w:rPr>
        <w:t xml:space="preserve"> </w:t>
      </w:r>
      <w:r>
        <w:t>of</w:t>
      </w:r>
      <w:r>
        <w:rPr>
          <w:spacing w:val="-14"/>
        </w:rPr>
        <w:t xml:space="preserve"> </w:t>
      </w:r>
      <w:r>
        <w:t>property</w:t>
      </w:r>
      <w:r>
        <w:rPr>
          <w:spacing w:val="-14"/>
        </w:rPr>
        <w:t xml:space="preserve"> </w:t>
      </w:r>
      <w:r>
        <w:t>they</w:t>
      </w:r>
      <w:r>
        <w:rPr>
          <w:spacing w:val="-14"/>
        </w:rPr>
        <w:t xml:space="preserve"> </w:t>
      </w:r>
      <w:r>
        <w:t>pool</w:t>
      </w:r>
      <w:r>
        <w:rPr>
          <w:spacing w:val="-14"/>
        </w:rPr>
        <w:t xml:space="preserve"> </w:t>
      </w:r>
      <w:r>
        <w:t>their</w:t>
      </w:r>
      <w:r>
        <w:rPr>
          <w:spacing w:val="-14"/>
        </w:rPr>
        <w:t xml:space="preserve"> </w:t>
      </w:r>
      <w:r>
        <w:t>assets</w:t>
      </w:r>
      <w:r>
        <w:rPr>
          <w:spacing w:val="-12"/>
        </w:rPr>
        <w:t xml:space="preserve"> </w:t>
      </w:r>
      <w:r>
        <w:t>together</w:t>
      </w:r>
      <w:r>
        <w:rPr>
          <w:spacing w:val="-18"/>
        </w:rPr>
        <w:t xml:space="preserve"> </w:t>
      </w:r>
      <w:r>
        <w:t>to</w:t>
      </w:r>
      <w:r>
        <w:rPr>
          <w:spacing w:val="-15"/>
        </w:rPr>
        <w:t xml:space="preserve"> </w:t>
      </w:r>
      <w:r>
        <w:t>form</w:t>
      </w:r>
      <w:r>
        <w:rPr>
          <w:spacing w:val="-14"/>
        </w:rPr>
        <w:t xml:space="preserve"> </w:t>
      </w:r>
      <w:r>
        <w:t>what</w:t>
      </w:r>
      <w:r>
        <w:rPr>
          <w:spacing w:val="-15"/>
        </w:rPr>
        <w:t xml:space="preserve"> </w:t>
      </w:r>
      <w:r>
        <w:t>is</w:t>
      </w:r>
      <w:r>
        <w:rPr>
          <w:spacing w:val="-13"/>
        </w:rPr>
        <w:t xml:space="preserve"> </w:t>
      </w:r>
      <w:r>
        <w:t>known as a joint estate.”</w:t>
      </w:r>
      <w:r>
        <w:rPr>
          <w:vertAlign w:val="superscript"/>
        </w:rPr>
        <w:t>148</w:t>
      </w:r>
      <w:r>
        <w:t xml:space="preserve"> It is irrelevant “how the property was acquired for it to form part of the </w:t>
      </w:r>
      <w:r>
        <w:rPr>
          <w:spacing w:val="-5"/>
        </w:rPr>
        <w:t xml:space="preserve">joint </w:t>
      </w:r>
      <w:r>
        <w:t>estate.”</w:t>
      </w:r>
      <w:r>
        <w:rPr>
          <w:vertAlign w:val="superscript"/>
        </w:rPr>
        <w:t>149</w:t>
      </w:r>
      <w:r>
        <w:t xml:space="preserve"> Additionally, there was no condition or specific provision attached to the motor </w:t>
      </w:r>
      <w:r>
        <w:rPr>
          <w:spacing w:val="-6"/>
        </w:rPr>
        <w:t xml:space="preserve">vehicle </w:t>
      </w:r>
      <w:r>
        <w:t>when it was given as a gift to the husband that stated it was not to form</w:t>
      </w:r>
      <w:r>
        <w:t xml:space="preserve"> part of the joint</w:t>
      </w:r>
      <w:r>
        <w:rPr>
          <w:spacing w:val="-12"/>
        </w:rPr>
        <w:t xml:space="preserve"> </w:t>
      </w:r>
      <w:r>
        <w:t>estate.</w:t>
      </w:r>
      <w:r>
        <w:rPr>
          <w:vertAlign w:val="superscript"/>
        </w:rPr>
        <w:t>150</w:t>
      </w:r>
    </w:p>
    <w:p w14:paraId="376E4EFE" w14:textId="77777777" w:rsidR="00B76A20" w:rsidRDefault="00C412F6">
      <w:pPr>
        <w:pStyle w:val="BodyText"/>
        <w:ind w:left="100" w:right="115" w:firstLine="719"/>
        <w:jc w:val="both"/>
      </w:pPr>
      <w:r>
        <w:t>The Court denied the husband’s position “that a gift or donation is per se excluded from the joint</w:t>
      </w:r>
      <w:r>
        <w:rPr>
          <w:spacing w:val="-11"/>
        </w:rPr>
        <w:t xml:space="preserve"> </w:t>
      </w:r>
      <w:r>
        <w:t>estate.”</w:t>
      </w:r>
      <w:r>
        <w:rPr>
          <w:vertAlign w:val="superscript"/>
        </w:rPr>
        <w:t>151</w:t>
      </w:r>
      <w:r>
        <w:rPr>
          <w:spacing w:val="-11"/>
        </w:rPr>
        <w:t xml:space="preserve"> </w:t>
      </w:r>
      <w:r>
        <w:t>The</w:t>
      </w:r>
      <w:r>
        <w:rPr>
          <w:spacing w:val="-12"/>
        </w:rPr>
        <w:t xml:space="preserve"> </w:t>
      </w:r>
      <w:r>
        <w:t>Court</w:t>
      </w:r>
      <w:r>
        <w:rPr>
          <w:spacing w:val="-12"/>
        </w:rPr>
        <w:t xml:space="preserve"> </w:t>
      </w:r>
      <w:r>
        <w:t>cited</w:t>
      </w:r>
      <w:r>
        <w:rPr>
          <w:spacing w:val="-11"/>
        </w:rPr>
        <w:t xml:space="preserve"> </w:t>
      </w:r>
      <w:r>
        <w:t>to</w:t>
      </w:r>
      <w:r>
        <w:rPr>
          <w:spacing w:val="-12"/>
        </w:rPr>
        <w:t xml:space="preserve"> </w:t>
      </w:r>
      <w:r>
        <w:t>“Hahlo,</w:t>
      </w:r>
      <w:r>
        <w:rPr>
          <w:spacing w:val="-12"/>
        </w:rPr>
        <w:t xml:space="preserve"> </w:t>
      </w:r>
      <w:r>
        <w:t>The</w:t>
      </w:r>
      <w:r>
        <w:rPr>
          <w:spacing w:val="-13"/>
        </w:rPr>
        <w:t xml:space="preserve"> </w:t>
      </w:r>
      <w:r>
        <w:t>South</w:t>
      </w:r>
      <w:r>
        <w:rPr>
          <w:spacing w:val="-13"/>
        </w:rPr>
        <w:t xml:space="preserve"> </w:t>
      </w:r>
      <w:r>
        <w:t>African</w:t>
      </w:r>
      <w:r>
        <w:rPr>
          <w:spacing w:val="-11"/>
        </w:rPr>
        <w:t xml:space="preserve"> </w:t>
      </w:r>
      <w:r>
        <w:t>Law</w:t>
      </w:r>
      <w:r>
        <w:rPr>
          <w:spacing w:val="-10"/>
        </w:rPr>
        <w:t xml:space="preserve"> </w:t>
      </w:r>
      <w:r>
        <w:t>Of</w:t>
      </w:r>
      <w:r>
        <w:rPr>
          <w:spacing w:val="-13"/>
        </w:rPr>
        <w:t xml:space="preserve"> </w:t>
      </w:r>
      <w:r>
        <w:t>Husband</w:t>
      </w:r>
      <w:r>
        <w:rPr>
          <w:spacing w:val="-13"/>
        </w:rPr>
        <w:t xml:space="preserve"> </w:t>
      </w:r>
      <w:r>
        <w:t>And</w:t>
      </w:r>
      <w:r>
        <w:rPr>
          <w:spacing w:val="-11"/>
        </w:rPr>
        <w:t xml:space="preserve"> </w:t>
      </w:r>
      <w:r>
        <w:t>Wife,</w:t>
      </w:r>
      <w:r>
        <w:rPr>
          <w:spacing w:val="-12"/>
        </w:rPr>
        <w:t xml:space="preserve"> </w:t>
      </w:r>
      <w:r>
        <w:t>4</w:t>
      </w:r>
      <w:r>
        <w:rPr>
          <w:vertAlign w:val="superscript"/>
        </w:rPr>
        <w:t>th</w:t>
      </w:r>
      <w:r>
        <w:rPr>
          <w:spacing w:val="-11"/>
        </w:rPr>
        <w:t xml:space="preserve"> </w:t>
      </w:r>
      <w:r>
        <w:rPr>
          <w:spacing w:val="-8"/>
        </w:rPr>
        <w:t xml:space="preserve">Edition, </w:t>
      </w:r>
      <w:r>
        <w:t>1982</w:t>
      </w:r>
      <w:r>
        <w:rPr>
          <w:spacing w:val="-7"/>
        </w:rPr>
        <w:t xml:space="preserve"> </w:t>
      </w:r>
      <w:r>
        <w:t>Publication”</w:t>
      </w:r>
      <w:r>
        <w:rPr>
          <w:spacing w:val="-7"/>
        </w:rPr>
        <w:t xml:space="preserve"> </w:t>
      </w:r>
      <w:r>
        <w:t>to</w:t>
      </w:r>
      <w:r>
        <w:rPr>
          <w:spacing w:val="-10"/>
        </w:rPr>
        <w:t xml:space="preserve"> </w:t>
      </w:r>
      <w:r>
        <w:t>justify</w:t>
      </w:r>
      <w:r>
        <w:rPr>
          <w:spacing w:val="47"/>
        </w:rPr>
        <w:t xml:space="preserve"> </w:t>
      </w:r>
      <w:r>
        <w:t>its</w:t>
      </w:r>
      <w:r>
        <w:rPr>
          <w:spacing w:val="-5"/>
        </w:rPr>
        <w:t xml:space="preserve"> </w:t>
      </w:r>
      <w:r>
        <w:t>position</w:t>
      </w:r>
      <w:r>
        <w:rPr>
          <w:spacing w:val="-7"/>
        </w:rPr>
        <w:t xml:space="preserve"> </w:t>
      </w:r>
      <w:r>
        <w:t>that</w:t>
      </w:r>
      <w:r>
        <w:rPr>
          <w:spacing w:val="-9"/>
        </w:rPr>
        <w:t xml:space="preserve"> </w:t>
      </w:r>
      <w:r>
        <w:t>all</w:t>
      </w:r>
      <w:r>
        <w:rPr>
          <w:spacing w:val="-9"/>
        </w:rPr>
        <w:t xml:space="preserve"> </w:t>
      </w:r>
      <w:r>
        <w:t>property</w:t>
      </w:r>
      <w:r>
        <w:rPr>
          <w:spacing w:val="-7"/>
        </w:rPr>
        <w:t xml:space="preserve"> </w:t>
      </w:r>
      <w:r>
        <w:t>“acquired</w:t>
      </w:r>
      <w:r>
        <w:rPr>
          <w:spacing w:val="-7"/>
        </w:rPr>
        <w:t xml:space="preserve"> </w:t>
      </w:r>
      <w:r>
        <w:t>during</w:t>
      </w:r>
      <w:r>
        <w:rPr>
          <w:spacing w:val="-10"/>
        </w:rPr>
        <w:t xml:space="preserve"> </w:t>
      </w:r>
      <w:r>
        <w:t>the</w:t>
      </w:r>
      <w:r>
        <w:rPr>
          <w:spacing w:val="-7"/>
        </w:rPr>
        <w:t xml:space="preserve"> </w:t>
      </w:r>
      <w:r>
        <w:t>tenancy</w:t>
      </w:r>
      <w:r>
        <w:rPr>
          <w:spacing w:val="-8"/>
        </w:rPr>
        <w:t xml:space="preserve"> </w:t>
      </w:r>
      <w:r>
        <w:t>of</w:t>
      </w:r>
      <w:r>
        <w:rPr>
          <w:spacing w:val="-8"/>
        </w:rPr>
        <w:t xml:space="preserve"> </w:t>
      </w:r>
      <w:r>
        <w:t>the</w:t>
      </w:r>
      <w:r>
        <w:rPr>
          <w:spacing w:val="-8"/>
        </w:rPr>
        <w:t xml:space="preserve"> </w:t>
      </w:r>
      <w:r>
        <w:t>marriage in community of property, becomes or forms part of the joint</w:t>
      </w:r>
      <w:r>
        <w:rPr>
          <w:spacing w:val="-8"/>
        </w:rPr>
        <w:t xml:space="preserve"> </w:t>
      </w:r>
      <w:r>
        <w:t>estate.”</w:t>
      </w:r>
      <w:r>
        <w:rPr>
          <w:vertAlign w:val="superscript"/>
        </w:rPr>
        <w:t>152</w:t>
      </w:r>
    </w:p>
    <w:p w14:paraId="1DD94908" w14:textId="77777777" w:rsidR="00B76A20" w:rsidRDefault="00B76A20">
      <w:pPr>
        <w:pStyle w:val="BodyText"/>
      </w:pPr>
    </w:p>
    <w:p w14:paraId="33D37AD1" w14:textId="77777777" w:rsidR="00B76A20" w:rsidRDefault="00C412F6">
      <w:pPr>
        <w:pStyle w:val="Heading4"/>
        <w:spacing w:before="1" w:line="269" w:lineRule="exact"/>
      </w:pPr>
      <w:r>
        <w:t>Remedy:</w:t>
      </w:r>
    </w:p>
    <w:p w14:paraId="531B85A2" w14:textId="77777777" w:rsidR="00B76A20" w:rsidRDefault="00C412F6">
      <w:pPr>
        <w:pStyle w:val="BodyText"/>
        <w:ind w:left="100" w:right="283" w:firstLine="719"/>
        <w:jc w:val="both"/>
      </w:pPr>
      <w:r>
        <w:t>The Court confirmed the “</w:t>
      </w:r>
      <w:r>
        <w:rPr>
          <w:i/>
        </w:rPr>
        <w:t xml:space="preserve">rule nisi </w:t>
      </w:r>
      <w:r>
        <w:t>issued by this court on the 8</w:t>
      </w:r>
      <w:r>
        <w:rPr>
          <w:vertAlign w:val="superscript"/>
        </w:rPr>
        <w:t>th</w:t>
      </w:r>
      <w:r>
        <w:t xml:space="preserve"> day of May 2013,” </w:t>
      </w:r>
      <w:r>
        <w:rPr>
          <w:spacing w:val="-3"/>
        </w:rPr>
        <w:t xml:space="preserve">thereby </w:t>
      </w:r>
      <w:r>
        <w:t>granting the wife return of her marital car.</w:t>
      </w:r>
      <w:r>
        <w:rPr>
          <w:vertAlign w:val="superscript"/>
        </w:rPr>
        <w:t>153</w:t>
      </w:r>
      <w:r>
        <w:t xml:space="preserve"> The Court ordered that “costs are to follow the event on the ordinary scale.”</w:t>
      </w:r>
      <w:r>
        <w:rPr>
          <w:vertAlign w:val="superscript"/>
        </w:rPr>
        <w:t>154</w:t>
      </w:r>
    </w:p>
    <w:p w14:paraId="61E26C4B" w14:textId="77777777" w:rsidR="00B76A20" w:rsidRDefault="00B76A20">
      <w:pPr>
        <w:pStyle w:val="BodyText"/>
        <w:spacing w:before="10"/>
        <w:rPr>
          <w:sz w:val="23"/>
        </w:rPr>
      </w:pPr>
    </w:p>
    <w:p w14:paraId="46616E49" w14:textId="77777777" w:rsidR="00B76A20" w:rsidRDefault="00C412F6">
      <w:pPr>
        <w:pStyle w:val="Heading4"/>
      </w:pPr>
      <w:r>
        <w:t>Notes:</w:t>
      </w:r>
    </w:p>
    <w:p w14:paraId="22D0B5B9" w14:textId="77777777" w:rsidR="00B76A20" w:rsidRDefault="00C412F6">
      <w:pPr>
        <w:spacing w:before="2"/>
        <w:ind w:left="100" w:right="458" w:firstLine="719"/>
        <w:rPr>
          <w:sz w:val="24"/>
        </w:rPr>
      </w:pPr>
      <w:r>
        <w:rPr>
          <w:sz w:val="24"/>
        </w:rPr>
        <w:t>Please find additional information on this case as well as an overview of domestic laws in E</w:t>
      </w:r>
      <w:r>
        <w:rPr>
          <w:sz w:val="24"/>
        </w:rPr>
        <w:t xml:space="preserve">swatini by the Southern Africa Litigation Centre in their article entitled </w:t>
      </w:r>
      <w:r>
        <w:rPr>
          <w:i/>
          <w:sz w:val="24"/>
        </w:rPr>
        <w:t xml:space="preserve">Alignment Of Eswatini’s Domestic Laws With Recommendations Of United Nations Human Rights Mechanism </w:t>
      </w:r>
      <w:r>
        <w:rPr>
          <w:sz w:val="24"/>
        </w:rPr>
        <w:t xml:space="preserve">at the following link: </w:t>
      </w:r>
      <w:hyperlink r:id="rId108">
        <w:r>
          <w:rPr>
            <w:color w:val="0462C1"/>
            <w:sz w:val="24"/>
            <w:u w:val="single" w:color="0462C1"/>
          </w:rPr>
          <w:t>https://www.southernafricalitigationcentre.org/wp-content/uploads/2018/09/SALC-Eswatini-</w:t>
        </w:r>
      </w:hyperlink>
      <w:r>
        <w:rPr>
          <w:color w:val="0462C1"/>
          <w:sz w:val="24"/>
        </w:rPr>
        <w:t xml:space="preserve"> </w:t>
      </w:r>
      <w:hyperlink r:id="rId109">
        <w:r>
          <w:rPr>
            <w:color w:val="0462C1"/>
            <w:sz w:val="24"/>
            <w:u w:val="single" w:color="0462C1"/>
          </w:rPr>
          <w:t>Human-Rights-Research-Report.pdf</w:t>
        </w:r>
        <w:r>
          <w:rPr>
            <w:sz w:val="24"/>
          </w:rPr>
          <w:t>.</w:t>
        </w:r>
      </w:hyperlink>
      <w:r>
        <w:rPr>
          <w:sz w:val="24"/>
          <w:vertAlign w:val="superscript"/>
        </w:rPr>
        <w:t>155</w:t>
      </w:r>
    </w:p>
    <w:p w14:paraId="3BD82D75" w14:textId="77777777" w:rsidR="00B76A20" w:rsidRDefault="00B76A20">
      <w:pPr>
        <w:pStyle w:val="BodyText"/>
        <w:rPr>
          <w:sz w:val="20"/>
        </w:rPr>
      </w:pPr>
    </w:p>
    <w:p w14:paraId="6F54C4A2" w14:textId="77777777" w:rsidR="00B76A20" w:rsidRDefault="00C412F6">
      <w:pPr>
        <w:pStyle w:val="BodyText"/>
        <w:spacing w:before="2"/>
        <w:rPr>
          <w:sz w:val="14"/>
        </w:rPr>
      </w:pPr>
      <w:r>
        <w:pict w14:anchorId="4BAC4830">
          <v:rect id="_x0000_s1048" style="position:absolute;margin-left:1in;margin-top:9.95pt;width:2in;height:.6pt;z-index:-15712768;mso-wrap-distance-left:0;mso-wrap-distance-right:0;mso-position-horizontal-relative:page" fillcolor="black" stroked="f">
            <w10:wrap type="topAndBottom" anchorx="page"/>
          </v:rect>
        </w:pict>
      </w:r>
    </w:p>
    <w:p w14:paraId="2208609B" w14:textId="77777777" w:rsidR="00B76A20" w:rsidRDefault="00C412F6">
      <w:pPr>
        <w:spacing w:before="118" w:line="139" w:lineRule="auto"/>
        <w:ind w:left="100"/>
        <w:rPr>
          <w:i/>
          <w:sz w:val="24"/>
        </w:rPr>
      </w:pPr>
      <w:r>
        <w:rPr>
          <w:sz w:val="14"/>
        </w:rPr>
        <w:t>144</w:t>
      </w:r>
      <w:r>
        <w:rPr>
          <w:spacing w:val="20"/>
          <w:sz w:val="14"/>
        </w:rPr>
        <w:t xml:space="preserve"> </w:t>
      </w:r>
      <w:r>
        <w:rPr>
          <w:i/>
          <w:position w:val="-8"/>
          <w:sz w:val="24"/>
        </w:rPr>
        <w:t>Id.</w:t>
      </w:r>
    </w:p>
    <w:p w14:paraId="366EE790" w14:textId="77777777" w:rsidR="00B76A20" w:rsidRDefault="00C412F6">
      <w:pPr>
        <w:spacing w:before="110" w:line="139" w:lineRule="auto"/>
        <w:ind w:left="100"/>
        <w:rPr>
          <w:i/>
          <w:sz w:val="24"/>
        </w:rPr>
      </w:pPr>
      <w:r>
        <w:rPr>
          <w:sz w:val="14"/>
        </w:rPr>
        <w:t>145</w:t>
      </w:r>
      <w:r>
        <w:rPr>
          <w:spacing w:val="20"/>
          <w:sz w:val="14"/>
        </w:rPr>
        <w:t xml:space="preserve"> </w:t>
      </w:r>
      <w:r>
        <w:rPr>
          <w:i/>
          <w:position w:val="-8"/>
          <w:sz w:val="24"/>
        </w:rPr>
        <w:t>Id.</w:t>
      </w:r>
    </w:p>
    <w:p w14:paraId="57B63D34" w14:textId="77777777" w:rsidR="00B76A20" w:rsidRDefault="00C412F6">
      <w:pPr>
        <w:spacing w:before="60"/>
        <w:ind w:left="100"/>
        <w:rPr>
          <w:i/>
          <w:sz w:val="24"/>
        </w:rPr>
      </w:pPr>
      <w:r>
        <w:rPr>
          <w:sz w:val="14"/>
        </w:rPr>
        <w:t>146</w:t>
      </w:r>
      <w:r>
        <w:rPr>
          <w:spacing w:val="20"/>
          <w:sz w:val="14"/>
        </w:rPr>
        <w:t xml:space="preserve"> </w:t>
      </w:r>
      <w:r>
        <w:rPr>
          <w:i/>
          <w:position w:val="-8"/>
          <w:sz w:val="24"/>
        </w:rPr>
        <w:t>Id.</w:t>
      </w:r>
    </w:p>
    <w:p w14:paraId="0556CF15" w14:textId="77777777" w:rsidR="00B76A20" w:rsidRDefault="00C412F6">
      <w:pPr>
        <w:spacing w:before="2" w:line="269" w:lineRule="exact"/>
        <w:ind w:left="100"/>
        <w:rPr>
          <w:sz w:val="24"/>
        </w:rPr>
      </w:pPr>
      <w:r>
        <w:rPr>
          <w:w w:val="105"/>
          <w:sz w:val="24"/>
          <w:vertAlign w:val="superscript"/>
        </w:rPr>
        <w:t>147</w:t>
      </w:r>
      <w:r>
        <w:rPr>
          <w:w w:val="105"/>
          <w:sz w:val="24"/>
        </w:rPr>
        <w:t xml:space="preserve"> </w:t>
      </w:r>
      <w:r>
        <w:rPr>
          <w:i/>
          <w:w w:val="105"/>
          <w:sz w:val="24"/>
        </w:rPr>
        <w:t xml:space="preserve">Id. </w:t>
      </w:r>
      <w:r>
        <w:rPr>
          <w:w w:val="105"/>
          <w:sz w:val="24"/>
        </w:rPr>
        <w:t>at</w:t>
      </w:r>
      <w:r>
        <w:rPr>
          <w:spacing w:val="-26"/>
          <w:w w:val="105"/>
          <w:sz w:val="24"/>
        </w:rPr>
        <w:t xml:space="preserve"> </w:t>
      </w:r>
      <w:r>
        <w:rPr>
          <w:w w:val="105"/>
          <w:sz w:val="24"/>
        </w:rPr>
        <w:t>8.</w:t>
      </w:r>
    </w:p>
    <w:p w14:paraId="6E530E46" w14:textId="77777777" w:rsidR="00B76A20" w:rsidRDefault="00C412F6">
      <w:pPr>
        <w:spacing w:line="267" w:lineRule="exact"/>
        <w:ind w:left="100"/>
        <w:rPr>
          <w:sz w:val="24"/>
        </w:rPr>
      </w:pPr>
      <w:r>
        <w:rPr>
          <w:w w:val="105"/>
          <w:sz w:val="24"/>
          <w:vertAlign w:val="superscript"/>
        </w:rPr>
        <w:t>148</w:t>
      </w:r>
      <w:r>
        <w:rPr>
          <w:w w:val="105"/>
          <w:sz w:val="24"/>
        </w:rPr>
        <w:t xml:space="preserve"> </w:t>
      </w:r>
      <w:r>
        <w:rPr>
          <w:i/>
          <w:w w:val="105"/>
          <w:sz w:val="24"/>
        </w:rPr>
        <w:t xml:space="preserve">Id. </w:t>
      </w:r>
      <w:r>
        <w:rPr>
          <w:w w:val="105"/>
          <w:sz w:val="24"/>
        </w:rPr>
        <w:t>at</w:t>
      </w:r>
      <w:r>
        <w:rPr>
          <w:spacing w:val="-26"/>
          <w:w w:val="105"/>
          <w:sz w:val="24"/>
        </w:rPr>
        <w:t xml:space="preserve"> </w:t>
      </w:r>
      <w:r>
        <w:rPr>
          <w:w w:val="105"/>
          <w:sz w:val="24"/>
        </w:rPr>
        <w:t>6.</w:t>
      </w:r>
    </w:p>
    <w:p w14:paraId="035795BC" w14:textId="77777777" w:rsidR="00B76A20" w:rsidRDefault="00C412F6">
      <w:pPr>
        <w:spacing w:before="48" w:line="136" w:lineRule="auto"/>
        <w:ind w:left="100"/>
        <w:rPr>
          <w:i/>
          <w:sz w:val="24"/>
        </w:rPr>
      </w:pPr>
      <w:r>
        <w:rPr>
          <w:sz w:val="14"/>
        </w:rPr>
        <w:t>149</w:t>
      </w:r>
      <w:r>
        <w:rPr>
          <w:spacing w:val="20"/>
          <w:sz w:val="14"/>
        </w:rPr>
        <w:t xml:space="preserve"> </w:t>
      </w:r>
      <w:r>
        <w:rPr>
          <w:i/>
          <w:position w:val="-8"/>
          <w:sz w:val="24"/>
        </w:rPr>
        <w:t>Id.</w:t>
      </w:r>
    </w:p>
    <w:p w14:paraId="5217FBFA" w14:textId="77777777" w:rsidR="00B76A20" w:rsidRDefault="00C412F6">
      <w:pPr>
        <w:spacing w:before="62"/>
        <w:ind w:left="100"/>
        <w:rPr>
          <w:i/>
          <w:sz w:val="24"/>
        </w:rPr>
      </w:pPr>
      <w:r>
        <w:rPr>
          <w:sz w:val="14"/>
        </w:rPr>
        <w:t>150</w:t>
      </w:r>
      <w:r>
        <w:rPr>
          <w:spacing w:val="20"/>
          <w:sz w:val="14"/>
        </w:rPr>
        <w:t xml:space="preserve"> </w:t>
      </w:r>
      <w:r>
        <w:rPr>
          <w:i/>
          <w:position w:val="-8"/>
          <w:sz w:val="24"/>
        </w:rPr>
        <w:t>Id.</w:t>
      </w:r>
    </w:p>
    <w:p w14:paraId="7D2A85E0" w14:textId="77777777" w:rsidR="00B76A20" w:rsidRDefault="00C412F6">
      <w:pPr>
        <w:spacing w:before="2" w:line="269" w:lineRule="exact"/>
        <w:ind w:left="100"/>
        <w:rPr>
          <w:sz w:val="24"/>
        </w:rPr>
      </w:pPr>
      <w:r>
        <w:rPr>
          <w:w w:val="105"/>
          <w:sz w:val="24"/>
          <w:vertAlign w:val="superscript"/>
        </w:rPr>
        <w:t>151</w:t>
      </w:r>
      <w:r>
        <w:rPr>
          <w:w w:val="105"/>
          <w:sz w:val="24"/>
        </w:rPr>
        <w:t xml:space="preserve"> </w:t>
      </w:r>
      <w:r>
        <w:rPr>
          <w:i/>
          <w:w w:val="105"/>
          <w:sz w:val="24"/>
        </w:rPr>
        <w:t xml:space="preserve">Id. </w:t>
      </w:r>
      <w:r>
        <w:rPr>
          <w:w w:val="105"/>
          <w:sz w:val="24"/>
        </w:rPr>
        <w:t>at</w:t>
      </w:r>
      <w:r>
        <w:rPr>
          <w:spacing w:val="-26"/>
          <w:w w:val="105"/>
          <w:sz w:val="24"/>
        </w:rPr>
        <w:t xml:space="preserve"> </w:t>
      </w:r>
      <w:r>
        <w:rPr>
          <w:w w:val="105"/>
          <w:sz w:val="24"/>
        </w:rPr>
        <w:t>8.</w:t>
      </w:r>
    </w:p>
    <w:p w14:paraId="635EDD55" w14:textId="77777777" w:rsidR="00B76A20" w:rsidRDefault="00C412F6">
      <w:pPr>
        <w:spacing w:line="269" w:lineRule="exact"/>
        <w:ind w:left="100"/>
        <w:rPr>
          <w:sz w:val="24"/>
        </w:rPr>
      </w:pPr>
      <w:r>
        <w:rPr>
          <w:w w:val="105"/>
          <w:sz w:val="24"/>
          <w:vertAlign w:val="superscript"/>
        </w:rPr>
        <w:t>152</w:t>
      </w:r>
      <w:r>
        <w:rPr>
          <w:w w:val="105"/>
          <w:sz w:val="24"/>
        </w:rPr>
        <w:t xml:space="preserve"> </w:t>
      </w:r>
      <w:r>
        <w:rPr>
          <w:i/>
          <w:w w:val="105"/>
          <w:sz w:val="24"/>
        </w:rPr>
        <w:t xml:space="preserve">Id. </w:t>
      </w:r>
      <w:r>
        <w:rPr>
          <w:w w:val="105"/>
          <w:sz w:val="24"/>
        </w:rPr>
        <w:t>at</w:t>
      </w:r>
      <w:r>
        <w:rPr>
          <w:spacing w:val="-26"/>
          <w:w w:val="105"/>
          <w:sz w:val="24"/>
        </w:rPr>
        <w:t xml:space="preserve"> </w:t>
      </w:r>
      <w:r>
        <w:rPr>
          <w:w w:val="105"/>
          <w:sz w:val="24"/>
        </w:rPr>
        <w:t>6.</w:t>
      </w:r>
    </w:p>
    <w:p w14:paraId="495DE291" w14:textId="77777777" w:rsidR="00B76A20" w:rsidRDefault="00C412F6">
      <w:pPr>
        <w:spacing w:before="1" w:line="267" w:lineRule="exact"/>
        <w:ind w:left="100"/>
        <w:rPr>
          <w:sz w:val="24"/>
        </w:rPr>
      </w:pPr>
      <w:r>
        <w:rPr>
          <w:w w:val="105"/>
          <w:sz w:val="24"/>
          <w:vertAlign w:val="superscript"/>
        </w:rPr>
        <w:t>153</w:t>
      </w:r>
      <w:r>
        <w:rPr>
          <w:w w:val="105"/>
          <w:sz w:val="24"/>
        </w:rPr>
        <w:t xml:space="preserve"> </w:t>
      </w:r>
      <w:r>
        <w:rPr>
          <w:i/>
          <w:w w:val="105"/>
          <w:sz w:val="24"/>
        </w:rPr>
        <w:t xml:space="preserve">Id. </w:t>
      </w:r>
      <w:r>
        <w:rPr>
          <w:w w:val="105"/>
          <w:sz w:val="24"/>
        </w:rPr>
        <w:t>at</w:t>
      </w:r>
      <w:r>
        <w:rPr>
          <w:spacing w:val="-26"/>
          <w:w w:val="105"/>
          <w:sz w:val="24"/>
        </w:rPr>
        <w:t xml:space="preserve"> </w:t>
      </w:r>
      <w:r>
        <w:rPr>
          <w:w w:val="105"/>
          <w:sz w:val="24"/>
        </w:rPr>
        <w:t>8.</w:t>
      </w:r>
    </w:p>
    <w:p w14:paraId="31C9A29A" w14:textId="77777777" w:rsidR="00B76A20" w:rsidRDefault="00C412F6">
      <w:pPr>
        <w:spacing w:before="48" w:line="134" w:lineRule="auto"/>
        <w:ind w:left="100"/>
        <w:rPr>
          <w:i/>
          <w:sz w:val="24"/>
        </w:rPr>
      </w:pPr>
      <w:r>
        <w:rPr>
          <w:sz w:val="14"/>
        </w:rPr>
        <w:t xml:space="preserve">154 </w:t>
      </w:r>
      <w:r>
        <w:rPr>
          <w:i/>
          <w:position w:val="-8"/>
          <w:sz w:val="24"/>
        </w:rPr>
        <w:t>Id.</w:t>
      </w:r>
    </w:p>
    <w:p w14:paraId="1F6FC431" w14:textId="77777777" w:rsidR="00B76A20" w:rsidRDefault="00C412F6">
      <w:pPr>
        <w:spacing w:before="68" w:line="269" w:lineRule="exact"/>
        <w:ind w:left="100"/>
        <w:rPr>
          <w:i/>
          <w:sz w:val="24"/>
        </w:rPr>
      </w:pPr>
      <w:r>
        <w:rPr>
          <w:sz w:val="24"/>
          <w:vertAlign w:val="superscript"/>
        </w:rPr>
        <w:t>155</w:t>
      </w:r>
      <w:r>
        <w:rPr>
          <w:sz w:val="24"/>
        </w:rPr>
        <w:t xml:space="preserve"> </w:t>
      </w:r>
      <w:r>
        <w:rPr>
          <w:i/>
          <w:sz w:val="24"/>
        </w:rPr>
        <w:t>Alignment Of Eswatini’s Domestic Laws With Recommendations Of United Nations Human Rights</w:t>
      </w:r>
    </w:p>
    <w:p w14:paraId="1DC641E7" w14:textId="77777777" w:rsidR="00B76A20" w:rsidRDefault="00C412F6">
      <w:pPr>
        <w:spacing w:line="269" w:lineRule="exact"/>
        <w:ind w:left="100"/>
        <w:rPr>
          <w:sz w:val="24"/>
        </w:rPr>
      </w:pPr>
      <w:r>
        <w:rPr>
          <w:i/>
          <w:sz w:val="24"/>
        </w:rPr>
        <w:t>Mechanisms</w:t>
      </w:r>
      <w:r>
        <w:rPr>
          <w:sz w:val="24"/>
        </w:rPr>
        <w:t>, S</w:t>
      </w:r>
      <w:r>
        <w:rPr>
          <w:sz w:val="19"/>
        </w:rPr>
        <w:t xml:space="preserve">OUTHERN </w:t>
      </w:r>
      <w:r>
        <w:rPr>
          <w:sz w:val="24"/>
        </w:rPr>
        <w:t>A</w:t>
      </w:r>
      <w:r>
        <w:rPr>
          <w:sz w:val="19"/>
        </w:rPr>
        <w:t xml:space="preserve">FRICA </w:t>
      </w:r>
      <w:r>
        <w:rPr>
          <w:sz w:val="24"/>
        </w:rPr>
        <w:t>L</w:t>
      </w:r>
      <w:r>
        <w:rPr>
          <w:sz w:val="19"/>
        </w:rPr>
        <w:t xml:space="preserve">ITIGATION </w:t>
      </w:r>
      <w:r>
        <w:rPr>
          <w:sz w:val="24"/>
        </w:rPr>
        <w:t>C</w:t>
      </w:r>
      <w:r>
        <w:rPr>
          <w:sz w:val="19"/>
        </w:rPr>
        <w:t xml:space="preserve">ENTRE </w:t>
      </w:r>
      <w:r>
        <w:rPr>
          <w:sz w:val="24"/>
        </w:rPr>
        <w:t>(2019)</w:t>
      </w:r>
    </w:p>
    <w:p w14:paraId="59DAF3F0" w14:textId="77777777" w:rsidR="00B76A20" w:rsidRDefault="00C412F6">
      <w:pPr>
        <w:pStyle w:val="BodyText"/>
        <w:spacing w:before="1"/>
        <w:ind w:left="100" w:right="518"/>
      </w:pPr>
      <w:r>
        <w:t>http</w:t>
      </w:r>
      <w:hyperlink r:id="rId110">
        <w:r>
          <w:t>s://w</w:t>
        </w:r>
      </w:hyperlink>
      <w:r>
        <w:t>ww.</w:t>
      </w:r>
      <w:hyperlink r:id="rId111">
        <w:r>
          <w:t>southernafricalitigationcentre.org/w</w:t>
        </w:r>
        <w:r>
          <w:t>p-content/uploads/2018/09/SALC-Eswatini-</w:t>
        </w:r>
      </w:hyperlink>
      <w:r>
        <w:t xml:space="preserve"> Human-Rights-Research-Report.pdf.</w:t>
      </w:r>
    </w:p>
    <w:p w14:paraId="3FCD20CB" w14:textId="77777777" w:rsidR="00B76A20" w:rsidRDefault="00B76A20">
      <w:pPr>
        <w:sectPr w:rsidR="00B76A20">
          <w:headerReference w:type="default" r:id="rId112"/>
          <w:footerReference w:type="default" r:id="rId113"/>
          <w:pgSz w:w="12240" w:h="15840"/>
          <w:pgMar w:top="1360" w:right="1320" w:bottom="980" w:left="1340" w:header="0" w:footer="785" w:gutter="0"/>
          <w:pgNumType w:start="34"/>
          <w:cols w:space="720"/>
        </w:sectPr>
      </w:pPr>
    </w:p>
    <w:p w14:paraId="3B6FE716" w14:textId="77777777" w:rsidR="00B76A20" w:rsidRDefault="00C412F6">
      <w:pPr>
        <w:pStyle w:val="Heading1"/>
        <w:rPr>
          <w:u w:val="none"/>
        </w:rPr>
      </w:pPr>
      <w:r>
        <w:rPr>
          <w:color w:val="001F5F"/>
          <w:u w:val="thick" w:color="001F5F"/>
        </w:rPr>
        <w:lastRenderedPageBreak/>
        <w:t>Eswatini</w:t>
      </w:r>
    </w:p>
    <w:p w14:paraId="4F00FA94" w14:textId="77777777" w:rsidR="00B76A20" w:rsidRDefault="00C412F6">
      <w:pPr>
        <w:pStyle w:val="Heading2"/>
        <w:rPr>
          <w:i w:val="0"/>
          <w:sz w:val="17"/>
          <w:u w:val="none"/>
        </w:rPr>
      </w:pPr>
      <w:hyperlink r:id="rId114">
        <w:r>
          <w:rPr>
            <w:color w:val="0462C1"/>
            <w:u w:color="0462C1"/>
          </w:rPr>
          <w:t>Aphane v Minister of Justice and Const. Affairs, Etc</w:t>
        </w:r>
      </w:hyperlink>
      <w:r>
        <w:rPr>
          <w:color w:val="333333"/>
          <w:u w:val="none"/>
        </w:rPr>
        <w:t>.</w:t>
      </w:r>
      <w:r>
        <w:rPr>
          <w:i w:val="0"/>
          <w:color w:val="333333"/>
          <w:position w:val="9"/>
          <w:sz w:val="17"/>
          <w:u w:val="none"/>
        </w:rPr>
        <w:t>156</w:t>
      </w:r>
    </w:p>
    <w:p w14:paraId="7399D375" w14:textId="77777777" w:rsidR="00B76A20" w:rsidRDefault="00C412F6">
      <w:pPr>
        <w:pStyle w:val="BodyText"/>
        <w:ind w:left="100" w:right="7163"/>
      </w:pPr>
      <w:r>
        <w:t>High Court of Swaziland February 23, 2010 Justice Qinisile</w:t>
      </w:r>
      <w:r>
        <w:rPr>
          <w:spacing w:val="-3"/>
        </w:rPr>
        <w:t xml:space="preserve"> </w:t>
      </w:r>
      <w:r>
        <w:t>Mabuza</w:t>
      </w:r>
    </w:p>
    <w:p w14:paraId="6F522B95" w14:textId="77777777" w:rsidR="00B76A20" w:rsidRDefault="00B76A20">
      <w:pPr>
        <w:pStyle w:val="BodyText"/>
        <w:spacing w:before="9"/>
        <w:rPr>
          <w:sz w:val="23"/>
        </w:rPr>
      </w:pPr>
    </w:p>
    <w:p w14:paraId="3E5EEB8A" w14:textId="77777777" w:rsidR="00B76A20" w:rsidRDefault="00C412F6">
      <w:pPr>
        <w:pStyle w:val="Heading3"/>
        <w:spacing w:before="1"/>
      </w:pPr>
      <w:bookmarkStart w:id="7" w:name="_TOC_250002"/>
      <w:r>
        <w:rPr>
          <w:b/>
        </w:rPr>
        <w:t xml:space="preserve">Key Topics: </w:t>
      </w:r>
      <w:bookmarkEnd w:id="7"/>
      <w:r>
        <w:t>Community o</w:t>
      </w:r>
      <w:r>
        <w:t>f property and immovable property bonds</w:t>
      </w:r>
    </w:p>
    <w:p w14:paraId="5A7EE313" w14:textId="77777777" w:rsidR="00B76A20" w:rsidRDefault="00C412F6">
      <w:pPr>
        <w:spacing w:before="270"/>
        <w:ind w:left="100" w:right="113"/>
        <w:jc w:val="both"/>
        <w:rPr>
          <w:sz w:val="28"/>
        </w:rPr>
      </w:pPr>
      <w:r>
        <w:rPr>
          <w:b/>
          <w:sz w:val="28"/>
        </w:rPr>
        <w:t>Case</w:t>
      </w:r>
      <w:r>
        <w:rPr>
          <w:b/>
          <w:spacing w:val="-16"/>
          <w:sz w:val="28"/>
        </w:rPr>
        <w:t xml:space="preserve"> </w:t>
      </w:r>
      <w:r>
        <w:rPr>
          <w:b/>
          <w:sz w:val="28"/>
        </w:rPr>
        <w:t>Synopsis:</w:t>
      </w:r>
      <w:r>
        <w:rPr>
          <w:b/>
          <w:spacing w:val="-14"/>
          <w:sz w:val="28"/>
        </w:rPr>
        <w:t xml:space="preserve"> </w:t>
      </w:r>
      <w:r>
        <w:rPr>
          <w:sz w:val="28"/>
        </w:rPr>
        <w:t>The</w:t>
      </w:r>
      <w:r>
        <w:rPr>
          <w:spacing w:val="-18"/>
          <w:sz w:val="28"/>
        </w:rPr>
        <w:t xml:space="preserve"> </w:t>
      </w:r>
      <w:r>
        <w:rPr>
          <w:sz w:val="28"/>
        </w:rPr>
        <w:t>Court</w:t>
      </w:r>
      <w:r>
        <w:rPr>
          <w:spacing w:val="-16"/>
          <w:sz w:val="28"/>
        </w:rPr>
        <w:t xml:space="preserve"> </w:t>
      </w:r>
      <w:r>
        <w:rPr>
          <w:sz w:val="28"/>
        </w:rPr>
        <w:t>in</w:t>
      </w:r>
      <w:r>
        <w:rPr>
          <w:spacing w:val="-14"/>
          <w:sz w:val="28"/>
        </w:rPr>
        <w:t xml:space="preserve"> </w:t>
      </w:r>
      <w:r>
        <w:rPr>
          <w:i/>
          <w:sz w:val="28"/>
        </w:rPr>
        <w:t>Aphane</w:t>
      </w:r>
      <w:r>
        <w:rPr>
          <w:i/>
          <w:spacing w:val="-15"/>
          <w:sz w:val="28"/>
        </w:rPr>
        <w:t xml:space="preserve"> </w:t>
      </w:r>
      <w:r>
        <w:rPr>
          <w:i/>
          <w:sz w:val="28"/>
        </w:rPr>
        <w:t>v</w:t>
      </w:r>
      <w:r>
        <w:rPr>
          <w:i/>
          <w:spacing w:val="-16"/>
          <w:sz w:val="28"/>
        </w:rPr>
        <w:t xml:space="preserve"> </w:t>
      </w:r>
      <w:r>
        <w:rPr>
          <w:i/>
          <w:sz w:val="28"/>
        </w:rPr>
        <w:t>Registrar</w:t>
      </w:r>
      <w:r>
        <w:rPr>
          <w:i/>
          <w:spacing w:val="-16"/>
          <w:sz w:val="28"/>
        </w:rPr>
        <w:t xml:space="preserve"> </w:t>
      </w:r>
      <w:r>
        <w:rPr>
          <w:i/>
          <w:sz w:val="28"/>
        </w:rPr>
        <w:t>of</w:t>
      </w:r>
      <w:r>
        <w:rPr>
          <w:i/>
          <w:spacing w:val="-15"/>
          <w:sz w:val="28"/>
        </w:rPr>
        <w:t xml:space="preserve"> </w:t>
      </w:r>
      <w:r>
        <w:rPr>
          <w:i/>
          <w:sz w:val="28"/>
        </w:rPr>
        <w:t>Deeds</w:t>
      </w:r>
      <w:r>
        <w:rPr>
          <w:i/>
          <w:spacing w:val="-14"/>
          <w:sz w:val="28"/>
        </w:rPr>
        <w:t xml:space="preserve"> </w:t>
      </w:r>
      <w:r>
        <w:rPr>
          <w:i/>
          <w:sz w:val="28"/>
        </w:rPr>
        <w:t>and</w:t>
      </w:r>
      <w:r>
        <w:rPr>
          <w:i/>
          <w:spacing w:val="-15"/>
          <w:sz w:val="28"/>
        </w:rPr>
        <w:t xml:space="preserve"> </w:t>
      </w:r>
      <w:r>
        <w:rPr>
          <w:i/>
          <w:sz w:val="28"/>
        </w:rPr>
        <w:t>Others</w:t>
      </w:r>
      <w:r>
        <w:rPr>
          <w:i/>
          <w:spacing w:val="-16"/>
          <w:sz w:val="28"/>
        </w:rPr>
        <w:t xml:space="preserve"> </w:t>
      </w:r>
      <w:r>
        <w:rPr>
          <w:sz w:val="28"/>
        </w:rPr>
        <w:t>invalidated</w:t>
      </w:r>
      <w:r>
        <w:rPr>
          <w:spacing w:val="-14"/>
          <w:sz w:val="28"/>
        </w:rPr>
        <w:t xml:space="preserve"> </w:t>
      </w:r>
      <w:r>
        <w:rPr>
          <w:sz w:val="28"/>
        </w:rPr>
        <w:t>the</w:t>
      </w:r>
      <w:r>
        <w:rPr>
          <w:spacing w:val="-14"/>
          <w:sz w:val="28"/>
        </w:rPr>
        <w:t xml:space="preserve"> </w:t>
      </w:r>
      <w:r>
        <w:rPr>
          <w:sz w:val="28"/>
        </w:rPr>
        <w:t>Deeds Registry Act, a piece of Swaziland legislation, on constitutional grounds as it discriminated against women by preventing women married in community of</w:t>
      </w:r>
      <w:r>
        <w:rPr>
          <w:spacing w:val="-34"/>
          <w:sz w:val="28"/>
        </w:rPr>
        <w:t xml:space="preserve"> </w:t>
      </w:r>
      <w:r>
        <w:rPr>
          <w:sz w:val="28"/>
        </w:rPr>
        <w:t>property from owning</w:t>
      </w:r>
      <w:r>
        <w:rPr>
          <w:spacing w:val="-2"/>
          <w:sz w:val="28"/>
        </w:rPr>
        <w:t xml:space="preserve"> </w:t>
      </w:r>
      <w:r>
        <w:rPr>
          <w:sz w:val="28"/>
        </w:rPr>
        <w:t>property.</w:t>
      </w:r>
    </w:p>
    <w:p w14:paraId="50DA36DA" w14:textId="77777777" w:rsidR="00B76A20" w:rsidRDefault="00B76A20">
      <w:pPr>
        <w:pStyle w:val="BodyText"/>
        <w:spacing w:before="4"/>
        <w:rPr>
          <w:sz w:val="15"/>
        </w:rPr>
      </w:pPr>
    </w:p>
    <w:p w14:paraId="5E773910" w14:textId="77777777" w:rsidR="00B76A20" w:rsidRDefault="00C412F6">
      <w:pPr>
        <w:pStyle w:val="Heading4"/>
        <w:spacing w:before="100" w:line="269" w:lineRule="exact"/>
      </w:pPr>
      <w:r>
        <w:t>Issue:</w:t>
      </w:r>
    </w:p>
    <w:p w14:paraId="1ED4FBEC" w14:textId="77777777" w:rsidR="00B76A20" w:rsidRDefault="00C412F6">
      <w:pPr>
        <w:pStyle w:val="BodyText"/>
        <w:spacing w:line="269" w:lineRule="exact"/>
        <w:ind w:left="820"/>
      </w:pPr>
      <w:r>
        <w:t>The issue before the court was whether Section 16(3)</w:t>
      </w:r>
      <w:r>
        <w:rPr>
          <w:vertAlign w:val="superscript"/>
        </w:rPr>
        <w:t>157</w:t>
      </w:r>
      <w:r>
        <w:t xml:space="preserve"> of </w:t>
      </w:r>
      <w:r>
        <w:t>the Deeds Registry Act was</w:t>
      </w:r>
    </w:p>
    <w:p w14:paraId="6BD14FCB" w14:textId="77777777" w:rsidR="00B76A20" w:rsidRDefault="00C412F6">
      <w:pPr>
        <w:pStyle w:val="BodyText"/>
        <w:spacing w:before="1"/>
        <w:ind w:left="100" w:right="114"/>
        <w:jc w:val="both"/>
      </w:pPr>
      <w:r>
        <w:t>discriminatory towards women, notably wives, preventing them from co-owning property with their husbands, and, therefore, inconsistent with the Constitution. This Section stated, “immovable property</w:t>
      </w:r>
      <w:r>
        <w:rPr>
          <w:spacing w:val="-7"/>
        </w:rPr>
        <w:t xml:space="preserve"> </w:t>
      </w:r>
      <w:r>
        <w:t>bonds</w:t>
      </w:r>
      <w:r>
        <w:rPr>
          <w:spacing w:val="-6"/>
        </w:rPr>
        <w:t xml:space="preserve"> </w:t>
      </w:r>
      <w:r>
        <w:t>and</w:t>
      </w:r>
      <w:r>
        <w:rPr>
          <w:spacing w:val="-7"/>
        </w:rPr>
        <w:t xml:space="preserve"> </w:t>
      </w:r>
      <w:r>
        <w:t>other</w:t>
      </w:r>
      <w:r>
        <w:rPr>
          <w:spacing w:val="-4"/>
        </w:rPr>
        <w:t xml:space="preserve"> </w:t>
      </w:r>
      <w:r>
        <w:t>real</w:t>
      </w:r>
      <w:r>
        <w:rPr>
          <w:spacing w:val="-7"/>
        </w:rPr>
        <w:t xml:space="preserve"> </w:t>
      </w:r>
      <w:r>
        <w:t>rights</w:t>
      </w:r>
      <w:r>
        <w:rPr>
          <w:spacing w:val="-7"/>
        </w:rPr>
        <w:t xml:space="preserve"> </w:t>
      </w:r>
      <w:r>
        <w:t>sh</w:t>
      </w:r>
      <w:r>
        <w:t>all</w:t>
      </w:r>
      <w:r>
        <w:rPr>
          <w:spacing w:val="-7"/>
        </w:rPr>
        <w:t xml:space="preserve"> </w:t>
      </w:r>
      <w:r>
        <w:t>not</w:t>
      </w:r>
      <w:r>
        <w:rPr>
          <w:spacing w:val="-7"/>
        </w:rPr>
        <w:t xml:space="preserve"> </w:t>
      </w:r>
      <w:r>
        <w:t>be</w:t>
      </w:r>
      <w:r>
        <w:rPr>
          <w:spacing w:val="-7"/>
        </w:rPr>
        <w:t xml:space="preserve"> </w:t>
      </w:r>
      <w:r>
        <w:t>transferred</w:t>
      </w:r>
      <w:r>
        <w:rPr>
          <w:spacing w:val="-6"/>
        </w:rPr>
        <w:t xml:space="preserve"> </w:t>
      </w:r>
      <w:r>
        <w:t>or</w:t>
      </w:r>
      <w:r>
        <w:rPr>
          <w:spacing w:val="-8"/>
        </w:rPr>
        <w:t xml:space="preserve"> </w:t>
      </w:r>
      <w:r>
        <w:t>ceded</w:t>
      </w:r>
      <w:r>
        <w:rPr>
          <w:spacing w:val="-6"/>
        </w:rPr>
        <w:t xml:space="preserve"> </w:t>
      </w:r>
      <w:r>
        <w:t>to,</w:t>
      </w:r>
      <w:r>
        <w:rPr>
          <w:spacing w:val="-7"/>
        </w:rPr>
        <w:t xml:space="preserve"> </w:t>
      </w:r>
      <w:r>
        <w:t>or</w:t>
      </w:r>
      <w:r>
        <w:rPr>
          <w:spacing w:val="-6"/>
        </w:rPr>
        <w:t xml:space="preserve"> </w:t>
      </w:r>
      <w:r>
        <w:t>registered</w:t>
      </w:r>
      <w:r>
        <w:rPr>
          <w:spacing w:val="-7"/>
        </w:rPr>
        <w:t xml:space="preserve"> </w:t>
      </w:r>
      <w:r>
        <w:t>in</w:t>
      </w:r>
      <w:r>
        <w:rPr>
          <w:spacing w:val="-6"/>
        </w:rPr>
        <w:t xml:space="preserve"> </w:t>
      </w:r>
      <w:r>
        <w:t>the</w:t>
      </w:r>
      <w:r>
        <w:rPr>
          <w:spacing w:val="-7"/>
        </w:rPr>
        <w:t xml:space="preserve"> </w:t>
      </w:r>
      <w:r>
        <w:t>name</w:t>
      </w:r>
      <w:r>
        <w:rPr>
          <w:spacing w:val="-7"/>
        </w:rPr>
        <w:t xml:space="preserve"> </w:t>
      </w:r>
      <w:r>
        <w:t>of, a</w:t>
      </w:r>
      <w:r>
        <w:rPr>
          <w:spacing w:val="-10"/>
        </w:rPr>
        <w:t xml:space="preserve"> </w:t>
      </w:r>
      <w:r>
        <w:t>woman</w:t>
      </w:r>
      <w:r>
        <w:rPr>
          <w:spacing w:val="-10"/>
        </w:rPr>
        <w:t xml:space="preserve"> </w:t>
      </w:r>
      <w:r>
        <w:t>married</w:t>
      </w:r>
      <w:r>
        <w:rPr>
          <w:spacing w:val="-10"/>
        </w:rPr>
        <w:t xml:space="preserve"> </w:t>
      </w:r>
      <w:r>
        <w:t>in</w:t>
      </w:r>
      <w:r>
        <w:rPr>
          <w:spacing w:val="-10"/>
        </w:rPr>
        <w:t xml:space="preserve"> </w:t>
      </w:r>
      <w:r>
        <w:t>community</w:t>
      </w:r>
      <w:r>
        <w:rPr>
          <w:spacing w:val="-9"/>
        </w:rPr>
        <w:t xml:space="preserve"> </w:t>
      </w:r>
      <w:r>
        <w:t>of</w:t>
      </w:r>
      <w:r>
        <w:rPr>
          <w:spacing w:val="-12"/>
        </w:rPr>
        <w:t xml:space="preserve"> </w:t>
      </w:r>
      <w:r>
        <w:t>property,</w:t>
      </w:r>
      <w:r>
        <w:rPr>
          <w:spacing w:val="-9"/>
        </w:rPr>
        <w:t xml:space="preserve"> </w:t>
      </w:r>
      <w:r>
        <w:t>save</w:t>
      </w:r>
      <w:r>
        <w:rPr>
          <w:spacing w:val="-12"/>
        </w:rPr>
        <w:t xml:space="preserve"> </w:t>
      </w:r>
      <w:r>
        <w:t>where</w:t>
      </w:r>
      <w:r>
        <w:rPr>
          <w:spacing w:val="-10"/>
        </w:rPr>
        <w:t xml:space="preserve"> </w:t>
      </w:r>
      <w:r>
        <w:t>such</w:t>
      </w:r>
      <w:r>
        <w:rPr>
          <w:spacing w:val="-9"/>
        </w:rPr>
        <w:t xml:space="preserve"> </w:t>
      </w:r>
      <w:r>
        <w:t>property,</w:t>
      </w:r>
      <w:r>
        <w:rPr>
          <w:spacing w:val="-10"/>
        </w:rPr>
        <w:t xml:space="preserve"> </w:t>
      </w:r>
      <w:r>
        <w:t>bonds</w:t>
      </w:r>
      <w:r>
        <w:rPr>
          <w:spacing w:val="-9"/>
        </w:rPr>
        <w:t xml:space="preserve"> </w:t>
      </w:r>
      <w:r>
        <w:t>or</w:t>
      </w:r>
      <w:r>
        <w:rPr>
          <w:spacing w:val="-12"/>
        </w:rPr>
        <w:t xml:space="preserve"> </w:t>
      </w:r>
      <w:r>
        <w:t>real</w:t>
      </w:r>
      <w:r>
        <w:rPr>
          <w:spacing w:val="-9"/>
        </w:rPr>
        <w:t xml:space="preserve"> </w:t>
      </w:r>
      <w:r>
        <w:t>rights</w:t>
      </w:r>
      <w:r>
        <w:rPr>
          <w:spacing w:val="-12"/>
        </w:rPr>
        <w:t xml:space="preserve"> </w:t>
      </w:r>
      <w:r>
        <w:t>are</w:t>
      </w:r>
      <w:r>
        <w:rPr>
          <w:spacing w:val="-10"/>
        </w:rPr>
        <w:t xml:space="preserve"> </w:t>
      </w:r>
      <w:r>
        <w:t>by</w:t>
      </w:r>
      <w:r>
        <w:rPr>
          <w:spacing w:val="-12"/>
        </w:rPr>
        <w:t xml:space="preserve"> </w:t>
      </w:r>
      <w:r>
        <w:t>law or by a condition of a bequest or donation excluded from the</w:t>
      </w:r>
      <w:r>
        <w:rPr>
          <w:spacing w:val="-7"/>
        </w:rPr>
        <w:t xml:space="preserve"> </w:t>
      </w:r>
      <w:r>
        <w:t>community.”</w:t>
      </w:r>
      <w:r>
        <w:rPr>
          <w:vertAlign w:val="superscript"/>
        </w:rPr>
        <w:t>158</w:t>
      </w:r>
    </w:p>
    <w:p w14:paraId="57EF0E63" w14:textId="77777777" w:rsidR="00B76A20" w:rsidRDefault="00B76A20">
      <w:pPr>
        <w:pStyle w:val="BodyText"/>
      </w:pPr>
    </w:p>
    <w:p w14:paraId="0907DEAF" w14:textId="77777777" w:rsidR="00B76A20" w:rsidRDefault="00C412F6">
      <w:pPr>
        <w:pStyle w:val="Heading4"/>
        <w:spacing w:line="269" w:lineRule="exact"/>
      </w:pPr>
      <w:r>
        <w:t>Facts:</w:t>
      </w:r>
    </w:p>
    <w:p w14:paraId="0DF69693" w14:textId="77777777" w:rsidR="00B76A20" w:rsidRDefault="00C412F6">
      <w:pPr>
        <w:pStyle w:val="BodyText"/>
        <w:ind w:left="100" w:right="114" w:firstLine="719"/>
        <w:jc w:val="both"/>
      </w:pPr>
      <w:r>
        <w:t>The applicant and her husband are married and the deed of sale for their property reflects both of their names as purchasers. The couple hoped to have the property regi</w:t>
      </w:r>
      <w:r>
        <w:t>stered in their joint names. They were informed that the property would have to be registered in the sole name of the husband.</w:t>
      </w:r>
      <w:r>
        <w:rPr>
          <w:spacing w:val="-8"/>
        </w:rPr>
        <w:t xml:space="preserve"> </w:t>
      </w:r>
      <w:r>
        <w:t>It</w:t>
      </w:r>
      <w:r>
        <w:rPr>
          <w:spacing w:val="-8"/>
        </w:rPr>
        <w:t xml:space="preserve"> </w:t>
      </w:r>
      <w:r>
        <w:t>was</w:t>
      </w:r>
      <w:r>
        <w:rPr>
          <w:spacing w:val="-6"/>
        </w:rPr>
        <w:t xml:space="preserve"> </w:t>
      </w:r>
      <w:r>
        <w:t>stated</w:t>
      </w:r>
      <w:r>
        <w:rPr>
          <w:spacing w:val="-7"/>
        </w:rPr>
        <w:t xml:space="preserve"> </w:t>
      </w:r>
      <w:r>
        <w:t>by</w:t>
      </w:r>
      <w:r>
        <w:rPr>
          <w:spacing w:val="-8"/>
        </w:rPr>
        <w:t xml:space="preserve"> </w:t>
      </w:r>
      <w:r>
        <w:t>the</w:t>
      </w:r>
      <w:r>
        <w:rPr>
          <w:spacing w:val="-7"/>
        </w:rPr>
        <w:t xml:space="preserve"> </w:t>
      </w:r>
      <w:r>
        <w:t>Deeds</w:t>
      </w:r>
      <w:r>
        <w:rPr>
          <w:spacing w:val="-6"/>
        </w:rPr>
        <w:t xml:space="preserve"> </w:t>
      </w:r>
      <w:r>
        <w:t>Registry</w:t>
      </w:r>
      <w:r>
        <w:rPr>
          <w:spacing w:val="-9"/>
        </w:rPr>
        <w:t xml:space="preserve"> </w:t>
      </w:r>
      <w:r>
        <w:t>Act</w:t>
      </w:r>
      <w:r>
        <w:rPr>
          <w:spacing w:val="-7"/>
        </w:rPr>
        <w:t xml:space="preserve"> </w:t>
      </w:r>
      <w:r>
        <w:t>that</w:t>
      </w:r>
      <w:r>
        <w:rPr>
          <w:spacing w:val="-8"/>
        </w:rPr>
        <w:t xml:space="preserve"> </w:t>
      </w:r>
      <w:r>
        <w:t>the</w:t>
      </w:r>
      <w:r>
        <w:rPr>
          <w:spacing w:val="-8"/>
        </w:rPr>
        <w:t xml:space="preserve"> </w:t>
      </w:r>
      <w:r>
        <w:t>wife</w:t>
      </w:r>
      <w:r>
        <w:rPr>
          <w:spacing w:val="-7"/>
        </w:rPr>
        <w:t xml:space="preserve"> </w:t>
      </w:r>
      <w:r>
        <w:t>cannot</w:t>
      </w:r>
      <w:r>
        <w:rPr>
          <w:spacing w:val="-8"/>
        </w:rPr>
        <w:t xml:space="preserve"> </w:t>
      </w:r>
      <w:r>
        <w:t>lawfully</w:t>
      </w:r>
      <w:r>
        <w:rPr>
          <w:spacing w:val="-9"/>
        </w:rPr>
        <w:t xml:space="preserve"> </w:t>
      </w:r>
      <w:r>
        <w:t>register</w:t>
      </w:r>
      <w:r>
        <w:rPr>
          <w:spacing w:val="-8"/>
        </w:rPr>
        <w:t xml:space="preserve"> </w:t>
      </w:r>
      <w:r>
        <w:t>the</w:t>
      </w:r>
      <w:r>
        <w:rPr>
          <w:spacing w:val="-8"/>
        </w:rPr>
        <w:t xml:space="preserve"> </w:t>
      </w:r>
      <w:r>
        <w:t>immovable property to include both of their na</w:t>
      </w:r>
      <w:r>
        <w:t>mes because “a woman married in a community of property has no capacity to contract unassisted and hence immovable property is registered in the name of the husband in his capacity as the administrator.”</w:t>
      </w:r>
      <w:r>
        <w:rPr>
          <w:vertAlign w:val="superscript"/>
        </w:rPr>
        <w:t>159</w:t>
      </w:r>
      <w:r>
        <w:t xml:space="preserve"> The wife and husband challenged section 16 (3) </w:t>
      </w:r>
      <w:r>
        <w:rPr>
          <w:spacing w:val="-12"/>
        </w:rPr>
        <w:t>of</w:t>
      </w:r>
      <w:r>
        <w:rPr>
          <w:spacing w:val="-12"/>
        </w:rPr>
        <w:t xml:space="preserve"> </w:t>
      </w:r>
      <w:r>
        <w:t>the Deeds Registry Act as being unconstitutional because it, “not only unfairly differentiates and discriminates but it also contains a general prohibition which prevents women who are married in community of property from holding property either individu</w:t>
      </w:r>
      <w:r>
        <w:t>ally or jointly with their</w:t>
      </w:r>
      <w:r>
        <w:rPr>
          <w:spacing w:val="-17"/>
        </w:rPr>
        <w:t xml:space="preserve"> </w:t>
      </w:r>
      <w:r>
        <w:t>husbands.”</w:t>
      </w:r>
      <w:r>
        <w:rPr>
          <w:vertAlign w:val="superscript"/>
        </w:rPr>
        <w:t>160</w:t>
      </w:r>
    </w:p>
    <w:p w14:paraId="47FB4551" w14:textId="77777777" w:rsidR="00B76A20" w:rsidRDefault="00B76A20">
      <w:pPr>
        <w:pStyle w:val="BodyText"/>
        <w:spacing w:before="2"/>
      </w:pPr>
    </w:p>
    <w:p w14:paraId="0D9F0BF2" w14:textId="77777777" w:rsidR="00B76A20" w:rsidRDefault="00C412F6">
      <w:pPr>
        <w:pStyle w:val="Heading4"/>
      </w:pPr>
      <w:r>
        <w:t>Holding:</w:t>
      </w:r>
    </w:p>
    <w:p w14:paraId="2999FC63" w14:textId="77777777" w:rsidR="00B76A20" w:rsidRDefault="00B76A20">
      <w:pPr>
        <w:pStyle w:val="BodyText"/>
        <w:rPr>
          <w:b/>
          <w:sz w:val="20"/>
        </w:rPr>
      </w:pPr>
    </w:p>
    <w:p w14:paraId="137421A8" w14:textId="77777777" w:rsidR="00B76A20" w:rsidRDefault="00B76A20">
      <w:pPr>
        <w:pStyle w:val="BodyText"/>
        <w:rPr>
          <w:b/>
          <w:sz w:val="20"/>
        </w:rPr>
      </w:pPr>
    </w:p>
    <w:p w14:paraId="693BECA4" w14:textId="77777777" w:rsidR="00B76A20" w:rsidRDefault="00C412F6">
      <w:pPr>
        <w:pStyle w:val="BodyText"/>
        <w:spacing w:before="2"/>
        <w:rPr>
          <w:b/>
          <w:sz w:val="18"/>
        </w:rPr>
      </w:pPr>
      <w:r>
        <w:pict w14:anchorId="2B5A3646">
          <v:rect id="_x0000_s1047" style="position:absolute;margin-left:1in;margin-top:12.2pt;width:2in;height:.6pt;z-index:-15712256;mso-wrap-distance-left:0;mso-wrap-distance-right:0;mso-position-horizontal-relative:page" fillcolor="black" stroked="f">
            <w10:wrap type="topAndBottom" anchorx="page"/>
          </v:rect>
        </w:pict>
      </w:r>
    </w:p>
    <w:p w14:paraId="3AF23BC6" w14:textId="77777777" w:rsidR="00B76A20" w:rsidRDefault="00C412F6">
      <w:pPr>
        <w:pStyle w:val="BodyText"/>
        <w:spacing w:before="76" w:line="269" w:lineRule="exact"/>
        <w:ind w:left="100"/>
        <w:jc w:val="both"/>
      </w:pPr>
      <w:r>
        <w:rPr>
          <w:vertAlign w:val="superscript"/>
        </w:rPr>
        <w:t>156</w:t>
      </w:r>
      <w:r>
        <w:t xml:space="preserve"> Aphane v Registrar of Deeds and Others ((383/09)) [2010] SZHC 29 (23 February 2010).</w:t>
      </w:r>
    </w:p>
    <w:p w14:paraId="79EBFFDB" w14:textId="77777777" w:rsidR="00B76A20" w:rsidRDefault="00C412F6">
      <w:pPr>
        <w:pStyle w:val="BodyText"/>
        <w:ind w:left="100" w:right="119"/>
        <w:jc w:val="both"/>
      </w:pPr>
      <w:r>
        <w:rPr>
          <w:vertAlign w:val="superscript"/>
        </w:rPr>
        <w:t>157</w:t>
      </w:r>
      <w:r>
        <w:t xml:space="preserve"> Section 16(3) of the Deeds Registry Act states, “Immovable property bonds and other real rights shall not be transferred or ceded to, or registered in the name of, a woman married in community of property, save where such property, bonds or real rights ar</w:t>
      </w:r>
      <w:r>
        <w:t>e by law or by a condition of a bequest or donation excluded from the community.”</w:t>
      </w:r>
    </w:p>
    <w:p w14:paraId="6DC36818" w14:textId="77777777" w:rsidR="00B76A20" w:rsidRDefault="00C412F6">
      <w:pPr>
        <w:spacing w:before="46" w:line="132" w:lineRule="auto"/>
        <w:ind w:left="100"/>
        <w:jc w:val="both"/>
        <w:rPr>
          <w:i/>
          <w:sz w:val="24"/>
        </w:rPr>
      </w:pPr>
      <w:r>
        <w:rPr>
          <w:sz w:val="14"/>
        </w:rPr>
        <w:t>158</w:t>
      </w:r>
      <w:r>
        <w:rPr>
          <w:spacing w:val="20"/>
          <w:sz w:val="14"/>
        </w:rPr>
        <w:t xml:space="preserve"> </w:t>
      </w:r>
      <w:r>
        <w:rPr>
          <w:i/>
          <w:position w:val="-8"/>
          <w:sz w:val="24"/>
        </w:rPr>
        <w:t>Id.</w:t>
      </w:r>
    </w:p>
    <w:p w14:paraId="7C7D6484" w14:textId="77777777" w:rsidR="00B76A20" w:rsidRDefault="00C412F6">
      <w:pPr>
        <w:spacing w:before="113" w:line="139" w:lineRule="auto"/>
        <w:ind w:left="100"/>
        <w:jc w:val="both"/>
        <w:rPr>
          <w:i/>
          <w:sz w:val="24"/>
        </w:rPr>
      </w:pPr>
      <w:r>
        <w:rPr>
          <w:sz w:val="14"/>
        </w:rPr>
        <w:t>159</w:t>
      </w:r>
      <w:r>
        <w:rPr>
          <w:spacing w:val="20"/>
          <w:sz w:val="14"/>
        </w:rPr>
        <w:t xml:space="preserve"> </w:t>
      </w:r>
      <w:r>
        <w:rPr>
          <w:i/>
          <w:position w:val="-8"/>
          <w:sz w:val="24"/>
        </w:rPr>
        <w:t>Id.</w:t>
      </w:r>
    </w:p>
    <w:p w14:paraId="71860945" w14:textId="77777777" w:rsidR="00B76A20" w:rsidRDefault="00C412F6">
      <w:pPr>
        <w:spacing w:before="60"/>
        <w:ind w:left="100"/>
        <w:jc w:val="both"/>
        <w:rPr>
          <w:i/>
          <w:sz w:val="24"/>
        </w:rPr>
      </w:pPr>
      <w:r>
        <w:rPr>
          <w:sz w:val="14"/>
        </w:rPr>
        <w:t>160</w:t>
      </w:r>
      <w:r>
        <w:rPr>
          <w:spacing w:val="20"/>
          <w:sz w:val="14"/>
        </w:rPr>
        <w:t xml:space="preserve"> </w:t>
      </w:r>
      <w:r>
        <w:rPr>
          <w:i/>
          <w:position w:val="-8"/>
          <w:sz w:val="24"/>
        </w:rPr>
        <w:t>Id.</w:t>
      </w:r>
    </w:p>
    <w:p w14:paraId="3E1E9CDE" w14:textId="77777777" w:rsidR="00B76A20" w:rsidRDefault="00B76A20">
      <w:pPr>
        <w:jc w:val="both"/>
        <w:rPr>
          <w:sz w:val="24"/>
        </w:rPr>
        <w:sectPr w:rsidR="00B76A20">
          <w:headerReference w:type="default" r:id="rId115"/>
          <w:footerReference w:type="default" r:id="rId116"/>
          <w:pgSz w:w="12240" w:h="15840"/>
          <w:pgMar w:top="1360" w:right="1320" w:bottom="980" w:left="1340" w:header="0" w:footer="785" w:gutter="0"/>
          <w:pgNumType w:start="35"/>
          <w:cols w:space="720"/>
        </w:sectPr>
      </w:pPr>
    </w:p>
    <w:p w14:paraId="3774D3C8" w14:textId="77777777" w:rsidR="00B76A20" w:rsidRDefault="00C412F6">
      <w:pPr>
        <w:pStyle w:val="BodyText"/>
        <w:spacing w:before="82"/>
        <w:ind w:left="100" w:right="115" w:firstLine="719"/>
        <w:jc w:val="both"/>
      </w:pPr>
      <w:r>
        <w:lastRenderedPageBreak/>
        <w:t>The text of Section 16 (3) of the Deeds Registry Act is to be changed (refer to Remedy) so that it is not discriminatory against women and will allow them to co-own property with their husbands.</w:t>
      </w:r>
    </w:p>
    <w:p w14:paraId="17ED5F0C" w14:textId="77777777" w:rsidR="00B76A20" w:rsidRDefault="00B76A20">
      <w:pPr>
        <w:pStyle w:val="BodyText"/>
      </w:pPr>
    </w:p>
    <w:p w14:paraId="08641C77" w14:textId="77777777" w:rsidR="00B76A20" w:rsidRDefault="00C412F6">
      <w:pPr>
        <w:pStyle w:val="Heading4"/>
        <w:spacing w:line="269" w:lineRule="exact"/>
      </w:pPr>
      <w:r>
        <w:t>Reasoning:</w:t>
      </w:r>
    </w:p>
    <w:p w14:paraId="03A4B130" w14:textId="77777777" w:rsidR="00B76A20" w:rsidRDefault="00C412F6">
      <w:pPr>
        <w:pStyle w:val="BodyText"/>
        <w:ind w:left="100" w:right="113" w:firstLine="719"/>
        <w:jc w:val="both"/>
      </w:pPr>
      <w:r>
        <w:t>The</w:t>
      </w:r>
      <w:r>
        <w:rPr>
          <w:spacing w:val="-15"/>
        </w:rPr>
        <w:t xml:space="preserve"> </w:t>
      </w:r>
      <w:r>
        <w:t>court</w:t>
      </w:r>
      <w:r>
        <w:rPr>
          <w:spacing w:val="-17"/>
        </w:rPr>
        <w:t xml:space="preserve"> </w:t>
      </w:r>
      <w:r>
        <w:t>acknowledged</w:t>
      </w:r>
      <w:r>
        <w:rPr>
          <w:spacing w:val="-14"/>
        </w:rPr>
        <w:t xml:space="preserve"> </w:t>
      </w:r>
      <w:r>
        <w:t>that</w:t>
      </w:r>
      <w:r>
        <w:rPr>
          <w:spacing w:val="-14"/>
        </w:rPr>
        <w:t xml:space="preserve"> </w:t>
      </w:r>
      <w:r>
        <w:t>Swaziland</w:t>
      </w:r>
      <w:r>
        <w:rPr>
          <w:spacing w:val="-15"/>
        </w:rPr>
        <w:t xml:space="preserve"> </w:t>
      </w:r>
      <w:r>
        <w:t>is</w:t>
      </w:r>
      <w:r>
        <w:rPr>
          <w:spacing w:val="-13"/>
        </w:rPr>
        <w:t xml:space="preserve"> </w:t>
      </w:r>
      <w:r>
        <w:t>a</w:t>
      </w:r>
      <w:r>
        <w:rPr>
          <w:spacing w:val="-17"/>
        </w:rPr>
        <w:t xml:space="preserve"> </w:t>
      </w:r>
      <w:r>
        <w:t>constitutional</w:t>
      </w:r>
      <w:r>
        <w:rPr>
          <w:spacing w:val="-14"/>
        </w:rPr>
        <w:t xml:space="preserve"> </w:t>
      </w:r>
      <w:r>
        <w:t>state</w:t>
      </w:r>
      <w:r>
        <w:rPr>
          <w:spacing w:val="-14"/>
        </w:rPr>
        <w:t xml:space="preserve"> </w:t>
      </w:r>
      <w:r>
        <w:t>and</w:t>
      </w:r>
      <w:r>
        <w:rPr>
          <w:spacing w:val="-15"/>
        </w:rPr>
        <w:t xml:space="preserve"> </w:t>
      </w:r>
      <w:r>
        <w:t>the</w:t>
      </w:r>
      <w:r>
        <w:rPr>
          <w:spacing w:val="-17"/>
        </w:rPr>
        <w:t xml:space="preserve"> </w:t>
      </w:r>
      <w:r>
        <w:t>High</w:t>
      </w:r>
      <w:r>
        <w:rPr>
          <w:spacing w:val="-17"/>
        </w:rPr>
        <w:t xml:space="preserve"> </w:t>
      </w:r>
      <w:r>
        <w:t>Court</w:t>
      </w:r>
      <w:r>
        <w:rPr>
          <w:spacing w:val="-16"/>
        </w:rPr>
        <w:t xml:space="preserve"> </w:t>
      </w:r>
      <w:r>
        <w:t>is</w:t>
      </w:r>
      <w:r>
        <w:rPr>
          <w:spacing w:val="-13"/>
        </w:rPr>
        <w:t xml:space="preserve"> </w:t>
      </w:r>
      <w:r>
        <w:t>enjoined in terms of section 151 (2)(a) of the constitution to enforce fundamental human rights and freedoms that</w:t>
      </w:r>
      <w:r>
        <w:rPr>
          <w:spacing w:val="-12"/>
        </w:rPr>
        <w:t xml:space="preserve"> </w:t>
      </w:r>
      <w:r>
        <w:t>were</w:t>
      </w:r>
      <w:r>
        <w:rPr>
          <w:spacing w:val="-13"/>
        </w:rPr>
        <w:t xml:space="preserve"> </w:t>
      </w:r>
      <w:r>
        <w:t>granted</w:t>
      </w:r>
      <w:r>
        <w:rPr>
          <w:spacing w:val="-11"/>
        </w:rPr>
        <w:t xml:space="preserve"> </w:t>
      </w:r>
      <w:r>
        <w:t>by</w:t>
      </w:r>
      <w:r>
        <w:rPr>
          <w:spacing w:val="-11"/>
        </w:rPr>
        <w:t xml:space="preserve"> </w:t>
      </w:r>
      <w:r>
        <w:t>the</w:t>
      </w:r>
      <w:r>
        <w:rPr>
          <w:spacing w:val="-13"/>
        </w:rPr>
        <w:t xml:space="preserve"> </w:t>
      </w:r>
      <w:r>
        <w:t>constitution,</w:t>
      </w:r>
      <w:r>
        <w:rPr>
          <w:spacing w:val="-11"/>
        </w:rPr>
        <w:t xml:space="preserve"> </w:t>
      </w:r>
      <w:r>
        <w:t>even</w:t>
      </w:r>
      <w:r>
        <w:rPr>
          <w:spacing w:val="-14"/>
        </w:rPr>
        <w:t xml:space="preserve"> </w:t>
      </w:r>
      <w:r>
        <w:t>if</w:t>
      </w:r>
      <w:r>
        <w:rPr>
          <w:spacing w:val="-12"/>
        </w:rPr>
        <w:t xml:space="preserve"> </w:t>
      </w:r>
      <w:r>
        <w:t>it</w:t>
      </w:r>
      <w:r>
        <w:rPr>
          <w:spacing w:val="-14"/>
        </w:rPr>
        <w:t xml:space="preserve"> </w:t>
      </w:r>
      <w:r>
        <w:t>conflicts</w:t>
      </w:r>
      <w:r>
        <w:rPr>
          <w:spacing w:val="-13"/>
        </w:rPr>
        <w:t xml:space="preserve"> </w:t>
      </w:r>
      <w:r>
        <w:t>with</w:t>
      </w:r>
      <w:r>
        <w:rPr>
          <w:spacing w:val="-12"/>
        </w:rPr>
        <w:t xml:space="preserve"> </w:t>
      </w:r>
      <w:r>
        <w:t>customary</w:t>
      </w:r>
      <w:r>
        <w:rPr>
          <w:spacing w:val="-11"/>
        </w:rPr>
        <w:t xml:space="preserve"> </w:t>
      </w:r>
      <w:r>
        <w:t>law.</w:t>
      </w:r>
      <w:r>
        <w:rPr>
          <w:spacing w:val="35"/>
        </w:rPr>
        <w:t xml:space="preserve"> </w:t>
      </w:r>
      <w:r>
        <w:t>Section</w:t>
      </w:r>
      <w:r>
        <w:rPr>
          <w:spacing w:val="-11"/>
        </w:rPr>
        <w:t xml:space="preserve"> </w:t>
      </w:r>
      <w:r>
        <w:t>151</w:t>
      </w:r>
      <w:r>
        <w:rPr>
          <w:spacing w:val="-13"/>
        </w:rPr>
        <w:t xml:space="preserve"> </w:t>
      </w:r>
      <w:r>
        <w:t>(2)(a),</w:t>
      </w:r>
      <w:r>
        <w:rPr>
          <w:spacing w:val="-12"/>
        </w:rPr>
        <w:t xml:space="preserve"> </w:t>
      </w:r>
      <w:r>
        <w:t>whic</w:t>
      </w:r>
      <w:r>
        <w:t>h deals with matters of the Jurisdiction of the High Court, states, “(2) Without derogating from the generality of subsection (1) the High Court has Jurisdiction: (a) to enforce the fundamental human rights and freedoms guaranteed by this Constitution.”</w:t>
      </w:r>
      <w:r>
        <w:rPr>
          <w:vertAlign w:val="superscript"/>
        </w:rPr>
        <w:t>161</w:t>
      </w:r>
      <w:r>
        <w:t xml:space="preserve"> Abiding by this obligation, the </w:t>
      </w:r>
      <w:r>
        <w:rPr>
          <w:spacing w:val="-5"/>
        </w:rPr>
        <w:t xml:space="preserve">Court </w:t>
      </w:r>
      <w:r>
        <w:t>discussed either getting rid of section 16 (3) provision of the Act or changing the language. They decided</w:t>
      </w:r>
      <w:r>
        <w:rPr>
          <w:spacing w:val="-17"/>
        </w:rPr>
        <w:t xml:space="preserve"> </w:t>
      </w:r>
      <w:r>
        <w:t>to</w:t>
      </w:r>
      <w:r>
        <w:rPr>
          <w:spacing w:val="-17"/>
        </w:rPr>
        <w:t xml:space="preserve"> </w:t>
      </w:r>
      <w:r>
        <w:t>change</w:t>
      </w:r>
      <w:r>
        <w:rPr>
          <w:spacing w:val="-15"/>
        </w:rPr>
        <w:t xml:space="preserve"> </w:t>
      </w:r>
      <w:r>
        <w:t>the</w:t>
      </w:r>
      <w:r>
        <w:rPr>
          <w:spacing w:val="-19"/>
        </w:rPr>
        <w:t xml:space="preserve"> </w:t>
      </w:r>
      <w:r>
        <w:t>language</w:t>
      </w:r>
      <w:r>
        <w:rPr>
          <w:spacing w:val="-16"/>
        </w:rPr>
        <w:t xml:space="preserve"> </w:t>
      </w:r>
      <w:r>
        <w:t>of</w:t>
      </w:r>
      <w:r>
        <w:rPr>
          <w:spacing w:val="-17"/>
        </w:rPr>
        <w:t xml:space="preserve"> </w:t>
      </w:r>
      <w:r>
        <w:t>the</w:t>
      </w:r>
      <w:r>
        <w:rPr>
          <w:spacing w:val="-16"/>
        </w:rPr>
        <w:t xml:space="preserve"> </w:t>
      </w:r>
      <w:r>
        <w:t>provision</w:t>
      </w:r>
      <w:r>
        <w:rPr>
          <w:spacing w:val="-17"/>
        </w:rPr>
        <w:t xml:space="preserve"> </w:t>
      </w:r>
      <w:r>
        <w:t>to</w:t>
      </w:r>
      <w:r>
        <w:rPr>
          <w:spacing w:val="-19"/>
        </w:rPr>
        <w:t xml:space="preserve"> </w:t>
      </w:r>
      <w:r>
        <w:t>actually</w:t>
      </w:r>
      <w:r>
        <w:rPr>
          <w:spacing w:val="-16"/>
        </w:rPr>
        <w:t xml:space="preserve"> </w:t>
      </w:r>
      <w:r>
        <w:t>empower</w:t>
      </w:r>
      <w:r>
        <w:rPr>
          <w:spacing w:val="-16"/>
        </w:rPr>
        <w:t xml:space="preserve"> </w:t>
      </w:r>
      <w:r>
        <w:t>women</w:t>
      </w:r>
      <w:r>
        <w:rPr>
          <w:spacing w:val="-17"/>
        </w:rPr>
        <w:t xml:space="preserve"> </w:t>
      </w:r>
      <w:r>
        <w:t>instead</w:t>
      </w:r>
      <w:r>
        <w:rPr>
          <w:spacing w:val="-17"/>
        </w:rPr>
        <w:t xml:space="preserve"> </w:t>
      </w:r>
      <w:r>
        <w:t>of</w:t>
      </w:r>
      <w:r>
        <w:rPr>
          <w:spacing w:val="-17"/>
        </w:rPr>
        <w:t xml:space="preserve"> </w:t>
      </w:r>
      <w:r>
        <w:t>just</w:t>
      </w:r>
      <w:r>
        <w:rPr>
          <w:spacing w:val="-17"/>
        </w:rPr>
        <w:t xml:space="preserve"> </w:t>
      </w:r>
      <w:r>
        <w:t>eliminating the provision altogether. In explaining the Court’s decision to act, Judge Mabuza of the High Court of Swaziland said, “respondents (Minister of Justice and Constitutional Affairs and others) have had sufficient time since the coming into effec</w:t>
      </w:r>
      <w:r>
        <w:t>t of the constitution to embark on aggressive legal reforms especially those relating to women who have been marginalized over the years in many areas of the law…”</w:t>
      </w:r>
      <w:r>
        <w:rPr>
          <w:vertAlign w:val="superscript"/>
        </w:rPr>
        <w:t>162</w:t>
      </w:r>
    </w:p>
    <w:p w14:paraId="602E3B81" w14:textId="77777777" w:rsidR="00B76A20" w:rsidRDefault="00B76A20">
      <w:pPr>
        <w:pStyle w:val="BodyText"/>
      </w:pPr>
    </w:p>
    <w:p w14:paraId="68AD9F20" w14:textId="77777777" w:rsidR="00B76A20" w:rsidRDefault="00C412F6">
      <w:pPr>
        <w:pStyle w:val="Heading4"/>
      </w:pPr>
      <w:r>
        <w:t>Remedy:</w:t>
      </w:r>
    </w:p>
    <w:p w14:paraId="67BE719A" w14:textId="77777777" w:rsidR="00B76A20" w:rsidRDefault="00C412F6">
      <w:pPr>
        <w:pStyle w:val="BodyText"/>
        <w:spacing w:before="1"/>
        <w:ind w:left="100" w:right="119" w:firstLine="719"/>
        <w:jc w:val="both"/>
      </w:pPr>
      <w:r>
        <w:t>The text of Section 16 (3) of the Deeds Registry Act was changed to not discrimi</w:t>
      </w:r>
      <w:r>
        <w:t>nate against women. The words “not” and “save’ are hereby severed from section 16 (3) and the word “even” is read in place of “save.” This changed the provision from saying:</w:t>
      </w:r>
    </w:p>
    <w:p w14:paraId="10191F21" w14:textId="77777777" w:rsidR="00B76A20" w:rsidRDefault="00B76A20">
      <w:pPr>
        <w:pStyle w:val="BodyText"/>
      </w:pPr>
    </w:p>
    <w:p w14:paraId="2ECBE3F8" w14:textId="77777777" w:rsidR="00B76A20" w:rsidRDefault="00C412F6">
      <w:pPr>
        <w:pStyle w:val="BodyText"/>
        <w:ind w:left="1540" w:right="1555"/>
        <w:jc w:val="both"/>
      </w:pPr>
      <w:r>
        <w:t xml:space="preserve">“Immovable property bonds and other real rights shall </w:t>
      </w:r>
      <w:r>
        <w:rPr>
          <w:b/>
        </w:rPr>
        <w:t xml:space="preserve">not </w:t>
      </w:r>
      <w:r>
        <w:t>(emphasis added) be tra</w:t>
      </w:r>
      <w:r>
        <w:t>nsferred or ceded to, or registered in the name of, a woman</w:t>
      </w:r>
      <w:r>
        <w:rPr>
          <w:spacing w:val="-5"/>
        </w:rPr>
        <w:t xml:space="preserve"> </w:t>
      </w:r>
      <w:r>
        <w:t>married</w:t>
      </w:r>
      <w:r>
        <w:rPr>
          <w:spacing w:val="-5"/>
        </w:rPr>
        <w:t xml:space="preserve"> </w:t>
      </w:r>
      <w:r>
        <w:t>in</w:t>
      </w:r>
      <w:r>
        <w:rPr>
          <w:spacing w:val="-7"/>
        </w:rPr>
        <w:t xml:space="preserve"> </w:t>
      </w:r>
      <w:r>
        <w:t>community</w:t>
      </w:r>
      <w:r>
        <w:rPr>
          <w:spacing w:val="-4"/>
        </w:rPr>
        <w:t xml:space="preserve"> </w:t>
      </w:r>
      <w:r>
        <w:t>of</w:t>
      </w:r>
      <w:r>
        <w:rPr>
          <w:spacing w:val="-7"/>
        </w:rPr>
        <w:t xml:space="preserve"> </w:t>
      </w:r>
      <w:r>
        <w:t>property,</w:t>
      </w:r>
      <w:r>
        <w:rPr>
          <w:spacing w:val="-5"/>
        </w:rPr>
        <w:t xml:space="preserve"> </w:t>
      </w:r>
      <w:r>
        <w:rPr>
          <w:b/>
        </w:rPr>
        <w:t>save</w:t>
      </w:r>
      <w:r>
        <w:rPr>
          <w:b/>
          <w:spacing w:val="-6"/>
        </w:rPr>
        <w:t xml:space="preserve"> </w:t>
      </w:r>
      <w:r>
        <w:t>where</w:t>
      </w:r>
      <w:r>
        <w:rPr>
          <w:spacing w:val="-4"/>
        </w:rPr>
        <w:t xml:space="preserve"> </w:t>
      </w:r>
      <w:r>
        <w:t>such</w:t>
      </w:r>
      <w:r>
        <w:rPr>
          <w:spacing w:val="-7"/>
        </w:rPr>
        <w:t xml:space="preserve"> </w:t>
      </w:r>
      <w:r>
        <w:t>property, bonds or real rights are by law or by a condition of a bequest or donation excluded from the</w:t>
      </w:r>
      <w:r>
        <w:rPr>
          <w:spacing w:val="-3"/>
        </w:rPr>
        <w:t xml:space="preserve"> </w:t>
      </w:r>
      <w:r>
        <w:t>community.”</w:t>
      </w:r>
    </w:p>
    <w:p w14:paraId="5EF576A9" w14:textId="77777777" w:rsidR="00B76A20" w:rsidRDefault="00B76A20">
      <w:pPr>
        <w:pStyle w:val="BodyText"/>
        <w:spacing w:before="2"/>
        <w:rPr>
          <w:sz w:val="15"/>
        </w:rPr>
      </w:pPr>
    </w:p>
    <w:p w14:paraId="09D61BDF" w14:textId="77777777" w:rsidR="00B76A20" w:rsidRDefault="00B76A20">
      <w:pPr>
        <w:rPr>
          <w:sz w:val="15"/>
        </w:rPr>
        <w:sectPr w:rsidR="00B76A20">
          <w:headerReference w:type="default" r:id="rId117"/>
          <w:footerReference w:type="default" r:id="rId118"/>
          <w:pgSz w:w="12240" w:h="15840"/>
          <w:pgMar w:top="1360" w:right="1320" w:bottom="980" w:left="1340" w:header="0" w:footer="785" w:gutter="0"/>
          <w:pgNumType w:start="36"/>
          <w:cols w:space="720"/>
        </w:sectPr>
      </w:pPr>
    </w:p>
    <w:p w14:paraId="75F7F1C1" w14:textId="77777777" w:rsidR="00B76A20" w:rsidRDefault="00C412F6">
      <w:pPr>
        <w:pStyle w:val="BodyText"/>
        <w:spacing w:before="100"/>
        <w:ind w:left="100"/>
      </w:pPr>
      <w:r>
        <w:t>To now saying:</w:t>
      </w:r>
    </w:p>
    <w:p w14:paraId="44027EB6" w14:textId="77777777" w:rsidR="00B76A20" w:rsidRDefault="00C412F6">
      <w:pPr>
        <w:pStyle w:val="BodyText"/>
        <w:rPr>
          <w:sz w:val="26"/>
        </w:rPr>
      </w:pPr>
      <w:r>
        <w:br w:type="column"/>
      </w:r>
    </w:p>
    <w:p w14:paraId="2EC3E0DD" w14:textId="77777777" w:rsidR="00B76A20" w:rsidRDefault="00B76A20">
      <w:pPr>
        <w:pStyle w:val="BodyText"/>
        <w:spacing w:before="10"/>
        <w:rPr>
          <w:sz w:val="30"/>
        </w:rPr>
      </w:pPr>
    </w:p>
    <w:p w14:paraId="2B964279" w14:textId="77777777" w:rsidR="00B76A20" w:rsidRDefault="00C412F6">
      <w:pPr>
        <w:pStyle w:val="BodyText"/>
        <w:ind w:left="-19" w:right="1557"/>
        <w:jc w:val="both"/>
      </w:pPr>
      <w:r>
        <w:t xml:space="preserve">“Immovable property bonds and other real rights shall be transferred or ceded to, or registered in the name of, a woman married in community of property, </w:t>
      </w:r>
      <w:r>
        <w:rPr>
          <w:b/>
        </w:rPr>
        <w:t xml:space="preserve">even </w:t>
      </w:r>
      <w:r>
        <w:t>where such property, bonds or real rights are by law or by a condition of a bequest or donation e</w:t>
      </w:r>
      <w:r>
        <w:t>xcluded from the community.”</w:t>
      </w:r>
      <w:r>
        <w:rPr>
          <w:vertAlign w:val="superscript"/>
        </w:rPr>
        <w:t>163</w:t>
      </w:r>
    </w:p>
    <w:p w14:paraId="3E80DAAC" w14:textId="77777777" w:rsidR="00B76A20" w:rsidRDefault="00B76A20">
      <w:pPr>
        <w:jc w:val="both"/>
        <w:sectPr w:rsidR="00B76A20">
          <w:type w:val="continuous"/>
          <w:pgSz w:w="12240" w:h="15840"/>
          <w:pgMar w:top="540" w:right="1320" w:bottom="0" w:left="1340" w:header="720" w:footer="720" w:gutter="0"/>
          <w:cols w:num="2" w:space="720" w:equalWidth="0">
            <w:col w:w="1520" w:space="40"/>
            <w:col w:w="8020"/>
          </w:cols>
        </w:sectPr>
      </w:pPr>
    </w:p>
    <w:p w14:paraId="7051D398" w14:textId="77777777" w:rsidR="00B76A20" w:rsidRDefault="00B76A20">
      <w:pPr>
        <w:pStyle w:val="BodyText"/>
        <w:spacing w:before="1"/>
        <w:rPr>
          <w:sz w:val="15"/>
        </w:rPr>
      </w:pPr>
    </w:p>
    <w:p w14:paraId="0E2F69A1" w14:textId="77777777" w:rsidR="00B76A20" w:rsidRDefault="00C412F6">
      <w:pPr>
        <w:pStyle w:val="BodyText"/>
        <w:spacing w:before="100"/>
        <w:ind w:left="160"/>
      </w:pPr>
      <w:r>
        <w:t>In addition to the changed language, the Court granted the applicant the costs of the lawsuit.</w:t>
      </w:r>
    </w:p>
    <w:p w14:paraId="4BF3FF42" w14:textId="77777777" w:rsidR="00B76A20" w:rsidRDefault="00B76A20">
      <w:pPr>
        <w:pStyle w:val="BodyText"/>
        <w:rPr>
          <w:sz w:val="20"/>
        </w:rPr>
      </w:pPr>
    </w:p>
    <w:p w14:paraId="6A946289" w14:textId="77777777" w:rsidR="00B76A20" w:rsidRDefault="00B76A20">
      <w:pPr>
        <w:pStyle w:val="BodyText"/>
        <w:rPr>
          <w:sz w:val="20"/>
        </w:rPr>
      </w:pPr>
    </w:p>
    <w:p w14:paraId="5995209F" w14:textId="77777777" w:rsidR="00B76A20" w:rsidRDefault="00C412F6">
      <w:pPr>
        <w:pStyle w:val="BodyText"/>
        <w:spacing w:before="2"/>
        <w:rPr>
          <w:sz w:val="18"/>
        </w:rPr>
      </w:pPr>
      <w:r>
        <w:pict w14:anchorId="3EE0F74B">
          <v:rect id="_x0000_s1046" style="position:absolute;margin-left:1in;margin-top:12.2pt;width:2in;height:.6pt;z-index:-15711744;mso-wrap-distance-left:0;mso-wrap-distance-right:0;mso-position-horizontal-relative:page" fillcolor="black" stroked="f">
            <w10:wrap type="topAndBottom" anchorx="page"/>
          </v:rect>
        </w:pict>
      </w:r>
    </w:p>
    <w:p w14:paraId="49116175" w14:textId="77777777" w:rsidR="00B76A20" w:rsidRDefault="00C412F6">
      <w:pPr>
        <w:spacing w:before="76"/>
        <w:ind w:left="100" w:right="283"/>
        <w:rPr>
          <w:sz w:val="24"/>
        </w:rPr>
      </w:pPr>
      <w:r>
        <w:rPr>
          <w:sz w:val="24"/>
          <w:vertAlign w:val="superscript"/>
        </w:rPr>
        <w:t>161</w:t>
      </w:r>
      <w:r>
        <w:rPr>
          <w:i/>
          <w:sz w:val="24"/>
        </w:rPr>
        <w:t>The Constitution of the Kingdom of Swaziland Act 2005</w:t>
      </w:r>
      <w:r>
        <w:rPr>
          <w:sz w:val="24"/>
        </w:rPr>
        <w:t>, W</w:t>
      </w:r>
      <w:r>
        <w:rPr>
          <w:sz w:val="19"/>
        </w:rPr>
        <w:t xml:space="preserve">ORLD </w:t>
      </w:r>
      <w:r>
        <w:rPr>
          <w:sz w:val="24"/>
        </w:rPr>
        <w:t>I</w:t>
      </w:r>
      <w:r>
        <w:rPr>
          <w:sz w:val="19"/>
        </w:rPr>
        <w:t xml:space="preserve">NTELLECTUAL </w:t>
      </w:r>
      <w:r>
        <w:rPr>
          <w:sz w:val="24"/>
        </w:rPr>
        <w:t>P</w:t>
      </w:r>
      <w:r>
        <w:rPr>
          <w:sz w:val="19"/>
        </w:rPr>
        <w:t xml:space="preserve">ROPERTY </w:t>
      </w:r>
      <w:r>
        <w:rPr>
          <w:sz w:val="24"/>
        </w:rPr>
        <w:t>O</w:t>
      </w:r>
      <w:r>
        <w:rPr>
          <w:sz w:val="19"/>
        </w:rPr>
        <w:t>RGANIZATION</w:t>
      </w:r>
      <w:r>
        <w:rPr>
          <w:sz w:val="24"/>
        </w:rPr>
        <w:t>, https://</w:t>
      </w:r>
      <w:hyperlink r:id="rId119">
        <w:r>
          <w:rPr>
            <w:sz w:val="24"/>
          </w:rPr>
          <w:t xml:space="preserve">www.wipo.int/edocs/lexdocs/laws/en/sz/sz010en.pdf </w:t>
        </w:r>
      </w:hyperlink>
      <w:r>
        <w:rPr>
          <w:sz w:val="24"/>
        </w:rPr>
        <w:t>(last visited Aug. 21, 20</w:t>
      </w:r>
      <w:r>
        <w:rPr>
          <w:sz w:val="24"/>
        </w:rPr>
        <w:t>19).</w:t>
      </w:r>
    </w:p>
    <w:p w14:paraId="3AD49C59" w14:textId="77777777" w:rsidR="00B76A20" w:rsidRDefault="00C412F6">
      <w:pPr>
        <w:pStyle w:val="BodyText"/>
        <w:ind w:left="100"/>
      </w:pPr>
      <w:r>
        <w:rPr>
          <w:vertAlign w:val="superscript"/>
        </w:rPr>
        <w:t>162</w:t>
      </w:r>
      <w:r>
        <w:t xml:space="preserve"> </w:t>
      </w:r>
      <w:r>
        <w:rPr>
          <w:i/>
        </w:rPr>
        <w:t xml:space="preserve">See generally </w:t>
      </w:r>
      <w:r>
        <w:t>Aphane v Registrar of Deeds and Others ((383/09)) [2010] SZHC 29 (23 February 2010).</w:t>
      </w:r>
    </w:p>
    <w:p w14:paraId="097EC9D1" w14:textId="77777777" w:rsidR="00B76A20" w:rsidRDefault="00C412F6">
      <w:pPr>
        <w:spacing w:before="45" w:line="132" w:lineRule="auto"/>
        <w:ind w:left="100"/>
        <w:rPr>
          <w:i/>
          <w:sz w:val="24"/>
        </w:rPr>
      </w:pPr>
      <w:r>
        <w:rPr>
          <w:sz w:val="14"/>
        </w:rPr>
        <w:t xml:space="preserve">163 </w:t>
      </w:r>
      <w:r>
        <w:rPr>
          <w:i/>
          <w:position w:val="-8"/>
          <w:sz w:val="24"/>
        </w:rPr>
        <w:t>Id.</w:t>
      </w:r>
    </w:p>
    <w:p w14:paraId="60111557" w14:textId="77777777" w:rsidR="00B76A20" w:rsidRDefault="00B76A20">
      <w:pPr>
        <w:spacing w:line="132" w:lineRule="auto"/>
        <w:rPr>
          <w:sz w:val="24"/>
        </w:rPr>
        <w:sectPr w:rsidR="00B76A20">
          <w:type w:val="continuous"/>
          <w:pgSz w:w="12240" w:h="15840"/>
          <w:pgMar w:top="540" w:right="1320" w:bottom="0" w:left="1340" w:header="720" w:footer="720" w:gutter="0"/>
          <w:cols w:space="720"/>
        </w:sectPr>
      </w:pPr>
    </w:p>
    <w:p w14:paraId="0A6C9036" w14:textId="77777777" w:rsidR="00B76A20" w:rsidRDefault="00C412F6">
      <w:pPr>
        <w:pStyle w:val="Heading1"/>
        <w:rPr>
          <w:u w:val="none"/>
        </w:rPr>
      </w:pPr>
      <w:r>
        <w:rPr>
          <w:color w:val="001F5F"/>
          <w:u w:val="thick" w:color="001F5F"/>
        </w:rPr>
        <w:lastRenderedPageBreak/>
        <w:t>South Africa</w:t>
      </w:r>
    </w:p>
    <w:p w14:paraId="01E526C9" w14:textId="77777777" w:rsidR="00B76A20" w:rsidRDefault="00C412F6">
      <w:pPr>
        <w:pStyle w:val="Heading2"/>
        <w:spacing w:before="316" w:line="230" w:lineRule="auto"/>
        <w:ind w:right="1082"/>
        <w:jc w:val="left"/>
        <w:rPr>
          <w:i w:val="0"/>
          <w:sz w:val="17"/>
          <w:u w:val="none"/>
        </w:rPr>
      </w:pPr>
      <w:hyperlink r:id="rId120">
        <w:r>
          <w:rPr>
            <w:color w:val="0462C1"/>
            <w:u w:color="0462C1"/>
          </w:rPr>
          <w:t>Gumede</w:t>
        </w:r>
        <w:r>
          <w:rPr>
            <w:color w:val="0462C1"/>
            <w:spacing w:val="-29"/>
            <w:u w:color="0462C1"/>
          </w:rPr>
          <w:t xml:space="preserve"> </w:t>
        </w:r>
        <w:r>
          <w:rPr>
            <w:color w:val="0462C1"/>
            <w:u w:color="0462C1"/>
          </w:rPr>
          <w:t>(born</w:t>
        </w:r>
        <w:r>
          <w:rPr>
            <w:color w:val="0462C1"/>
            <w:spacing w:val="-29"/>
            <w:u w:color="0462C1"/>
          </w:rPr>
          <w:t xml:space="preserve"> </w:t>
        </w:r>
        <w:r>
          <w:rPr>
            <w:color w:val="0462C1"/>
            <w:u w:color="0462C1"/>
          </w:rPr>
          <w:t>Shange)</w:t>
        </w:r>
        <w:r>
          <w:rPr>
            <w:color w:val="0462C1"/>
            <w:spacing w:val="-30"/>
            <w:u w:color="0462C1"/>
          </w:rPr>
          <w:t xml:space="preserve"> </w:t>
        </w:r>
        <w:r>
          <w:rPr>
            <w:color w:val="0462C1"/>
            <w:u w:color="0462C1"/>
          </w:rPr>
          <w:t>v</w:t>
        </w:r>
        <w:r>
          <w:rPr>
            <w:color w:val="0462C1"/>
            <w:spacing w:val="-28"/>
            <w:u w:color="0462C1"/>
          </w:rPr>
          <w:t xml:space="preserve"> </w:t>
        </w:r>
        <w:r>
          <w:rPr>
            <w:color w:val="0462C1"/>
            <w:u w:color="0462C1"/>
          </w:rPr>
          <w:t>President</w:t>
        </w:r>
        <w:r>
          <w:rPr>
            <w:color w:val="0462C1"/>
            <w:spacing w:val="-28"/>
            <w:u w:color="0462C1"/>
          </w:rPr>
          <w:t xml:space="preserve"> </w:t>
        </w:r>
        <w:r>
          <w:rPr>
            <w:color w:val="0462C1"/>
            <w:u w:color="0462C1"/>
          </w:rPr>
          <w:t>of</w:t>
        </w:r>
        <w:r>
          <w:rPr>
            <w:color w:val="0462C1"/>
            <w:spacing w:val="-29"/>
            <w:u w:color="0462C1"/>
          </w:rPr>
          <w:t xml:space="preserve"> </w:t>
        </w:r>
        <w:r>
          <w:rPr>
            <w:color w:val="0462C1"/>
            <w:u w:color="0462C1"/>
          </w:rPr>
          <w:t>the</w:t>
        </w:r>
        <w:r>
          <w:rPr>
            <w:color w:val="0462C1"/>
            <w:spacing w:val="-29"/>
            <w:u w:color="0462C1"/>
          </w:rPr>
          <w:t xml:space="preserve"> </w:t>
        </w:r>
        <w:r>
          <w:rPr>
            <w:color w:val="0462C1"/>
            <w:u w:color="0462C1"/>
          </w:rPr>
          <w:t>Republic</w:t>
        </w:r>
        <w:r>
          <w:rPr>
            <w:color w:val="0462C1"/>
            <w:spacing w:val="-29"/>
            <w:u w:color="0462C1"/>
          </w:rPr>
          <w:t xml:space="preserve"> </w:t>
        </w:r>
        <w:r>
          <w:rPr>
            <w:color w:val="0462C1"/>
            <w:u w:color="0462C1"/>
          </w:rPr>
          <w:t>of</w:t>
        </w:r>
        <w:r>
          <w:rPr>
            <w:color w:val="0462C1"/>
            <w:spacing w:val="-29"/>
            <w:u w:color="0462C1"/>
          </w:rPr>
          <w:t xml:space="preserve"> </w:t>
        </w:r>
        <w:r>
          <w:rPr>
            <w:color w:val="0462C1"/>
            <w:u w:color="0462C1"/>
          </w:rPr>
          <w:t>South</w:t>
        </w:r>
        <w:r>
          <w:rPr>
            <w:color w:val="0462C1"/>
            <w:spacing w:val="-30"/>
            <w:u w:color="0462C1"/>
          </w:rPr>
          <w:t xml:space="preserve"> </w:t>
        </w:r>
        <w:r>
          <w:rPr>
            <w:color w:val="0462C1"/>
            <w:u w:color="0462C1"/>
          </w:rPr>
          <w:t>Africa</w:t>
        </w:r>
        <w:r>
          <w:rPr>
            <w:color w:val="0462C1"/>
            <w:spacing w:val="-30"/>
            <w:u w:color="0462C1"/>
          </w:rPr>
          <w:t xml:space="preserve"> </w:t>
        </w:r>
        <w:r>
          <w:rPr>
            <w:color w:val="0462C1"/>
            <w:u w:color="0462C1"/>
          </w:rPr>
          <w:t>and</w:t>
        </w:r>
      </w:hyperlink>
      <w:r>
        <w:rPr>
          <w:color w:val="0462C1"/>
          <w:u w:val="none"/>
        </w:rPr>
        <w:t xml:space="preserve"> </w:t>
      </w:r>
      <w:hyperlink r:id="rId121">
        <w:r>
          <w:rPr>
            <w:color w:val="0462C1"/>
            <w:u w:color="0462C1"/>
          </w:rPr>
          <w:t>Others</w:t>
        </w:r>
      </w:hyperlink>
      <w:r>
        <w:rPr>
          <w:i w:val="0"/>
          <w:position w:val="9"/>
          <w:sz w:val="17"/>
          <w:u w:val="none"/>
        </w:rPr>
        <w:t>164</w:t>
      </w:r>
    </w:p>
    <w:p w14:paraId="4F0DA537" w14:textId="77777777" w:rsidR="00B76A20" w:rsidRDefault="00C412F6">
      <w:pPr>
        <w:pStyle w:val="BodyText"/>
        <w:spacing w:before="5"/>
        <w:ind w:left="100" w:right="4918"/>
      </w:pPr>
      <w:r>
        <w:t>Court: Constitutional Court of South Africa Date: December 8, 2008</w:t>
      </w:r>
    </w:p>
    <w:p w14:paraId="598811AA" w14:textId="77777777" w:rsidR="00B76A20" w:rsidRDefault="00C412F6">
      <w:pPr>
        <w:pStyle w:val="BodyText"/>
        <w:ind w:left="100"/>
      </w:pPr>
      <w:r>
        <w:t>Justice Dikgang Ernest Moseneke</w:t>
      </w:r>
    </w:p>
    <w:p w14:paraId="541A79B4" w14:textId="77777777" w:rsidR="00B76A20" w:rsidRDefault="00B76A20">
      <w:pPr>
        <w:pStyle w:val="BodyText"/>
        <w:spacing w:before="7"/>
        <w:rPr>
          <w:sz w:val="23"/>
        </w:rPr>
      </w:pPr>
    </w:p>
    <w:p w14:paraId="16BBCB28" w14:textId="77777777" w:rsidR="00B76A20" w:rsidRDefault="00C412F6">
      <w:pPr>
        <w:pStyle w:val="Heading3"/>
        <w:spacing w:before="1"/>
        <w:ind w:right="988"/>
      </w:pPr>
      <w:bookmarkStart w:id="8" w:name="_TOC_250001"/>
      <w:r>
        <w:rPr>
          <w:b/>
        </w:rPr>
        <w:t xml:space="preserve">Key Topics: </w:t>
      </w:r>
      <w:bookmarkEnd w:id="8"/>
      <w:r>
        <w:t>Gender and racial discrimination, customary marriage, and community of property</w:t>
      </w:r>
    </w:p>
    <w:p w14:paraId="3D6D6C10" w14:textId="77777777" w:rsidR="00B76A20" w:rsidRDefault="00C412F6">
      <w:pPr>
        <w:spacing w:before="270"/>
        <w:ind w:left="100" w:right="114"/>
        <w:jc w:val="both"/>
        <w:rPr>
          <w:sz w:val="28"/>
        </w:rPr>
      </w:pPr>
      <w:r>
        <w:rPr>
          <w:b/>
          <w:sz w:val="28"/>
        </w:rPr>
        <w:t>Case</w:t>
      </w:r>
      <w:r>
        <w:rPr>
          <w:b/>
          <w:spacing w:val="-17"/>
          <w:sz w:val="28"/>
        </w:rPr>
        <w:t xml:space="preserve"> </w:t>
      </w:r>
      <w:r>
        <w:rPr>
          <w:b/>
          <w:sz w:val="28"/>
        </w:rPr>
        <w:t>Synopsis:</w:t>
      </w:r>
      <w:r>
        <w:rPr>
          <w:b/>
          <w:spacing w:val="-16"/>
          <w:sz w:val="28"/>
        </w:rPr>
        <w:t xml:space="preserve"> </w:t>
      </w:r>
      <w:r>
        <w:rPr>
          <w:sz w:val="28"/>
        </w:rPr>
        <w:t>The</w:t>
      </w:r>
      <w:r>
        <w:rPr>
          <w:spacing w:val="-17"/>
          <w:sz w:val="28"/>
        </w:rPr>
        <w:t xml:space="preserve"> </w:t>
      </w:r>
      <w:r>
        <w:rPr>
          <w:sz w:val="28"/>
        </w:rPr>
        <w:t>Court</w:t>
      </w:r>
      <w:r>
        <w:rPr>
          <w:spacing w:val="-17"/>
          <w:sz w:val="28"/>
        </w:rPr>
        <w:t xml:space="preserve"> </w:t>
      </w:r>
      <w:r>
        <w:rPr>
          <w:sz w:val="28"/>
        </w:rPr>
        <w:t>in</w:t>
      </w:r>
      <w:r>
        <w:rPr>
          <w:spacing w:val="-15"/>
          <w:sz w:val="28"/>
        </w:rPr>
        <w:t xml:space="preserve"> </w:t>
      </w:r>
      <w:r>
        <w:rPr>
          <w:i/>
          <w:sz w:val="28"/>
        </w:rPr>
        <w:t>Gumede</w:t>
      </w:r>
      <w:r>
        <w:rPr>
          <w:i/>
          <w:spacing w:val="-16"/>
          <w:sz w:val="28"/>
        </w:rPr>
        <w:t xml:space="preserve"> </w:t>
      </w:r>
      <w:r>
        <w:rPr>
          <w:i/>
          <w:sz w:val="28"/>
        </w:rPr>
        <w:t>(born</w:t>
      </w:r>
      <w:r>
        <w:rPr>
          <w:i/>
          <w:spacing w:val="-18"/>
          <w:sz w:val="28"/>
        </w:rPr>
        <w:t xml:space="preserve"> </w:t>
      </w:r>
      <w:r>
        <w:rPr>
          <w:i/>
          <w:sz w:val="28"/>
        </w:rPr>
        <w:t>Shange)</w:t>
      </w:r>
      <w:r>
        <w:rPr>
          <w:i/>
          <w:spacing w:val="-16"/>
          <w:sz w:val="28"/>
        </w:rPr>
        <w:t xml:space="preserve"> </w:t>
      </w:r>
      <w:r>
        <w:rPr>
          <w:i/>
          <w:sz w:val="28"/>
        </w:rPr>
        <w:t>v.</w:t>
      </w:r>
      <w:r>
        <w:rPr>
          <w:i/>
          <w:spacing w:val="-17"/>
          <w:sz w:val="28"/>
        </w:rPr>
        <w:t xml:space="preserve"> </w:t>
      </w:r>
      <w:r>
        <w:rPr>
          <w:i/>
          <w:sz w:val="28"/>
        </w:rPr>
        <w:t>President</w:t>
      </w:r>
      <w:r>
        <w:rPr>
          <w:i/>
          <w:spacing w:val="-17"/>
          <w:sz w:val="28"/>
        </w:rPr>
        <w:t xml:space="preserve"> </w:t>
      </w:r>
      <w:r>
        <w:rPr>
          <w:i/>
          <w:sz w:val="28"/>
        </w:rPr>
        <w:t>of</w:t>
      </w:r>
      <w:r>
        <w:rPr>
          <w:i/>
          <w:spacing w:val="-17"/>
          <w:sz w:val="28"/>
        </w:rPr>
        <w:t xml:space="preserve"> </w:t>
      </w:r>
      <w:r>
        <w:rPr>
          <w:i/>
          <w:sz w:val="28"/>
        </w:rPr>
        <w:t>the</w:t>
      </w:r>
      <w:r>
        <w:rPr>
          <w:i/>
          <w:spacing w:val="-14"/>
          <w:sz w:val="28"/>
        </w:rPr>
        <w:t xml:space="preserve"> </w:t>
      </w:r>
      <w:r>
        <w:rPr>
          <w:i/>
          <w:sz w:val="28"/>
        </w:rPr>
        <w:t>Republic</w:t>
      </w:r>
      <w:r>
        <w:rPr>
          <w:i/>
          <w:spacing w:val="-17"/>
          <w:sz w:val="28"/>
        </w:rPr>
        <w:t xml:space="preserve"> </w:t>
      </w:r>
      <w:r>
        <w:rPr>
          <w:i/>
          <w:sz w:val="28"/>
        </w:rPr>
        <w:t>of</w:t>
      </w:r>
      <w:r>
        <w:rPr>
          <w:i/>
          <w:spacing w:val="-16"/>
          <w:sz w:val="28"/>
        </w:rPr>
        <w:t xml:space="preserve"> </w:t>
      </w:r>
      <w:r>
        <w:rPr>
          <w:i/>
          <w:sz w:val="28"/>
        </w:rPr>
        <w:t>South</w:t>
      </w:r>
      <w:r>
        <w:rPr>
          <w:i/>
          <w:spacing w:val="-17"/>
          <w:sz w:val="28"/>
        </w:rPr>
        <w:t xml:space="preserve"> </w:t>
      </w:r>
      <w:r>
        <w:rPr>
          <w:i/>
          <w:sz w:val="28"/>
        </w:rPr>
        <w:t>Africa and</w:t>
      </w:r>
      <w:r>
        <w:rPr>
          <w:i/>
          <w:spacing w:val="-8"/>
          <w:sz w:val="28"/>
        </w:rPr>
        <w:t xml:space="preserve"> </w:t>
      </w:r>
      <w:r>
        <w:rPr>
          <w:i/>
          <w:sz w:val="28"/>
        </w:rPr>
        <w:t>Others</w:t>
      </w:r>
      <w:r>
        <w:rPr>
          <w:i/>
          <w:spacing w:val="-9"/>
          <w:sz w:val="28"/>
        </w:rPr>
        <w:t xml:space="preserve"> </w:t>
      </w:r>
      <w:r>
        <w:rPr>
          <w:sz w:val="28"/>
        </w:rPr>
        <w:t>invalidated</w:t>
      </w:r>
      <w:r>
        <w:rPr>
          <w:spacing w:val="-9"/>
          <w:sz w:val="28"/>
        </w:rPr>
        <w:t xml:space="preserve"> </w:t>
      </w:r>
      <w:r>
        <w:rPr>
          <w:sz w:val="28"/>
        </w:rPr>
        <w:t>several</w:t>
      </w:r>
      <w:r>
        <w:rPr>
          <w:spacing w:val="-6"/>
          <w:sz w:val="28"/>
        </w:rPr>
        <w:t xml:space="preserve"> </w:t>
      </w:r>
      <w:r>
        <w:rPr>
          <w:sz w:val="28"/>
        </w:rPr>
        <w:t>South</w:t>
      </w:r>
      <w:r>
        <w:rPr>
          <w:spacing w:val="-7"/>
          <w:sz w:val="28"/>
        </w:rPr>
        <w:t xml:space="preserve"> </w:t>
      </w:r>
      <w:r>
        <w:rPr>
          <w:sz w:val="28"/>
        </w:rPr>
        <w:t>African</w:t>
      </w:r>
      <w:r>
        <w:rPr>
          <w:spacing w:val="-8"/>
          <w:sz w:val="28"/>
        </w:rPr>
        <w:t xml:space="preserve"> </w:t>
      </w:r>
      <w:r>
        <w:rPr>
          <w:sz w:val="28"/>
        </w:rPr>
        <w:t>statues</w:t>
      </w:r>
      <w:r>
        <w:rPr>
          <w:spacing w:val="-10"/>
          <w:sz w:val="28"/>
        </w:rPr>
        <w:t xml:space="preserve"> </w:t>
      </w:r>
      <w:r>
        <w:rPr>
          <w:sz w:val="28"/>
        </w:rPr>
        <w:t>as</w:t>
      </w:r>
      <w:r>
        <w:rPr>
          <w:spacing w:val="-10"/>
          <w:sz w:val="28"/>
        </w:rPr>
        <w:t xml:space="preserve"> </w:t>
      </w:r>
      <w:r>
        <w:rPr>
          <w:sz w:val="28"/>
        </w:rPr>
        <w:t>they</w:t>
      </w:r>
      <w:r>
        <w:rPr>
          <w:spacing w:val="-7"/>
          <w:sz w:val="28"/>
        </w:rPr>
        <w:t xml:space="preserve"> </w:t>
      </w:r>
      <w:r>
        <w:rPr>
          <w:sz w:val="28"/>
        </w:rPr>
        <w:t>were</w:t>
      </w:r>
      <w:r>
        <w:rPr>
          <w:spacing w:val="-9"/>
          <w:sz w:val="28"/>
        </w:rPr>
        <w:t xml:space="preserve"> </w:t>
      </w:r>
      <w:r>
        <w:rPr>
          <w:sz w:val="28"/>
        </w:rPr>
        <w:t>deemed</w:t>
      </w:r>
      <w:r>
        <w:rPr>
          <w:spacing w:val="-8"/>
          <w:sz w:val="28"/>
        </w:rPr>
        <w:t xml:space="preserve"> </w:t>
      </w:r>
      <w:r>
        <w:rPr>
          <w:sz w:val="28"/>
        </w:rPr>
        <w:t>discriminatory against women in customary marriages because they afforded husbands exclusive control over family property and deprived women of their marital property rights in violation</w:t>
      </w:r>
      <w:r>
        <w:rPr>
          <w:spacing w:val="-16"/>
          <w:sz w:val="28"/>
        </w:rPr>
        <w:t xml:space="preserve"> </w:t>
      </w:r>
      <w:r>
        <w:rPr>
          <w:sz w:val="28"/>
        </w:rPr>
        <w:t>of</w:t>
      </w:r>
      <w:r>
        <w:rPr>
          <w:spacing w:val="-15"/>
          <w:sz w:val="28"/>
        </w:rPr>
        <w:t xml:space="preserve"> </w:t>
      </w:r>
      <w:r>
        <w:rPr>
          <w:sz w:val="28"/>
        </w:rPr>
        <w:t>the</w:t>
      </w:r>
      <w:r>
        <w:rPr>
          <w:spacing w:val="-15"/>
          <w:sz w:val="28"/>
        </w:rPr>
        <w:t xml:space="preserve"> </w:t>
      </w:r>
      <w:r>
        <w:rPr>
          <w:sz w:val="28"/>
        </w:rPr>
        <w:t>South</w:t>
      </w:r>
      <w:r>
        <w:rPr>
          <w:spacing w:val="-15"/>
          <w:sz w:val="28"/>
        </w:rPr>
        <w:t xml:space="preserve"> </w:t>
      </w:r>
      <w:r>
        <w:rPr>
          <w:sz w:val="28"/>
        </w:rPr>
        <w:t>African</w:t>
      </w:r>
      <w:r>
        <w:rPr>
          <w:spacing w:val="-16"/>
          <w:sz w:val="28"/>
        </w:rPr>
        <w:t xml:space="preserve"> </w:t>
      </w:r>
      <w:r>
        <w:rPr>
          <w:sz w:val="28"/>
        </w:rPr>
        <w:t>Constitution</w:t>
      </w:r>
      <w:r>
        <w:rPr>
          <w:spacing w:val="-15"/>
          <w:sz w:val="28"/>
        </w:rPr>
        <w:t xml:space="preserve"> </w:t>
      </w:r>
      <w:r>
        <w:rPr>
          <w:sz w:val="28"/>
        </w:rPr>
        <w:t>and</w:t>
      </w:r>
      <w:r>
        <w:rPr>
          <w:spacing w:val="-14"/>
          <w:sz w:val="28"/>
        </w:rPr>
        <w:t xml:space="preserve"> </w:t>
      </w:r>
      <w:r>
        <w:rPr>
          <w:sz w:val="28"/>
        </w:rPr>
        <w:t>regional</w:t>
      </w:r>
      <w:r>
        <w:rPr>
          <w:spacing w:val="-15"/>
          <w:sz w:val="28"/>
        </w:rPr>
        <w:t xml:space="preserve"> </w:t>
      </w:r>
      <w:r>
        <w:rPr>
          <w:sz w:val="28"/>
        </w:rPr>
        <w:t>and</w:t>
      </w:r>
      <w:r>
        <w:rPr>
          <w:spacing w:val="-14"/>
          <w:sz w:val="28"/>
        </w:rPr>
        <w:t xml:space="preserve"> </w:t>
      </w:r>
      <w:r>
        <w:rPr>
          <w:sz w:val="28"/>
        </w:rPr>
        <w:t>international</w:t>
      </w:r>
      <w:r>
        <w:rPr>
          <w:spacing w:val="-15"/>
          <w:sz w:val="28"/>
        </w:rPr>
        <w:t xml:space="preserve"> </w:t>
      </w:r>
      <w:r>
        <w:rPr>
          <w:sz w:val="28"/>
        </w:rPr>
        <w:t>huma</w:t>
      </w:r>
      <w:r>
        <w:rPr>
          <w:sz w:val="28"/>
        </w:rPr>
        <w:t>n</w:t>
      </w:r>
      <w:r>
        <w:rPr>
          <w:spacing w:val="-15"/>
          <w:sz w:val="28"/>
        </w:rPr>
        <w:t xml:space="preserve"> </w:t>
      </w:r>
      <w:r>
        <w:rPr>
          <w:sz w:val="28"/>
        </w:rPr>
        <w:t>rights law.</w:t>
      </w:r>
    </w:p>
    <w:p w14:paraId="29D773F0" w14:textId="77777777" w:rsidR="00B76A20" w:rsidRDefault="00B76A20">
      <w:pPr>
        <w:pStyle w:val="BodyText"/>
        <w:spacing w:before="5"/>
        <w:rPr>
          <w:sz w:val="15"/>
        </w:rPr>
      </w:pPr>
    </w:p>
    <w:p w14:paraId="498774A9" w14:textId="77777777" w:rsidR="00B76A20" w:rsidRDefault="00C412F6">
      <w:pPr>
        <w:pStyle w:val="Heading4"/>
        <w:spacing w:before="100" w:line="269" w:lineRule="exact"/>
      </w:pPr>
      <w:r>
        <w:t>Issue:</w:t>
      </w:r>
    </w:p>
    <w:p w14:paraId="6C935341" w14:textId="77777777" w:rsidR="00B76A20" w:rsidRDefault="00C412F6">
      <w:pPr>
        <w:pStyle w:val="BodyText"/>
        <w:spacing w:line="269" w:lineRule="exact"/>
        <w:ind w:left="820"/>
      </w:pPr>
      <w:r>
        <w:t>The issue before the Court concerns allegations of unfair gender and racial discrimination</w:t>
      </w:r>
    </w:p>
    <w:p w14:paraId="6AEDD8FA" w14:textId="77777777" w:rsidR="00B76A20" w:rsidRDefault="00C412F6">
      <w:pPr>
        <w:pStyle w:val="BodyText"/>
        <w:spacing w:before="1"/>
        <w:ind w:left="100" w:right="113"/>
        <w:jc w:val="both"/>
      </w:pPr>
      <w:r>
        <w:t>against</w:t>
      </w:r>
      <w:r>
        <w:rPr>
          <w:spacing w:val="-11"/>
        </w:rPr>
        <w:t xml:space="preserve"> </w:t>
      </w:r>
      <w:r>
        <w:t>women</w:t>
      </w:r>
      <w:r>
        <w:rPr>
          <w:spacing w:val="-11"/>
        </w:rPr>
        <w:t xml:space="preserve"> </w:t>
      </w:r>
      <w:r>
        <w:t>married</w:t>
      </w:r>
      <w:r>
        <w:rPr>
          <w:spacing w:val="-11"/>
        </w:rPr>
        <w:t xml:space="preserve"> </w:t>
      </w:r>
      <w:r>
        <w:t>under</w:t>
      </w:r>
      <w:r>
        <w:rPr>
          <w:spacing w:val="-11"/>
        </w:rPr>
        <w:t xml:space="preserve"> </w:t>
      </w:r>
      <w:r>
        <w:t>customary</w:t>
      </w:r>
      <w:r>
        <w:rPr>
          <w:spacing w:val="-11"/>
        </w:rPr>
        <w:t xml:space="preserve"> </w:t>
      </w:r>
      <w:r>
        <w:t>law.</w:t>
      </w:r>
      <w:r>
        <w:rPr>
          <w:spacing w:val="-11"/>
        </w:rPr>
        <w:t xml:space="preserve"> </w:t>
      </w:r>
      <w:r>
        <w:t>The</w:t>
      </w:r>
      <w:r>
        <w:rPr>
          <w:spacing w:val="-10"/>
        </w:rPr>
        <w:t xml:space="preserve"> </w:t>
      </w:r>
      <w:r>
        <w:t>Court</w:t>
      </w:r>
      <w:r>
        <w:rPr>
          <w:spacing w:val="-11"/>
        </w:rPr>
        <w:t xml:space="preserve"> </w:t>
      </w:r>
      <w:r>
        <w:t>was</w:t>
      </w:r>
      <w:r>
        <w:rPr>
          <w:spacing w:val="-10"/>
        </w:rPr>
        <w:t xml:space="preserve"> </w:t>
      </w:r>
      <w:r>
        <w:t>tasked</w:t>
      </w:r>
      <w:r>
        <w:rPr>
          <w:spacing w:val="-11"/>
        </w:rPr>
        <w:t xml:space="preserve"> </w:t>
      </w:r>
      <w:r>
        <w:t>with</w:t>
      </w:r>
      <w:r>
        <w:rPr>
          <w:spacing w:val="-11"/>
        </w:rPr>
        <w:t xml:space="preserve"> </w:t>
      </w:r>
      <w:r>
        <w:t>determining</w:t>
      </w:r>
      <w:r>
        <w:rPr>
          <w:spacing w:val="-11"/>
        </w:rPr>
        <w:t xml:space="preserve"> </w:t>
      </w:r>
      <w:r>
        <w:t>whether</w:t>
      </w:r>
      <w:r>
        <w:rPr>
          <w:spacing w:val="-8"/>
        </w:rPr>
        <w:t xml:space="preserve"> </w:t>
      </w:r>
      <w:r>
        <w:t>section 7(1)</w:t>
      </w:r>
      <w:r>
        <w:rPr>
          <w:spacing w:val="-5"/>
        </w:rPr>
        <w:t xml:space="preserve"> </w:t>
      </w:r>
      <w:r>
        <w:t>of</w:t>
      </w:r>
      <w:r>
        <w:rPr>
          <w:spacing w:val="-5"/>
        </w:rPr>
        <w:t xml:space="preserve"> </w:t>
      </w:r>
      <w:r>
        <w:t>the</w:t>
      </w:r>
      <w:r>
        <w:rPr>
          <w:spacing w:val="-3"/>
        </w:rPr>
        <w:t xml:space="preserve"> </w:t>
      </w:r>
      <w:r>
        <w:t>Recognition</w:t>
      </w:r>
      <w:r>
        <w:rPr>
          <w:spacing w:val="-5"/>
        </w:rPr>
        <w:t xml:space="preserve"> </w:t>
      </w:r>
      <w:r>
        <w:t>of</w:t>
      </w:r>
      <w:r>
        <w:rPr>
          <w:spacing w:val="-5"/>
        </w:rPr>
        <w:t xml:space="preserve"> </w:t>
      </w:r>
      <w:r>
        <w:t>Customary</w:t>
      </w:r>
      <w:r>
        <w:rPr>
          <w:spacing w:val="-4"/>
        </w:rPr>
        <w:t xml:space="preserve"> </w:t>
      </w:r>
      <w:r>
        <w:t>Marriages</w:t>
      </w:r>
      <w:r>
        <w:rPr>
          <w:spacing w:val="-5"/>
        </w:rPr>
        <w:t xml:space="preserve"> </w:t>
      </w:r>
      <w:r>
        <w:t>Act</w:t>
      </w:r>
      <w:r>
        <w:rPr>
          <w:spacing w:val="-6"/>
        </w:rPr>
        <w:t xml:space="preserve"> </w:t>
      </w:r>
      <w:r>
        <w:t>(“Recognition</w:t>
      </w:r>
      <w:r>
        <w:rPr>
          <w:spacing w:val="-4"/>
        </w:rPr>
        <w:t xml:space="preserve"> </w:t>
      </w:r>
      <w:r>
        <w:t>Act”),</w:t>
      </w:r>
      <w:r>
        <w:rPr>
          <w:spacing w:val="-5"/>
        </w:rPr>
        <w:t xml:space="preserve"> </w:t>
      </w:r>
      <w:r>
        <w:t>section</w:t>
      </w:r>
      <w:r>
        <w:rPr>
          <w:spacing w:val="-5"/>
        </w:rPr>
        <w:t xml:space="preserve"> </w:t>
      </w:r>
      <w:r>
        <w:t>20</w:t>
      </w:r>
      <w:r>
        <w:rPr>
          <w:spacing w:val="-3"/>
        </w:rPr>
        <w:t xml:space="preserve"> </w:t>
      </w:r>
      <w:r>
        <w:t>of</w:t>
      </w:r>
      <w:r>
        <w:rPr>
          <w:spacing w:val="-5"/>
        </w:rPr>
        <w:t xml:space="preserve"> </w:t>
      </w:r>
      <w:r>
        <w:t>the</w:t>
      </w:r>
      <w:r>
        <w:rPr>
          <w:spacing w:val="-4"/>
        </w:rPr>
        <w:t xml:space="preserve"> </w:t>
      </w:r>
      <w:r>
        <w:t>KwaZulu Act; and sections 20 and 22 of the Natal Code unfairly discriminated against wives in customary marriages.</w:t>
      </w:r>
      <w:r>
        <w:rPr>
          <w:spacing w:val="-31"/>
        </w:rPr>
        <w:t xml:space="preserve"> </w:t>
      </w:r>
      <w:r>
        <w:rPr>
          <w:vertAlign w:val="superscript"/>
        </w:rPr>
        <w:t>165</w:t>
      </w:r>
      <w:r>
        <w:rPr>
          <w:spacing w:val="-7"/>
        </w:rPr>
        <w:t xml:space="preserve"> </w:t>
      </w:r>
      <w:r>
        <w:t>If</w:t>
      </w:r>
      <w:r>
        <w:rPr>
          <w:spacing w:val="-6"/>
        </w:rPr>
        <w:t xml:space="preserve"> </w:t>
      </w:r>
      <w:r>
        <w:t>the</w:t>
      </w:r>
      <w:r>
        <w:rPr>
          <w:spacing w:val="-6"/>
        </w:rPr>
        <w:t xml:space="preserve"> </w:t>
      </w:r>
      <w:r>
        <w:t>legislative</w:t>
      </w:r>
      <w:r>
        <w:rPr>
          <w:spacing w:val="-7"/>
        </w:rPr>
        <w:t xml:space="preserve"> </w:t>
      </w:r>
      <w:r>
        <w:t>provision</w:t>
      </w:r>
      <w:r>
        <w:rPr>
          <w:spacing w:val="-6"/>
        </w:rPr>
        <w:t xml:space="preserve"> </w:t>
      </w:r>
      <w:r>
        <w:t>was</w:t>
      </w:r>
      <w:r>
        <w:rPr>
          <w:spacing w:val="-6"/>
        </w:rPr>
        <w:t xml:space="preserve"> </w:t>
      </w:r>
      <w:r>
        <w:t>determined</w:t>
      </w:r>
      <w:r>
        <w:rPr>
          <w:spacing w:val="-8"/>
        </w:rPr>
        <w:t xml:space="preserve"> </w:t>
      </w:r>
      <w:r>
        <w:t>to</w:t>
      </w:r>
      <w:r>
        <w:rPr>
          <w:spacing w:val="-7"/>
        </w:rPr>
        <w:t xml:space="preserve"> </w:t>
      </w:r>
      <w:r>
        <w:t>be</w:t>
      </w:r>
      <w:r>
        <w:rPr>
          <w:spacing w:val="-6"/>
        </w:rPr>
        <w:t xml:space="preserve"> </w:t>
      </w:r>
      <w:r>
        <w:t>discriminatory,</w:t>
      </w:r>
      <w:r>
        <w:rPr>
          <w:spacing w:val="-7"/>
        </w:rPr>
        <w:t xml:space="preserve"> </w:t>
      </w:r>
      <w:r>
        <w:t>then</w:t>
      </w:r>
      <w:r>
        <w:rPr>
          <w:spacing w:val="-7"/>
        </w:rPr>
        <w:t xml:space="preserve"> </w:t>
      </w:r>
      <w:r>
        <w:t>the</w:t>
      </w:r>
      <w:r>
        <w:rPr>
          <w:spacing w:val="-6"/>
        </w:rPr>
        <w:t xml:space="preserve"> </w:t>
      </w:r>
      <w:r>
        <w:t>Court</w:t>
      </w:r>
      <w:r>
        <w:rPr>
          <w:spacing w:val="-9"/>
        </w:rPr>
        <w:t xml:space="preserve"> </w:t>
      </w:r>
      <w:r>
        <w:t>was</w:t>
      </w:r>
      <w:r>
        <w:rPr>
          <w:spacing w:val="-2"/>
        </w:rPr>
        <w:t xml:space="preserve"> </w:t>
      </w:r>
      <w:r>
        <w:rPr>
          <w:spacing w:val="-7"/>
        </w:rPr>
        <w:t xml:space="preserve">then </w:t>
      </w:r>
      <w:r>
        <w:t>to determine whether grounds existed to justify the unconstitutionality of the</w:t>
      </w:r>
      <w:r>
        <w:rPr>
          <w:spacing w:val="-2"/>
        </w:rPr>
        <w:t xml:space="preserve"> </w:t>
      </w:r>
      <w:r>
        <w:t>provisions.</w:t>
      </w:r>
      <w:r>
        <w:rPr>
          <w:vertAlign w:val="superscript"/>
        </w:rPr>
        <w:t>166</w:t>
      </w:r>
    </w:p>
    <w:p w14:paraId="41A9CC1B" w14:textId="77777777" w:rsidR="00B76A20" w:rsidRDefault="00B76A20">
      <w:pPr>
        <w:pStyle w:val="BodyText"/>
      </w:pPr>
    </w:p>
    <w:p w14:paraId="2A080732" w14:textId="77777777" w:rsidR="00B76A20" w:rsidRDefault="00C412F6">
      <w:pPr>
        <w:pStyle w:val="Heading4"/>
        <w:spacing w:line="264" w:lineRule="exact"/>
      </w:pPr>
      <w:r>
        <w:t>Facts:</w:t>
      </w:r>
    </w:p>
    <w:p w14:paraId="1108C569" w14:textId="77777777" w:rsidR="00B76A20" w:rsidRDefault="00C412F6">
      <w:pPr>
        <w:pStyle w:val="BodyText"/>
        <w:spacing w:before="5"/>
        <w:ind w:left="100" w:right="115" w:firstLine="719"/>
        <w:jc w:val="both"/>
      </w:pPr>
      <w:r>
        <w:t>“Mrs. Gumede and her husband were in a customary marriage for 40 years.</w:t>
      </w:r>
      <w:r>
        <w:rPr>
          <w:vertAlign w:val="superscript"/>
        </w:rPr>
        <w:t>167</w:t>
      </w:r>
      <w:r>
        <w:t xml:space="preserve"> Mr. </w:t>
      </w:r>
      <w:r>
        <w:rPr>
          <w:spacing w:val="-7"/>
        </w:rPr>
        <w:t xml:space="preserve">Gumede </w:t>
      </w:r>
      <w:r>
        <w:t>did not permit his wife to work under formal employment and she instead “maintained the family household and was the primary caregiver to the children.”</w:t>
      </w:r>
      <w:r>
        <w:rPr>
          <w:vertAlign w:val="superscript"/>
        </w:rPr>
        <w:t>168</w:t>
      </w:r>
      <w:r>
        <w:t xml:space="preserve"> The marriage between Mr. and </w:t>
      </w:r>
      <w:r>
        <w:rPr>
          <w:spacing w:val="-7"/>
        </w:rPr>
        <w:t xml:space="preserve">Mrs. </w:t>
      </w:r>
      <w:r>
        <w:t>Gumede</w:t>
      </w:r>
      <w:r>
        <w:rPr>
          <w:spacing w:val="-4"/>
        </w:rPr>
        <w:t xml:space="preserve"> </w:t>
      </w:r>
      <w:r>
        <w:t>was</w:t>
      </w:r>
      <w:r>
        <w:rPr>
          <w:spacing w:val="-3"/>
        </w:rPr>
        <w:t xml:space="preserve"> </w:t>
      </w:r>
      <w:r>
        <w:t>considered</w:t>
      </w:r>
      <w:r>
        <w:rPr>
          <w:spacing w:val="-6"/>
        </w:rPr>
        <w:t xml:space="preserve"> </w:t>
      </w:r>
      <w:r>
        <w:t>to</w:t>
      </w:r>
      <w:r>
        <w:rPr>
          <w:spacing w:val="-4"/>
        </w:rPr>
        <w:t xml:space="preserve"> </w:t>
      </w:r>
      <w:r>
        <w:t>be</w:t>
      </w:r>
      <w:r>
        <w:rPr>
          <w:spacing w:val="-5"/>
        </w:rPr>
        <w:t xml:space="preserve"> </w:t>
      </w:r>
      <w:r>
        <w:t>irretrievably</w:t>
      </w:r>
      <w:r>
        <w:rPr>
          <w:spacing w:val="-4"/>
        </w:rPr>
        <w:t xml:space="preserve"> </w:t>
      </w:r>
      <w:r>
        <w:t>broken</w:t>
      </w:r>
      <w:r>
        <w:rPr>
          <w:spacing w:val="-4"/>
        </w:rPr>
        <w:t xml:space="preserve"> </w:t>
      </w:r>
      <w:r>
        <w:t>and</w:t>
      </w:r>
      <w:r>
        <w:rPr>
          <w:spacing w:val="-5"/>
        </w:rPr>
        <w:t xml:space="preserve"> </w:t>
      </w:r>
      <w:r>
        <w:t>the</w:t>
      </w:r>
      <w:r>
        <w:rPr>
          <w:spacing w:val="-3"/>
        </w:rPr>
        <w:t xml:space="preserve"> </w:t>
      </w:r>
      <w:r>
        <w:t>two</w:t>
      </w:r>
      <w:r>
        <w:rPr>
          <w:spacing w:val="-5"/>
        </w:rPr>
        <w:t xml:space="preserve"> </w:t>
      </w:r>
      <w:r>
        <w:t>were</w:t>
      </w:r>
      <w:r>
        <w:rPr>
          <w:spacing w:val="-3"/>
        </w:rPr>
        <w:t xml:space="preserve"> </w:t>
      </w:r>
      <w:r>
        <w:t>living</w:t>
      </w:r>
      <w:r>
        <w:rPr>
          <w:spacing w:val="-5"/>
        </w:rPr>
        <w:t xml:space="preserve"> </w:t>
      </w:r>
      <w:r>
        <w:t>separately.</w:t>
      </w:r>
      <w:r>
        <w:rPr>
          <w:vertAlign w:val="superscript"/>
        </w:rPr>
        <w:t>169</w:t>
      </w:r>
      <w:r>
        <w:rPr>
          <w:spacing w:val="-5"/>
        </w:rPr>
        <w:t xml:space="preserve"> </w:t>
      </w:r>
      <w:r>
        <w:t>Mr.</w:t>
      </w:r>
      <w:r>
        <w:rPr>
          <w:spacing w:val="-5"/>
        </w:rPr>
        <w:t xml:space="preserve"> Gumede </w:t>
      </w:r>
      <w:r>
        <w:t>receives a pension from his past employer, while Mrs. Gumede “is now an old-aged pensioner and lives off a government pension and the occasional financial support which she receives from her children.” She receives no finan</w:t>
      </w:r>
      <w:r>
        <w:t>cial support from Mr.</w:t>
      </w:r>
      <w:r>
        <w:rPr>
          <w:spacing w:val="-7"/>
        </w:rPr>
        <w:t xml:space="preserve"> </w:t>
      </w:r>
      <w:r>
        <w:t>Gumede.</w:t>
      </w:r>
      <w:r>
        <w:rPr>
          <w:vertAlign w:val="superscript"/>
        </w:rPr>
        <w:t>170</w:t>
      </w:r>
    </w:p>
    <w:p w14:paraId="188A021F" w14:textId="77777777" w:rsidR="00B76A20" w:rsidRDefault="00C412F6">
      <w:pPr>
        <w:pStyle w:val="BodyText"/>
        <w:spacing w:before="1" w:line="269" w:lineRule="exact"/>
        <w:ind w:right="116"/>
        <w:jc w:val="right"/>
      </w:pPr>
      <w:r>
        <w:t>After Mr. Gumede “instituted court proceedings to end the marriage” in 2003, Mrs.</w:t>
      </w:r>
      <w:r>
        <w:rPr>
          <w:spacing w:val="-24"/>
        </w:rPr>
        <w:t xml:space="preserve"> </w:t>
      </w:r>
      <w:r>
        <w:t>Gumede</w:t>
      </w:r>
    </w:p>
    <w:p w14:paraId="018022DA" w14:textId="77777777" w:rsidR="00B76A20" w:rsidRDefault="00C412F6">
      <w:pPr>
        <w:pStyle w:val="BodyText"/>
        <w:spacing w:line="269" w:lineRule="exact"/>
        <w:ind w:right="114"/>
        <w:jc w:val="right"/>
      </w:pPr>
      <w:r>
        <w:t>approached</w:t>
      </w:r>
      <w:r>
        <w:rPr>
          <w:spacing w:val="10"/>
        </w:rPr>
        <w:t xml:space="preserve"> </w:t>
      </w:r>
      <w:r>
        <w:t>the</w:t>
      </w:r>
      <w:r>
        <w:rPr>
          <w:spacing w:val="11"/>
        </w:rPr>
        <w:t xml:space="preserve"> </w:t>
      </w:r>
      <w:r>
        <w:t>High</w:t>
      </w:r>
      <w:r>
        <w:rPr>
          <w:spacing w:val="9"/>
        </w:rPr>
        <w:t xml:space="preserve"> </w:t>
      </w:r>
      <w:r>
        <w:t>Court</w:t>
      </w:r>
      <w:r>
        <w:rPr>
          <w:spacing w:val="9"/>
        </w:rPr>
        <w:t xml:space="preserve"> </w:t>
      </w:r>
      <w:r>
        <w:t>in</w:t>
      </w:r>
      <w:r>
        <w:rPr>
          <w:spacing w:val="10"/>
        </w:rPr>
        <w:t xml:space="preserve"> </w:t>
      </w:r>
      <w:r>
        <w:t>hopes</w:t>
      </w:r>
      <w:r>
        <w:rPr>
          <w:spacing w:val="12"/>
        </w:rPr>
        <w:t xml:space="preserve"> </w:t>
      </w:r>
      <w:r>
        <w:t>it</w:t>
      </w:r>
      <w:r>
        <w:rPr>
          <w:spacing w:val="9"/>
        </w:rPr>
        <w:t xml:space="preserve"> </w:t>
      </w:r>
      <w:r>
        <w:t>would</w:t>
      </w:r>
      <w:r>
        <w:rPr>
          <w:spacing w:val="16"/>
        </w:rPr>
        <w:t xml:space="preserve"> </w:t>
      </w:r>
      <w:r>
        <w:t>invalidate</w:t>
      </w:r>
      <w:r>
        <w:rPr>
          <w:spacing w:val="11"/>
        </w:rPr>
        <w:t xml:space="preserve"> </w:t>
      </w:r>
      <w:r>
        <w:t>Section</w:t>
      </w:r>
      <w:r>
        <w:rPr>
          <w:spacing w:val="11"/>
        </w:rPr>
        <w:t xml:space="preserve"> </w:t>
      </w:r>
      <w:r>
        <w:t>7(1)</w:t>
      </w:r>
      <w:r>
        <w:rPr>
          <w:spacing w:val="9"/>
        </w:rPr>
        <w:t xml:space="preserve"> </w:t>
      </w:r>
      <w:r>
        <w:t>of</w:t>
      </w:r>
      <w:r>
        <w:rPr>
          <w:spacing w:val="9"/>
        </w:rPr>
        <w:t xml:space="preserve"> </w:t>
      </w:r>
      <w:r>
        <w:t>the</w:t>
      </w:r>
      <w:r>
        <w:rPr>
          <w:spacing w:val="10"/>
        </w:rPr>
        <w:t xml:space="preserve"> </w:t>
      </w:r>
      <w:r>
        <w:t>Recognition</w:t>
      </w:r>
      <w:r>
        <w:rPr>
          <w:spacing w:val="10"/>
        </w:rPr>
        <w:t xml:space="preserve"> </w:t>
      </w:r>
      <w:r>
        <w:t>Act</w:t>
      </w:r>
      <w:r>
        <w:rPr>
          <w:spacing w:val="11"/>
        </w:rPr>
        <w:t xml:space="preserve"> </w:t>
      </w:r>
      <w:r>
        <w:t>which</w:t>
      </w:r>
    </w:p>
    <w:p w14:paraId="2BC5B287" w14:textId="77777777" w:rsidR="00B76A20" w:rsidRDefault="00C412F6">
      <w:pPr>
        <w:pStyle w:val="BodyText"/>
        <w:spacing w:before="3"/>
        <w:rPr>
          <w:sz w:val="18"/>
        </w:rPr>
      </w:pPr>
      <w:r>
        <w:pict w14:anchorId="577BC63F">
          <v:rect id="_x0000_s1045" style="position:absolute;margin-left:1in;margin-top:12.25pt;width:2in;height:.6pt;z-index:-15711232;mso-wrap-distance-left:0;mso-wrap-distance-right:0;mso-position-horizontal-relative:page" fillcolor="black" stroked="f">
            <w10:wrap type="topAndBottom" anchorx="page"/>
          </v:rect>
        </w:pict>
      </w:r>
    </w:p>
    <w:p w14:paraId="5A5EBAC3" w14:textId="77777777" w:rsidR="00B76A20" w:rsidRDefault="00C412F6">
      <w:pPr>
        <w:pStyle w:val="BodyText"/>
        <w:spacing w:before="76"/>
        <w:ind w:left="100"/>
      </w:pPr>
      <w:r>
        <w:rPr>
          <w:vertAlign w:val="superscript"/>
        </w:rPr>
        <w:t>164</w:t>
      </w:r>
      <w:r>
        <w:t>Gumede (born Shange) v. President of the Republic of South Africa and Others (CCT 50/08) [2008] ZACC 23; 2009 (3) BCLR 243 (CC) ; 2009 (3) SA 152 (CC) (8 December 2008).</w:t>
      </w:r>
    </w:p>
    <w:p w14:paraId="7F2FA862" w14:textId="77777777" w:rsidR="00B76A20" w:rsidRDefault="00C412F6">
      <w:pPr>
        <w:spacing w:line="267" w:lineRule="exact"/>
        <w:ind w:left="100"/>
        <w:rPr>
          <w:sz w:val="24"/>
        </w:rPr>
      </w:pPr>
      <w:r>
        <w:rPr>
          <w:w w:val="105"/>
          <w:sz w:val="24"/>
          <w:vertAlign w:val="superscript"/>
        </w:rPr>
        <w:t>165</w:t>
      </w:r>
      <w:r>
        <w:rPr>
          <w:w w:val="105"/>
          <w:sz w:val="24"/>
        </w:rPr>
        <w:t xml:space="preserve"> </w:t>
      </w:r>
      <w:r>
        <w:rPr>
          <w:i/>
          <w:w w:val="105"/>
          <w:sz w:val="24"/>
        </w:rPr>
        <w:t xml:space="preserve">Id. </w:t>
      </w:r>
      <w:r>
        <w:rPr>
          <w:w w:val="105"/>
          <w:sz w:val="24"/>
        </w:rPr>
        <w:t>at 10.</w:t>
      </w:r>
    </w:p>
    <w:p w14:paraId="625BC284" w14:textId="77777777" w:rsidR="00B76A20" w:rsidRDefault="00C412F6">
      <w:pPr>
        <w:spacing w:before="47" w:line="134" w:lineRule="auto"/>
        <w:ind w:left="100"/>
        <w:rPr>
          <w:i/>
          <w:sz w:val="24"/>
        </w:rPr>
      </w:pPr>
      <w:r>
        <w:rPr>
          <w:sz w:val="14"/>
        </w:rPr>
        <w:t xml:space="preserve">166 </w:t>
      </w:r>
      <w:r>
        <w:rPr>
          <w:i/>
          <w:position w:val="-8"/>
          <w:sz w:val="24"/>
        </w:rPr>
        <w:t>Id.</w:t>
      </w:r>
    </w:p>
    <w:p w14:paraId="75423929" w14:textId="77777777" w:rsidR="00B76A20" w:rsidRDefault="00C412F6">
      <w:pPr>
        <w:spacing w:before="68" w:line="267" w:lineRule="exact"/>
        <w:ind w:left="100"/>
        <w:rPr>
          <w:sz w:val="24"/>
        </w:rPr>
      </w:pPr>
      <w:r>
        <w:rPr>
          <w:w w:val="105"/>
          <w:sz w:val="24"/>
          <w:vertAlign w:val="superscript"/>
        </w:rPr>
        <w:t>167</w:t>
      </w:r>
      <w:r>
        <w:rPr>
          <w:w w:val="105"/>
          <w:sz w:val="24"/>
        </w:rPr>
        <w:t xml:space="preserve"> </w:t>
      </w:r>
      <w:r>
        <w:rPr>
          <w:i/>
          <w:w w:val="105"/>
          <w:sz w:val="24"/>
        </w:rPr>
        <w:t xml:space="preserve">Id. </w:t>
      </w:r>
      <w:r>
        <w:rPr>
          <w:w w:val="105"/>
          <w:sz w:val="24"/>
        </w:rPr>
        <w:t>at 5.</w:t>
      </w:r>
    </w:p>
    <w:p w14:paraId="0897D9BA" w14:textId="77777777" w:rsidR="00B76A20" w:rsidRDefault="00C412F6">
      <w:pPr>
        <w:spacing w:before="47" w:line="134" w:lineRule="auto"/>
        <w:ind w:left="100"/>
        <w:rPr>
          <w:i/>
          <w:sz w:val="24"/>
        </w:rPr>
      </w:pPr>
      <w:r>
        <w:rPr>
          <w:sz w:val="14"/>
        </w:rPr>
        <w:t xml:space="preserve">168 </w:t>
      </w:r>
      <w:r>
        <w:rPr>
          <w:i/>
          <w:position w:val="-8"/>
          <w:sz w:val="24"/>
        </w:rPr>
        <w:t>Id.</w:t>
      </w:r>
    </w:p>
    <w:p w14:paraId="4488638D" w14:textId="77777777" w:rsidR="00B76A20" w:rsidRDefault="00C412F6">
      <w:pPr>
        <w:spacing w:before="69" w:line="269" w:lineRule="exact"/>
        <w:ind w:left="100"/>
        <w:rPr>
          <w:sz w:val="24"/>
        </w:rPr>
      </w:pPr>
      <w:r>
        <w:rPr>
          <w:sz w:val="24"/>
          <w:vertAlign w:val="superscript"/>
        </w:rPr>
        <w:t>169</w:t>
      </w:r>
      <w:r>
        <w:rPr>
          <w:sz w:val="24"/>
        </w:rPr>
        <w:t xml:space="preserve"> </w:t>
      </w:r>
      <w:r>
        <w:rPr>
          <w:i/>
          <w:sz w:val="24"/>
        </w:rPr>
        <w:t xml:space="preserve">Id. </w:t>
      </w:r>
      <w:r>
        <w:rPr>
          <w:sz w:val="24"/>
        </w:rPr>
        <w:t>at 5-6.</w:t>
      </w:r>
    </w:p>
    <w:p w14:paraId="3F5FEDCB" w14:textId="77777777" w:rsidR="00B76A20" w:rsidRDefault="00C412F6">
      <w:pPr>
        <w:spacing w:line="269" w:lineRule="exact"/>
        <w:ind w:left="100"/>
        <w:rPr>
          <w:sz w:val="24"/>
        </w:rPr>
      </w:pPr>
      <w:r>
        <w:rPr>
          <w:w w:val="105"/>
          <w:sz w:val="24"/>
          <w:vertAlign w:val="superscript"/>
        </w:rPr>
        <w:t>170</w:t>
      </w:r>
      <w:r>
        <w:rPr>
          <w:w w:val="105"/>
          <w:sz w:val="24"/>
        </w:rPr>
        <w:t xml:space="preserve"> </w:t>
      </w:r>
      <w:r>
        <w:rPr>
          <w:i/>
          <w:w w:val="105"/>
          <w:sz w:val="24"/>
        </w:rPr>
        <w:t xml:space="preserve">Id. </w:t>
      </w:r>
      <w:r>
        <w:rPr>
          <w:w w:val="105"/>
          <w:sz w:val="24"/>
        </w:rPr>
        <w:t>at 6.</w:t>
      </w:r>
    </w:p>
    <w:p w14:paraId="5E3248DB" w14:textId="77777777" w:rsidR="00B76A20" w:rsidRDefault="00B76A20">
      <w:pPr>
        <w:spacing w:line="269" w:lineRule="exact"/>
        <w:rPr>
          <w:sz w:val="24"/>
        </w:rPr>
        <w:sectPr w:rsidR="00B76A20">
          <w:headerReference w:type="default" r:id="rId122"/>
          <w:footerReference w:type="default" r:id="rId123"/>
          <w:pgSz w:w="12240" w:h="15840"/>
          <w:pgMar w:top="1360" w:right="1320" w:bottom="980" w:left="1340" w:header="0" w:footer="785" w:gutter="0"/>
          <w:pgNumType w:start="37"/>
          <w:cols w:space="720"/>
        </w:sectPr>
      </w:pPr>
    </w:p>
    <w:p w14:paraId="4A21D7AB" w14:textId="77777777" w:rsidR="00B76A20" w:rsidRDefault="00C412F6">
      <w:pPr>
        <w:pStyle w:val="BodyText"/>
        <w:spacing w:before="82"/>
        <w:ind w:left="100" w:right="116"/>
        <w:jc w:val="both"/>
      </w:pPr>
      <w:r>
        <w:lastRenderedPageBreak/>
        <w:t>states</w:t>
      </w:r>
      <w:r>
        <w:rPr>
          <w:spacing w:val="-15"/>
        </w:rPr>
        <w:t xml:space="preserve"> </w:t>
      </w:r>
      <w:r>
        <w:t>that</w:t>
      </w:r>
      <w:r>
        <w:rPr>
          <w:spacing w:val="-12"/>
        </w:rPr>
        <w:t xml:space="preserve"> </w:t>
      </w:r>
      <w:r>
        <w:t>the</w:t>
      </w:r>
      <w:r>
        <w:rPr>
          <w:spacing w:val="-15"/>
        </w:rPr>
        <w:t xml:space="preserve"> </w:t>
      </w:r>
      <w:r>
        <w:t>“family</w:t>
      </w:r>
      <w:r>
        <w:rPr>
          <w:spacing w:val="-14"/>
        </w:rPr>
        <w:t xml:space="preserve"> </w:t>
      </w:r>
      <w:r>
        <w:t>head”</w:t>
      </w:r>
      <w:r>
        <w:rPr>
          <w:spacing w:val="-12"/>
        </w:rPr>
        <w:t xml:space="preserve"> </w:t>
      </w:r>
      <w:r>
        <w:t>has</w:t>
      </w:r>
      <w:r>
        <w:rPr>
          <w:spacing w:val="-14"/>
        </w:rPr>
        <w:t xml:space="preserve"> </w:t>
      </w:r>
      <w:r>
        <w:t>ownership</w:t>
      </w:r>
      <w:r>
        <w:rPr>
          <w:spacing w:val="-13"/>
        </w:rPr>
        <w:t xml:space="preserve"> </w:t>
      </w:r>
      <w:r>
        <w:t>over</w:t>
      </w:r>
      <w:r>
        <w:rPr>
          <w:spacing w:val="-16"/>
        </w:rPr>
        <w:t xml:space="preserve"> </w:t>
      </w:r>
      <w:r>
        <w:t>all</w:t>
      </w:r>
      <w:r>
        <w:rPr>
          <w:spacing w:val="-12"/>
        </w:rPr>
        <w:t xml:space="preserve"> </w:t>
      </w:r>
      <w:r>
        <w:t>family</w:t>
      </w:r>
      <w:r>
        <w:rPr>
          <w:spacing w:val="-12"/>
        </w:rPr>
        <w:t xml:space="preserve"> </w:t>
      </w:r>
      <w:r>
        <w:t>property</w:t>
      </w:r>
      <w:r>
        <w:rPr>
          <w:spacing w:val="-14"/>
        </w:rPr>
        <w:t xml:space="preserve"> </w:t>
      </w:r>
      <w:r>
        <w:t>and</w:t>
      </w:r>
      <w:r>
        <w:rPr>
          <w:spacing w:val="-13"/>
        </w:rPr>
        <w:t xml:space="preserve"> </w:t>
      </w:r>
      <w:r>
        <w:t>the</w:t>
      </w:r>
      <w:r>
        <w:rPr>
          <w:spacing w:val="-13"/>
        </w:rPr>
        <w:t xml:space="preserve"> </w:t>
      </w:r>
      <w:r>
        <w:t>family</w:t>
      </w:r>
      <w:r>
        <w:rPr>
          <w:spacing w:val="-12"/>
        </w:rPr>
        <w:t xml:space="preserve"> </w:t>
      </w:r>
      <w:r>
        <w:t>home.</w:t>
      </w:r>
      <w:r>
        <w:rPr>
          <w:vertAlign w:val="superscript"/>
        </w:rPr>
        <w:t>171</w:t>
      </w:r>
      <w:r>
        <w:rPr>
          <w:spacing w:val="-13"/>
        </w:rPr>
        <w:t xml:space="preserve"> </w:t>
      </w:r>
      <w:r>
        <w:t>She</w:t>
      </w:r>
      <w:r>
        <w:rPr>
          <w:spacing w:val="-14"/>
        </w:rPr>
        <w:t xml:space="preserve"> </w:t>
      </w:r>
      <w:r>
        <w:rPr>
          <w:spacing w:val="-5"/>
        </w:rPr>
        <w:t xml:space="preserve">sought </w:t>
      </w:r>
      <w:r>
        <w:t>to “pre-empt the divorce court from relying on legislation she considers unfairly discriminatory to customary law wives on grounds of gender and race.”</w:t>
      </w:r>
      <w:r>
        <w:rPr>
          <w:vertAlign w:val="superscript"/>
        </w:rPr>
        <w:t>172</w:t>
      </w:r>
      <w:r>
        <w:t xml:space="preserve"> In this case, Mr. Gumede agreed to </w:t>
      </w:r>
      <w:r>
        <w:rPr>
          <w:spacing w:val="-7"/>
        </w:rPr>
        <w:t xml:space="preserve">grant </w:t>
      </w:r>
      <w:r>
        <w:t>Mrs. Gumede “one quarter of the total value of the matrimoni</w:t>
      </w:r>
      <w:r>
        <w:t>al</w:t>
      </w:r>
      <w:r>
        <w:rPr>
          <w:spacing w:val="-1"/>
        </w:rPr>
        <w:t xml:space="preserve"> </w:t>
      </w:r>
      <w:r>
        <w:t>property.”</w:t>
      </w:r>
      <w:r>
        <w:rPr>
          <w:vertAlign w:val="superscript"/>
        </w:rPr>
        <w:t>173</w:t>
      </w:r>
    </w:p>
    <w:p w14:paraId="0F5B9A5C" w14:textId="77777777" w:rsidR="00B76A20" w:rsidRDefault="00C412F6">
      <w:pPr>
        <w:pStyle w:val="BodyText"/>
        <w:ind w:left="100" w:right="115" w:firstLine="719"/>
        <w:jc w:val="both"/>
      </w:pPr>
      <w:r>
        <w:t>Mrs. Elizabeth Gumede, the spouse in a customary marriage, seeks for the Constitutional Court</w:t>
      </w:r>
      <w:r>
        <w:rPr>
          <w:spacing w:val="-15"/>
        </w:rPr>
        <w:t xml:space="preserve"> </w:t>
      </w:r>
      <w:r>
        <w:t>of</w:t>
      </w:r>
      <w:r>
        <w:rPr>
          <w:spacing w:val="-13"/>
        </w:rPr>
        <w:t xml:space="preserve"> </w:t>
      </w:r>
      <w:r>
        <w:t>South</w:t>
      </w:r>
      <w:r>
        <w:rPr>
          <w:spacing w:val="-13"/>
        </w:rPr>
        <w:t xml:space="preserve"> </w:t>
      </w:r>
      <w:r>
        <w:t>Africa</w:t>
      </w:r>
      <w:r>
        <w:rPr>
          <w:spacing w:val="-14"/>
        </w:rPr>
        <w:t xml:space="preserve"> </w:t>
      </w:r>
      <w:r>
        <w:t>to</w:t>
      </w:r>
      <w:r>
        <w:rPr>
          <w:spacing w:val="-13"/>
        </w:rPr>
        <w:t xml:space="preserve"> </w:t>
      </w:r>
      <w:r>
        <w:t>confirm</w:t>
      </w:r>
      <w:r>
        <w:rPr>
          <w:spacing w:val="-13"/>
        </w:rPr>
        <w:t xml:space="preserve"> </w:t>
      </w:r>
      <w:r>
        <w:t>the</w:t>
      </w:r>
      <w:r>
        <w:rPr>
          <w:spacing w:val="-12"/>
        </w:rPr>
        <w:t xml:space="preserve"> </w:t>
      </w:r>
      <w:r>
        <w:t>decision</w:t>
      </w:r>
      <w:r>
        <w:rPr>
          <w:spacing w:val="-12"/>
        </w:rPr>
        <w:t xml:space="preserve"> </w:t>
      </w:r>
      <w:r>
        <w:t>of</w:t>
      </w:r>
      <w:r>
        <w:rPr>
          <w:spacing w:val="-13"/>
        </w:rPr>
        <w:t xml:space="preserve"> </w:t>
      </w:r>
      <w:r>
        <w:t>the</w:t>
      </w:r>
      <w:r>
        <w:rPr>
          <w:spacing w:val="-17"/>
        </w:rPr>
        <w:t xml:space="preserve"> </w:t>
      </w:r>
      <w:r>
        <w:t>High</w:t>
      </w:r>
      <w:r>
        <w:rPr>
          <w:spacing w:val="-13"/>
        </w:rPr>
        <w:t xml:space="preserve"> </w:t>
      </w:r>
      <w:r>
        <w:t>Court.</w:t>
      </w:r>
      <w:r>
        <w:rPr>
          <w:vertAlign w:val="superscript"/>
        </w:rPr>
        <w:t>174</w:t>
      </w:r>
      <w:r>
        <w:rPr>
          <w:spacing w:val="-13"/>
        </w:rPr>
        <w:t xml:space="preserve"> </w:t>
      </w:r>
      <w:r>
        <w:t>The</w:t>
      </w:r>
      <w:r>
        <w:rPr>
          <w:spacing w:val="-12"/>
        </w:rPr>
        <w:t xml:space="preserve"> </w:t>
      </w:r>
      <w:r>
        <w:t>High</w:t>
      </w:r>
      <w:r>
        <w:rPr>
          <w:spacing w:val="-12"/>
        </w:rPr>
        <w:t xml:space="preserve"> </w:t>
      </w:r>
      <w:r>
        <w:t>Court</w:t>
      </w:r>
      <w:r>
        <w:rPr>
          <w:spacing w:val="-13"/>
        </w:rPr>
        <w:t xml:space="preserve"> </w:t>
      </w:r>
      <w:r>
        <w:t>found</w:t>
      </w:r>
      <w:r>
        <w:rPr>
          <w:spacing w:val="-13"/>
        </w:rPr>
        <w:t xml:space="preserve"> </w:t>
      </w:r>
      <w:r>
        <w:t>that</w:t>
      </w:r>
      <w:r>
        <w:rPr>
          <w:spacing w:val="-12"/>
        </w:rPr>
        <w:t xml:space="preserve"> </w:t>
      </w:r>
      <w:r>
        <w:rPr>
          <w:spacing w:val="-5"/>
        </w:rPr>
        <w:t xml:space="preserve">section </w:t>
      </w:r>
      <w:r>
        <w:t>167(5)</w:t>
      </w:r>
      <w:r>
        <w:rPr>
          <w:vertAlign w:val="superscript"/>
        </w:rPr>
        <w:t>175</w:t>
      </w:r>
      <w:r>
        <w:t xml:space="preserve"> of the Constitution “unfairly discriminate[s] on the grounds of gender and race” in </w:t>
      </w:r>
      <w:r>
        <w:rPr>
          <w:spacing w:val="-5"/>
        </w:rPr>
        <w:t xml:space="preserve">violation </w:t>
      </w:r>
      <w:r>
        <w:t>of “9(3)</w:t>
      </w:r>
      <w:r>
        <w:rPr>
          <w:vertAlign w:val="superscript"/>
        </w:rPr>
        <w:t>176</w:t>
      </w:r>
      <w:r>
        <w:t xml:space="preserve"> and (5)</w:t>
      </w:r>
      <w:r>
        <w:rPr>
          <w:vertAlign w:val="superscript"/>
        </w:rPr>
        <w:t>177</w:t>
      </w:r>
      <w:r>
        <w:t xml:space="preserve"> of the Constitution.”</w:t>
      </w:r>
      <w:r>
        <w:rPr>
          <w:vertAlign w:val="superscript"/>
        </w:rPr>
        <w:t>178</w:t>
      </w:r>
      <w:r>
        <w:t xml:space="preserve"> Additionally, the High Court found several </w:t>
      </w:r>
      <w:r>
        <w:rPr>
          <w:spacing w:val="-12"/>
        </w:rPr>
        <w:t xml:space="preserve">“legislative </w:t>
      </w:r>
      <w:r>
        <w:t>provisions that regulate the proprietary consequences of a customary marriage as being inconsistent with</w:t>
      </w:r>
      <w:r>
        <w:rPr>
          <w:spacing w:val="-13"/>
        </w:rPr>
        <w:t xml:space="preserve"> </w:t>
      </w:r>
      <w:r>
        <w:t>the</w:t>
      </w:r>
      <w:r>
        <w:rPr>
          <w:spacing w:val="-11"/>
        </w:rPr>
        <w:t xml:space="preserve"> </w:t>
      </w:r>
      <w:r>
        <w:t>Constitution</w:t>
      </w:r>
      <w:r>
        <w:rPr>
          <w:spacing w:val="-13"/>
        </w:rPr>
        <w:t xml:space="preserve"> </w:t>
      </w:r>
      <w:r>
        <w:t>and</w:t>
      </w:r>
      <w:r>
        <w:rPr>
          <w:spacing w:val="-12"/>
        </w:rPr>
        <w:t xml:space="preserve"> </w:t>
      </w:r>
      <w:r>
        <w:t>invalid.”</w:t>
      </w:r>
      <w:r>
        <w:rPr>
          <w:vertAlign w:val="superscript"/>
        </w:rPr>
        <w:t>179</w:t>
      </w:r>
      <w:r>
        <w:rPr>
          <w:spacing w:val="-12"/>
        </w:rPr>
        <w:t xml:space="preserve"> </w:t>
      </w:r>
      <w:r>
        <w:t>While</w:t>
      </w:r>
      <w:r>
        <w:rPr>
          <w:spacing w:val="-11"/>
        </w:rPr>
        <w:t xml:space="preserve"> </w:t>
      </w:r>
      <w:r>
        <w:t>Mrs.</w:t>
      </w:r>
      <w:r>
        <w:rPr>
          <w:spacing w:val="-11"/>
        </w:rPr>
        <w:t xml:space="preserve"> </w:t>
      </w:r>
      <w:r>
        <w:t>Gumede’s</w:t>
      </w:r>
      <w:r>
        <w:rPr>
          <w:spacing w:val="-10"/>
        </w:rPr>
        <w:t xml:space="preserve"> </w:t>
      </w:r>
      <w:r>
        <w:t>husband</w:t>
      </w:r>
      <w:r>
        <w:rPr>
          <w:spacing w:val="-12"/>
        </w:rPr>
        <w:t xml:space="preserve"> </w:t>
      </w:r>
      <w:r>
        <w:t>did</w:t>
      </w:r>
      <w:r>
        <w:rPr>
          <w:spacing w:val="-11"/>
        </w:rPr>
        <w:t xml:space="preserve"> </w:t>
      </w:r>
      <w:r>
        <w:t>not</w:t>
      </w:r>
      <w:r>
        <w:rPr>
          <w:spacing w:val="-13"/>
        </w:rPr>
        <w:t xml:space="preserve"> </w:t>
      </w:r>
      <w:r>
        <w:t>contest</w:t>
      </w:r>
      <w:r>
        <w:rPr>
          <w:spacing w:val="-12"/>
        </w:rPr>
        <w:t xml:space="preserve"> </w:t>
      </w:r>
      <w:r>
        <w:t>his</w:t>
      </w:r>
      <w:r>
        <w:rPr>
          <w:spacing w:val="-10"/>
        </w:rPr>
        <w:t xml:space="preserve"> </w:t>
      </w:r>
      <w:r>
        <w:t>wife’s</w:t>
      </w:r>
      <w:r>
        <w:rPr>
          <w:spacing w:val="-11"/>
        </w:rPr>
        <w:t xml:space="preserve"> </w:t>
      </w:r>
      <w:r>
        <w:rPr>
          <w:spacing w:val="-4"/>
        </w:rPr>
        <w:t>equality</w:t>
      </w:r>
    </w:p>
    <w:p w14:paraId="483D69BA" w14:textId="77777777" w:rsidR="00B76A20" w:rsidRDefault="00B76A20">
      <w:pPr>
        <w:pStyle w:val="BodyText"/>
        <w:rPr>
          <w:sz w:val="20"/>
        </w:rPr>
      </w:pPr>
    </w:p>
    <w:p w14:paraId="770DE826" w14:textId="77777777" w:rsidR="00B76A20" w:rsidRDefault="00B76A20">
      <w:pPr>
        <w:pStyle w:val="BodyText"/>
        <w:rPr>
          <w:sz w:val="20"/>
        </w:rPr>
      </w:pPr>
    </w:p>
    <w:p w14:paraId="6B8FE300" w14:textId="77777777" w:rsidR="00B76A20" w:rsidRDefault="00C412F6">
      <w:pPr>
        <w:pStyle w:val="BodyText"/>
        <w:spacing w:before="2"/>
        <w:rPr>
          <w:sz w:val="18"/>
        </w:rPr>
      </w:pPr>
      <w:r>
        <w:pict w14:anchorId="42713C19">
          <v:rect id="_x0000_s1044" style="position:absolute;margin-left:1in;margin-top:12.2pt;width:2in;height:.6pt;z-index:-15710720;mso-wrap-distance-left:0;mso-wrap-distance-right:0;mso-position-horizontal-relative:page" fillcolor="black" stroked="f">
            <w10:wrap type="topAndBottom" anchorx="page"/>
          </v:rect>
        </w:pict>
      </w:r>
    </w:p>
    <w:p w14:paraId="0A04781B" w14:textId="77777777" w:rsidR="00B76A20" w:rsidRDefault="00C412F6">
      <w:pPr>
        <w:spacing w:before="68"/>
        <w:ind w:left="100"/>
        <w:rPr>
          <w:i/>
          <w:sz w:val="24"/>
        </w:rPr>
      </w:pPr>
      <w:r>
        <w:rPr>
          <w:sz w:val="14"/>
        </w:rPr>
        <w:t xml:space="preserve">171 </w:t>
      </w:r>
      <w:r>
        <w:rPr>
          <w:i/>
          <w:position w:val="-8"/>
          <w:sz w:val="24"/>
        </w:rPr>
        <w:t>Id.</w:t>
      </w:r>
    </w:p>
    <w:p w14:paraId="68805615" w14:textId="77777777" w:rsidR="00B76A20" w:rsidRDefault="00C412F6">
      <w:pPr>
        <w:spacing w:before="3" w:line="269" w:lineRule="exact"/>
        <w:ind w:left="100"/>
        <w:rPr>
          <w:sz w:val="24"/>
        </w:rPr>
      </w:pPr>
      <w:r>
        <w:rPr>
          <w:w w:val="105"/>
          <w:sz w:val="24"/>
          <w:vertAlign w:val="superscript"/>
        </w:rPr>
        <w:t>172</w:t>
      </w:r>
      <w:r>
        <w:rPr>
          <w:w w:val="105"/>
          <w:sz w:val="24"/>
        </w:rPr>
        <w:t xml:space="preserve"> </w:t>
      </w:r>
      <w:r>
        <w:rPr>
          <w:i/>
          <w:w w:val="105"/>
          <w:sz w:val="24"/>
        </w:rPr>
        <w:t xml:space="preserve">Id. </w:t>
      </w:r>
      <w:r>
        <w:rPr>
          <w:w w:val="105"/>
          <w:sz w:val="24"/>
        </w:rPr>
        <w:t>at</w:t>
      </w:r>
      <w:r>
        <w:rPr>
          <w:spacing w:val="-26"/>
          <w:w w:val="105"/>
          <w:sz w:val="24"/>
        </w:rPr>
        <w:t xml:space="preserve"> </w:t>
      </w:r>
      <w:r>
        <w:rPr>
          <w:w w:val="105"/>
          <w:sz w:val="24"/>
        </w:rPr>
        <w:t>6.</w:t>
      </w:r>
    </w:p>
    <w:p w14:paraId="1E735F43" w14:textId="77777777" w:rsidR="00B76A20" w:rsidRDefault="00C412F6">
      <w:pPr>
        <w:spacing w:line="269" w:lineRule="exact"/>
        <w:ind w:left="100"/>
        <w:rPr>
          <w:sz w:val="24"/>
        </w:rPr>
      </w:pPr>
      <w:r>
        <w:rPr>
          <w:w w:val="105"/>
          <w:sz w:val="24"/>
          <w:vertAlign w:val="superscript"/>
        </w:rPr>
        <w:t>173</w:t>
      </w:r>
      <w:r>
        <w:rPr>
          <w:w w:val="105"/>
          <w:sz w:val="24"/>
        </w:rPr>
        <w:t xml:space="preserve"> </w:t>
      </w:r>
      <w:r>
        <w:rPr>
          <w:i/>
          <w:w w:val="105"/>
          <w:sz w:val="24"/>
        </w:rPr>
        <w:t xml:space="preserve">Id. </w:t>
      </w:r>
      <w:r>
        <w:rPr>
          <w:w w:val="105"/>
          <w:sz w:val="24"/>
        </w:rPr>
        <w:t>at</w:t>
      </w:r>
      <w:r>
        <w:rPr>
          <w:spacing w:val="-26"/>
          <w:w w:val="105"/>
          <w:sz w:val="24"/>
        </w:rPr>
        <w:t xml:space="preserve"> </w:t>
      </w:r>
      <w:r>
        <w:rPr>
          <w:w w:val="105"/>
          <w:sz w:val="24"/>
        </w:rPr>
        <w:t>7.</w:t>
      </w:r>
    </w:p>
    <w:p w14:paraId="4B1A5BF0" w14:textId="77777777" w:rsidR="00B76A20" w:rsidRDefault="00C412F6">
      <w:pPr>
        <w:spacing w:before="2" w:line="269" w:lineRule="exact"/>
        <w:ind w:left="100"/>
        <w:rPr>
          <w:sz w:val="24"/>
        </w:rPr>
      </w:pPr>
      <w:r>
        <w:rPr>
          <w:w w:val="105"/>
          <w:sz w:val="24"/>
          <w:vertAlign w:val="superscript"/>
        </w:rPr>
        <w:t>174</w:t>
      </w:r>
      <w:r>
        <w:rPr>
          <w:w w:val="105"/>
          <w:sz w:val="24"/>
        </w:rPr>
        <w:t xml:space="preserve"> </w:t>
      </w:r>
      <w:r>
        <w:rPr>
          <w:i/>
          <w:w w:val="105"/>
          <w:sz w:val="24"/>
        </w:rPr>
        <w:t xml:space="preserve">Id. </w:t>
      </w:r>
      <w:r>
        <w:rPr>
          <w:w w:val="105"/>
          <w:sz w:val="24"/>
        </w:rPr>
        <w:t>at</w:t>
      </w:r>
      <w:r>
        <w:rPr>
          <w:spacing w:val="-26"/>
          <w:w w:val="105"/>
          <w:sz w:val="24"/>
        </w:rPr>
        <w:t xml:space="preserve"> </w:t>
      </w:r>
      <w:r>
        <w:rPr>
          <w:w w:val="105"/>
          <w:sz w:val="24"/>
        </w:rPr>
        <w:t>2.</w:t>
      </w:r>
    </w:p>
    <w:p w14:paraId="4D45F4C8" w14:textId="77777777" w:rsidR="00B76A20" w:rsidRDefault="00C412F6">
      <w:pPr>
        <w:spacing w:line="269" w:lineRule="exact"/>
        <w:ind w:left="100"/>
        <w:rPr>
          <w:sz w:val="24"/>
        </w:rPr>
      </w:pPr>
      <w:r>
        <w:rPr>
          <w:sz w:val="24"/>
          <w:vertAlign w:val="superscript"/>
        </w:rPr>
        <w:t>175</w:t>
      </w:r>
      <w:r>
        <w:rPr>
          <w:sz w:val="24"/>
        </w:rPr>
        <w:t xml:space="preserve"> </w:t>
      </w:r>
      <w:r>
        <w:rPr>
          <w:i/>
          <w:sz w:val="24"/>
        </w:rPr>
        <w:t>Id</w:t>
      </w:r>
      <w:r>
        <w:rPr>
          <w:sz w:val="24"/>
        </w:rPr>
        <w:t xml:space="preserve">.; </w:t>
      </w:r>
      <w:r>
        <w:rPr>
          <w:i/>
          <w:sz w:val="24"/>
        </w:rPr>
        <w:t xml:space="preserve">See </w:t>
      </w:r>
      <w:r>
        <w:rPr>
          <w:sz w:val="24"/>
        </w:rPr>
        <w:t>C</w:t>
      </w:r>
      <w:r>
        <w:rPr>
          <w:sz w:val="19"/>
        </w:rPr>
        <w:t xml:space="preserve">ONSTITUTION OF THE </w:t>
      </w:r>
      <w:r>
        <w:rPr>
          <w:sz w:val="24"/>
        </w:rPr>
        <w:t>R</w:t>
      </w:r>
      <w:r>
        <w:rPr>
          <w:sz w:val="19"/>
        </w:rPr>
        <w:t xml:space="preserve">EPUBLIC OF </w:t>
      </w:r>
      <w:r>
        <w:rPr>
          <w:sz w:val="24"/>
        </w:rPr>
        <w:t>S</w:t>
      </w:r>
      <w:r>
        <w:rPr>
          <w:sz w:val="19"/>
        </w:rPr>
        <w:t xml:space="preserve">OUTH </w:t>
      </w:r>
      <w:r>
        <w:rPr>
          <w:sz w:val="24"/>
        </w:rPr>
        <w:t>A</w:t>
      </w:r>
      <w:r>
        <w:rPr>
          <w:sz w:val="19"/>
        </w:rPr>
        <w:t>FRICA</w:t>
      </w:r>
      <w:r>
        <w:rPr>
          <w:sz w:val="24"/>
        </w:rPr>
        <w:t>, Act 108 of 1996. “Section 167(5)</w:t>
      </w:r>
    </w:p>
    <w:p w14:paraId="0FCC7A65" w14:textId="77777777" w:rsidR="00B76A20" w:rsidRDefault="00C412F6">
      <w:pPr>
        <w:pStyle w:val="BodyText"/>
        <w:spacing w:before="1" w:line="269" w:lineRule="exact"/>
        <w:ind w:left="100"/>
      </w:pPr>
      <w:r>
        <w:t>provides:</w:t>
      </w:r>
    </w:p>
    <w:p w14:paraId="32803116" w14:textId="77777777" w:rsidR="00B76A20" w:rsidRDefault="00C412F6">
      <w:pPr>
        <w:pStyle w:val="BodyText"/>
        <w:ind w:left="820" w:right="120"/>
        <w:jc w:val="both"/>
      </w:pPr>
      <w:r>
        <w:t>‘The</w:t>
      </w:r>
      <w:r>
        <w:rPr>
          <w:spacing w:val="-8"/>
        </w:rPr>
        <w:t xml:space="preserve"> </w:t>
      </w:r>
      <w:r>
        <w:t>Constitutional</w:t>
      </w:r>
      <w:r>
        <w:rPr>
          <w:spacing w:val="-6"/>
        </w:rPr>
        <w:t xml:space="preserve"> </w:t>
      </w:r>
      <w:r>
        <w:t>Court</w:t>
      </w:r>
      <w:r>
        <w:rPr>
          <w:spacing w:val="-10"/>
        </w:rPr>
        <w:t xml:space="preserve"> </w:t>
      </w:r>
      <w:r>
        <w:t>makes</w:t>
      </w:r>
      <w:r>
        <w:rPr>
          <w:spacing w:val="-5"/>
        </w:rPr>
        <w:t xml:space="preserve"> </w:t>
      </w:r>
      <w:r>
        <w:t>the</w:t>
      </w:r>
      <w:r>
        <w:rPr>
          <w:spacing w:val="-5"/>
        </w:rPr>
        <w:t xml:space="preserve"> </w:t>
      </w:r>
      <w:r>
        <w:t>final</w:t>
      </w:r>
      <w:r>
        <w:rPr>
          <w:spacing w:val="-6"/>
        </w:rPr>
        <w:t xml:space="preserve"> </w:t>
      </w:r>
      <w:r>
        <w:t>decision</w:t>
      </w:r>
      <w:r>
        <w:rPr>
          <w:spacing w:val="-8"/>
        </w:rPr>
        <w:t xml:space="preserve"> </w:t>
      </w:r>
      <w:r>
        <w:t>whether</w:t>
      </w:r>
      <w:r>
        <w:rPr>
          <w:spacing w:val="-7"/>
        </w:rPr>
        <w:t xml:space="preserve"> </w:t>
      </w:r>
      <w:r>
        <w:t>an</w:t>
      </w:r>
      <w:r>
        <w:rPr>
          <w:spacing w:val="-7"/>
        </w:rPr>
        <w:t xml:space="preserve"> </w:t>
      </w:r>
      <w:r>
        <w:t>Act</w:t>
      </w:r>
      <w:r>
        <w:rPr>
          <w:spacing w:val="-5"/>
        </w:rPr>
        <w:t xml:space="preserve"> </w:t>
      </w:r>
      <w:r>
        <w:t>of</w:t>
      </w:r>
      <w:r>
        <w:rPr>
          <w:spacing w:val="-9"/>
        </w:rPr>
        <w:t xml:space="preserve"> </w:t>
      </w:r>
      <w:r>
        <w:t>Parliament,</w:t>
      </w:r>
      <w:r>
        <w:rPr>
          <w:spacing w:val="-6"/>
        </w:rPr>
        <w:t xml:space="preserve"> </w:t>
      </w:r>
      <w:r>
        <w:t>a</w:t>
      </w:r>
      <w:r>
        <w:rPr>
          <w:spacing w:val="-4"/>
        </w:rPr>
        <w:t xml:space="preserve"> </w:t>
      </w:r>
      <w:r>
        <w:t>provincial Act or conduct of the President is constitutional, and mu</w:t>
      </w:r>
      <w:r>
        <w:t>st confirm any order of invalidity made by the Supreme Court of Appeal, a High Court, or a court of similar status, before that order has any</w:t>
      </w:r>
      <w:r>
        <w:rPr>
          <w:spacing w:val="-2"/>
        </w:rPr>
        <w:t xml:space="preserve"> </w:t>
      </w:r>
      <w:r>
        <w:t>force.’”</w:t>
      </w:r>
    </w:p>
    <w:p w14:paraId="7AE7DBE6" w14:textId="77777777" w:rsidR="00B76A20" w:rsidRDefault="00C412F6">
      <w:pPr>
        <w:ind w:left="100"/>
        <w:rPr>
          <w:sz w:val="24"/>
        </w:rPr>
      </w:pPr>
      <w:r>
        <w:rPr>
          <w:sz w:val="24"/>
          <w:vertAlign w:val="superscript"/>
        </w:rPr>
        <w:t>176</w:t>
      </w:r>
      <w:r>
        <w:rPr>
          <w:sz w:val="24"/>
        </w:rPr>
        <w:t xml:space="preserve"> </w:t>
      </w:r>
      <w:r>
        <w:rPr>
          <w:i/>
          <w:sz w:val="24"/>
        </w:rPr>
        <w:t xml:space="preserve">Id.; See </w:t>
      </w:r>
      <w:r>
        <w:rPr>
          <w:sz w:val="24"/>
        </w:rPr>
        <w:t>C</w:t>
      </w:r>
      <w:r>
        <w:rPr>
          <w:sz w:val="19"/>
        </w:rPr>
        <w:t xml:space="preserve">ONSTITUTION OF THE </w:t>
      </w:r>
      <w:r>
        <w:rPr>
          <w:sz w:val="24"/>
        </w:rPr>
        <w:t>R</w:t>
      </w:r>
      <w:r>
        <w:rPr>
          <w:sz w:val="19"/>
        </w:rPr>
        <w:t xml:space="preserve">EPUBLIC OF </w:t>
      </w:r>
      <w:r>
        <w:rPr>
          <w:sz w:val="24"/>
        </w:rPr>
        <w:t>S</w:t>
      </w:r>
      <w:r>
        <w:rPr>
          <w:sz w:val="19"/>
        </w:rPr>
        <w:t xml:space="preserve">OUTH </w:t>
      </w:r>
      <w:r>
        <w:rPr>
          <w:sz w:val="24"/>
        </w:rPr>
        <w:t>A</w:t>
      </w:r>
      <w:r>
        <w:rPr>
          <w:sz w:val="19"/>
        </w:rPr>
        <w:t>FRICA</w:t>
      </w:r>
      <w:r>
        <w:rPr>
          <w:sz w:val="24"/>
        </w:rPr>
        <w:t>, Act 108 of 1996. “Section 9(3)</w:t>
      </w:r>
    </w:p>
    <w:p w14:paraId="2BEC0EA0" w14:textId="77777777" w:rsidR="00B76A20" w:rsidRDefault="00C412F6">
      <w:pPr>
        <w:pStyle w:val="BodyText"/>
        <w:spacing w:line="269" w:lineRule="exact"/>
        <w:ind w:left="100"/>
      </w:pPr>
      <w:r>
        <w:t>provides:</w:t>
      </w:r>
    </w:p>
    <w:p w14:paraId="19F9E492" w14:textId="77777777" w:rsidR="00B76A20" w:rsidRDefault="00C412F6">
      <w:pPr>
        <w:pStyle w:val="BodyText"/>
        <w:ind w:left="820" w:right="119" w:firstLine="60"/>
        <w:jc w:val="both"/>
      </w:pPr>
      <w:r>
        <w:t xml:space="preserve">‘The </w:t>
      </w:r>
      <w:r>
        <w:t>state may not unfairly discriminate directly or indirectly against anyone on one or more grounds, including race, gender, sex, pregnancy, marital status, ethnic or social origin, colour, sexual orientation, age, disability, religion, conscience, belief, cu</w:t>
      </w:r>
      <w:r>
        <w:t>lture, language and birth.’”</w:t>
      </w:r>
    </w:p>
    <w:p w14:paraId="22C283B7" w14:textId="77777777" w:rsidR="00B76A20" w:rsidRDefault="00C412F6">
      <w:pPr>
        <w:spacing w:before="1" w:line="269" w:lineRule="exact"/>
        <w:ind w:left="100"/>
        <w:rPr>
          <w:sz w:val="24"/>
        </w:rPr>
      </w:pPr>
      <w:r>
        <w:rPr>
          <w:sz w:val="24"/>
          <w:vertAlign w:val="superscript"/>
        </w:rPr>
        <w:t>177</w:t>
      </w:r>
      <w:r>
        <w:rPr>
          <w:sz w:val="24"/>
        </w:rPr>
        <w:t xml:space="preserve"> </w:t>
      </w:r>
      <w:r>
        <w:rPr>
          <w:i/>
          <w:sz w:val="24"/>
        </w:rPr>
        <w:t xml:space="preserve">Id.; See </w:t>
      </w:r>
      <w:r>
        <w:rPr>
          <w:sz w:val="24"/>
        </w:rPr>
        <w:t>C</w:t>
      </w:r>
      <w:r>
        <w:rPr>
          <w:sz w:val="19"/>
        </w:rPr>
        <w:t xml:space="preserve">ONSTITUTION OF THE </w:t>
      </w:r>
      <w:r>
        <w:rPr>
          <w:sz w:val="24"/>
        </w:rPr>
        <w:t>R</w:t>
      </w:r>
      <w:r>
        <w:rPr>
          <w:sz w:val="19"/>
        </w:rPr>
        <w:t xml:space="preserve">EPUBLIC OF </w:t>
      </w:r>
      <w:r>
        <w:rPr>
          <w:sz w:val="24"/>
        </w:rPr>
        <w:t>S</w:t>
      </w:r>
      <w:r>
        <w:rPr>
          <w:sz w:val="19"/>
        </w:rPr>
        <w:t xml:space="preserve">OUTH </w:t>
      </w:r>
      <w:r>
        <w:rPr>
          <w:sz w:val="24"/>
        </w:rPr>
        <w:t>A</w:t>
      </w:r>
      <w:r>
        <w:rPr>
          <w:sz w:val="19"/>
        </w:rPr>
        <w:t>FRICA</w:t>
      </w:r>
      <w:r>
        <w:rPr>
          <w:sz w:val="24"/>
        </w:rPr>
        <w:t>, Act 108 of 1996. “Section 9(5)</w:t>
      </w:r>
    </w:p>
    <w:p w14:paraId="1B43D2AF" w14:textId="77777777" w:rsidR="00B76A20" w:rsidRDefault="00C412F6">
      <w:pPr>
        <w:pStyle w:val="BodyText"/>
        <w:spacing w:line="269" w:lineRule="exact"/>
        <w:ind w:left="100"/>
      </w:pPr>
      <w:r>
        <w:t>provides:</w:t>
      </w:r>
    </w:p>
    <w:p w14:paraId="13F636D4" w14:textId="77777777" w:rsidR="00B76A20" w:rsidRDefault="00C412F6">
      <w:pPr>
        <w:pStyle w:val="BodyText"/>
        <w:spacing w:before="2"/>
        <w:ind w:left="820" w:right="373"/>
      </w:pPr>
      <w:r>
        <w:t>‘Discrimination on one or more of the grounds listed in subsection (3) is unfair unless it is established that the discrimination is fair.’”</w:t>
      </w:r>
    </w:p>
    <w:p w14:paraId="67A21FC8" w14:textId="77777777" w:rsidR="00B76A20" w:rsidRDefault="00C412F6">
      <w:pPr>
        <w:spacing w:before="46" w:line="132" w:lineRule="auto"/>
        <w:ind w:left="100"/>
        <w:rPr>
          <w:i/>
          <w:sz w:val="24"/>
        </w:rPr>
      </w:pPr>
      <w:r>
        <w:rPr>
          <w:sz w:val="14"/>
        </w:rPr>
        <w:t xml:space="preserve">178 </w:t>
      </w:r>
      <w:r>
        <w:rPr>
          <w:i/>
          <w:position w:val="-8"/>
          <w:sz w:val="24"/>
        </w:rPr>
        <w:t>Id.</w:t>
      </w:r>
    </w:p>
    <w:p w14:paraId="51AA2168" w14:textId="77777777" w:rsidR="00B76A20" w:rsidRDefault="00C412F6">
      <w:pPr>
        <w:pStyle w:val="BodyText"/>
        <w:spacing w:before="67"/>
        <w:ind w:left="100"/>
        <w:rPr>
          <w:i/>
        </w:rPr>
      </w:pPr>
      <w:r>
        <w:rPr>
          <w:vertAlign w:val="superscript"/>
        </w:rPr>
        <w:t>179</w:t>
      </w:r>
      <w:r>
        <w:t xml:space="preserve"> </w:t>
      </w:r>
      <w:r>
        <w:rPr>
          <w:i/>
        </w:rPr>
        <w:t xml:space="preserve">Id. </w:t>
      </w:r>
      <w:r>
        <w:t xml:space="preserve">at 3-4.; </w:t>
      </w:r>
      <w:r>
        <w:rPr>
          <w:i/>
        </w:rPr>
        <w:t xml:space="preserve">See </w:t>
      </w:r>
      <w:r>
        <w:t xml:space="preserve">Act 120 of 1998; </w:t>
      </w:r>
      <w:r>
        <w:rPr>
          <w:i/>
        </w:rPr>
        <w:t xml:space="preserve">See </w:t>
      </w:r>
      <w:r>
        <w:t>KwaZulu Act on the Code of Zulu Law 16 of 1985</w:t>
      </w:r>
      <w:r>
        <w:rPr>
          <w:i/>
        </w:rPr>
        <w:t>; See</w:t>
      </w:r>
    </w:p>
    <w:p w14:paraId="06D08640" w14:textId="77777777" w:rsidR="00B76A20" w:rsidRDefault="00C412F6">
      <w:pPr>
        <w:pStyle w:val="BodyText"/>
        <w:spacing w:before="2" w:line="269" w:lineRule="exact"/>
        <w:ind w:left="100"/>
      </w:pPr>
      <w:r>
        <w:t>Natal Code of</w:t>
      </w:r>
      <w:r>
        <w:t xml:space="preserve"> Zulu Law published in Proclamation R151 of 1987, GG No. 10966.</w:t>
      </w:r>
    </w:p>
    <w:p w14:paraId="08BAF535" w14:textId="77777777" w:rsidR="00B76A20" w:rsidRDefault="00C412F6">
      <w:pPr>
        <w:pStyle w:val="ListParagraph"/>
        <w:numPr>
          <w:ilvl w:val="0"/>
          <w:numId w:val="1"/>
        </w:numPr>
        <w:tabs>
          <w:tab w:val="left" w:pos="1985"/>
        </w:tabs>
        <w:ind w:firstLine="0"/>
        <w:jc w:val="both"/>
        <w:rPr>
          <w:sz w:val="24"/>
        </w:rPr>
      </w:pPr>
      <w:r>
        <w:rPr>
          <w:sz w:val="24"/>
        </w:rPr>
        <w:t>Section 7(1) of the Recognition of Customary Marriages Act (Recognition Act). It provides that the proprietary consequences of</w:t>
      </w:r>
      <w:r>
        <w:rPr>
          <w:spacing w:val="-40"/>
          <w:sz w:val="24"/>
        </w:rPr>
        <w:t xml:space="preserve"> </w:t>
      </w:r>
      <w:r>
        <w:rPr>
          <w:sz w:val="24"/>
        </w:rPr>
        <w:t xml:space="preserve">a customary marriage entered into before the commencement of the </w:t>
      </w:r>
      <w:r>
        <w:rPr>
          <w:sz w:val="24"/>
        </w:rPr>
        <w:t>Recognition Act continue to be governed by customary</w:t>
      </w:r>
      <w:r>
        <w:rPr>
          <w:spacing w:val="-17"/>
          <w:sz w:val="24"/>
        </w:rPr>
        <w:t xml:space="preserve"> </w:t>
      </w:r>
      <w:r>
        <w:rPr>
          <w:sz w:val="24"/>
        </w:rPr>
        <w:t>law.</w:t>
      </w:r>
    </w:p>
    <w:p w14:paraId="075DAF53" w14:textId="77777777" w:rsidR="00B76A20" w:rsidRDefault="00C412F6">
      <w:pPr>
        <w:pStyle w:val="ListParagraph"/>
        <w:numPr>
          <w:ilvl w:val="0"/>
          <w:numId w:val="1"/>
        </w:numPr>
        <w:tabs>
          <w:tab w:val="left" w:pos="1942"/>
        </w:tabs>
        <w:ind w:right="1554" w:firstLine="0"/>
        <w:jc w:val="both"/>
        <w:rPr>
          <w:sz w:val="24"/>
        </w:rPr>
      </w:pPr>
      <w:r>
        <w:rPr>
          <w:sz w:val="24"/>
        </w:rPr>
        <w:t>The</w:t>
      </w:r>
      <w:r>
        <w:rPr>
          <w:spacing w:val="-15"/>
          <w:sz w:val="24"/>
        </w:rPr>
        <w:t xml:space="preserve"> </w:t>
      </w:r>
      <w:r>
        <w:rPr>
          <w:sz w:val="24"/>
        </w:rPr>
        <w:t>inclusion</w:t>
      </w:r>
      <w:r>
        <w:rPr>
          <w:spacing w:val="-14"/>
          <w:sz w:val="24"/>
        </w:rPr>
        <w:t xml:space="preserve"> </w:t>
      </w:r>
      <w:r>
        <w:rPr>
          <w:sz w:val="24"/>
        </w:rPr>
        <w:t>of</w:t>
      </w:r>
      <w:r>
        <w:rPr>
          <w:spacing w:val="-15"/>
          <w:sz w:val="24"/>
        </w:rPr>
        <w:t xml:space="preserve"> </w:t>
      </w:r>
      <w:r>
        <w:rPr>
          <w:sz w:val="24"/>
        </w:rPr>
        <w:t>the</w:t>
      </w:r>
      <w:r>
        <w:rPr>
          <w:spacing w:val="-14"/>
          <w:sz w:val="24"/>
        </w:rPr>
        <w:t xml:space="preserve"> </w:t>
      </w:r>
      <w:r>
        <w:rPr>
          <w:sz w:val="24"/>
        </w:rPr>
        <w:t>words</w:t>
      </w:r>
      <w:r>
        <w:rPr>
          <w:spacing w:val="-14"/>
          <w:sz w:val="24"/>
        </w:rPr>
        <w:t xml:space="preserve"> </w:t>
      </w:r>
      <w:r>
        <w:rPr>
          <w:sz w:val="24"/>
        </w:rPr>
        <w:t>“entered</w:t>
      </w:r>
      <w:r>
        <w:rPr>
          <w:spacing w:val="-15"/>
          <w:sz w:val="24"/>
        </w:rPr>
        <w:t xml:space="preserve"> </w:t>
      </w:r>
      <w:r>
        <w:rPr>
          <w:sz w:val="24"/>
        </w:rPr>
        <w:t>into</w:t>
      </w:r>
      <w:r>
        <w:rPr>
          <w:spacing w:val="-15"/>
          <w:sz w:val="24"/>
        </w:rPr>
        <w:t xml:space="preserve"> </w:t>
      </w:r>
      <w:r>
        <w:rPr>
          <w:sz w:val="24"/>
        </w:rPr>
        <w:t>after</w:t>
      </w:r>
      <w:r>
        <w:rPr>
          <w:spacing w:val="-14"/>
          <w:sz w:val="24"/>
        </w:rPr>
        <w:t xml:space="preserve"> </w:t>
      </w:r>
      <w:r>
        <w:rPr>
          <w:sz w:val="24"/>
        </w:rPr>
        <w:t>the</w:t>
      </w:r>
      <w:r>
        <w:rPr>
          <w:spacing w:val="-14"/>
          <w:sz w:val="24"/>
        </w:rPr>
        <w:t xml:space="preserve"> </w:t>
      </w:r>
      <w:r>
        <w:rPr>
          <w:sz w:val="24"/>
        </w:rPr>
        <w:t>commencement of this Act” in section 7(2) of the Recognition Act. The inclusion provides that a customary marriage entered into after the commencem</w:t>
      </w:r>
      <w:r>
        <w:rPr>
          <w:sz w:val="24"/>
        </w:rPr>
        <w:t>ent of the Recognition Act is a marriage in community of property subject to a number of exceptions which are not, for present purposes,</w:t>
      </w:r>
      <w:r>
        <w:rPr>
          <w:spacing w:val="-1"/>
          <w:sz w:val="24"/>
        </w:rPr>
        <w:t xml:space="preserve"> </w:t>
      </w:r>
      <w:r>
        <w:rPr>
          <w:sz w:val="24"/>
        </w:rPr>
        <w:t>relevant.</w:t>
      </w:r>
    </w:p>
    <w:p w14:paraId="301BB80E" w14:textId="77777777" w:rsidR="00B76A20" w:rsidRDefault="00C412F6">
      <w:pPr>
        <w:pStyle w:val="ListParagraph"/>
        <w:numPr>
          <w:ilvl w:val="0"/>
          <w:numId w:val="1"/>
        </w:numPr>
        <w:tabs>
          <w:tab w:val="left" w:pos="1995"/>
        </w:tabs>
        <w:ind w:right="1556" w:firstLine="0"/>
        <w:jc w:val="both"/>
        <w:rPr>
          <w:sz w:val="24"/>
        </w:rPr>
      </w:pPr>
      <w:r>
        <w:rPr>
          <w:sz w:val="24"/>
        </w:rPr>
        <w:t xml:space="preserve">Section 20 of the KwaZulu Act on the Code of Zulu Law (KwaZulu Act). It provides that the family head is the </w:t>
      </w:r>
      <w:r>
        <w:rPr>
          <w:sz w:val="24"/>
        </w:rPr>
        <w:t>owner of and has control over all family property in the family</w:t>
      </w:r>
      <w:r>
        <w:rPr>
          <w:spacing w:val="-8"/>
          <w:sz w:val="24"/>
        </w:rPr>
        <w:t xml:space="preserve"> </w:t>
      </w:r>
      <w:r>
        <w:rPr>
          <w:sz w:val="24"/>
        </w:rPr>
        <w:t>home.</w:t>
      </w:r>
    </w:p>
    <w:p w14:paraId="3270ADB4" w14:textId="77777777" w:rsidR="00B76A20" w:rsidRDefault="00B76A20">
      <w:pPr>
        <w:jc w:val="both"/>
        <w:rPr>
          <w:sz w:val="24"/>
        </w:rPr>
        <w:sectPr w:rsidR="00B76A20">
          <w:headerReference w:type="default" r:id="rId124"/>
          <w:footerReference w:type="default" r:id="rId125"/>
          <w:pgSz w:w="12240" w:h="15840"/>
          <w:pgMar w:top="1360" w:right="1320" w:bottom="980" w:left="1340" w:header="0" w:footer="785" w:gutter="0"/>
          <w:pgNumType w:start="38"/>
          <w:cols w:space="720"/>
        </w:sectPr>
      </w:pPr>
    </w:p>
    <w:p w14:paraId="27C4AA35" w14:textId="77777777" w:rsidR="00B76A20" w:rsidRDefault="00C412F6">
      <w:pPr>
        <w:pStyle w:val="BodyText"/>
        <w:spacing w:before="82"/>
        <w:ind w:left="100"/>
      </w:pPr>
      <w:r>
        <w:lastRenderedPageBreak/>
        <w:t>claim,</w:t>
      </w:r>
      <w:r>
        <w:rPr>
          <w:spacing w:val="-12"/>
        </w:rPr>
        <w:t xml:space="preserve"> </w:t>
      </w:r>
      <w:r>
        <w:t>“certain</w:t>
      </w:r>
      <w:r>
        <w:rPr>
          <w:spacing w:val="-11"/>
        </w:rPr>
        <w:t xml:space="preserve"> </w:t>
      </w:r>
      <w:r>
        <w:t>members</w:t>
      </w:r>
      <w:r>
        <w:rPr>
          <w:spacing w:val="-11"/>
        </w:rPr>
        <w:t xml:space="preserve"> </w:t>
      </w:r>
      <w:r>
        <w:t>of</w:t>
      </w:r>
      <w:r>
        <w:rPr>
          <w:spacing w:val="-13"/>
        </w:rPr>
        <w:t xml:space="preserve"> </w:t>
      </w:r>
      <w:r>
        <w:t>government</w:t>
      </w:r>
      <w:r>
        <w:rPr>
          <w:spacing w:val="-11"/>
        </w:rPr>
        <w:t xml:space="preserve"> </w:t>
      </w:r>
      <w:r>
        <w:t>at</w:t>
      </w:r>
      <w:r>
        <w:rPr>
          <w:spacing w:val="-12"/>
        </w:rPr>
        <w:t xml:space="preserve"> </w:t>
      </w:r>
      <w:r>
        <w:t>the</w:t>
      </w:r>
      <w:r>
        <w:rPr>
          <w:spacing w:val="-11"/>
        </w:rPr>
        <w:t xml:space="preserve"> </w:t>
      </w:r>
      <w:r>
        <w:t>national</w:t>
      </w:r>
      <w:r>
        <w:rPr>
          <w:spacing w:val="-11"/>
        </w:rPr>
        <w:t xml:space="preserve"> </w:t>
      </w:r>
      <w:r>
        <w:t>and</w:t>
      </w:r>
      <w:r>
        <w:rPr>
          <w:spacing w:val="-11"/>
        </w:rPr>
        <w:t xml:space="preserve"> </w:t>
      </w:r>
      <w:r>
        <w:t>provincial</w:t>
      </w:r>
      <w:r>
        <w:rPr>
          <w:spacing w:val="-12"/>
        </w:rPr>
        <w:t xml:space="preserve"> </w:t>
      </w:r>
      <w:r>
        <w:t>levels”</w:t>
      </w:r>
      <w:r>
        <w:rPr>
          <w:spacing w:val="-14"/>
        </w:rPr>
        <w:t xml:space="preserve"> </w:t>
      </w:r>
      <w:r>
        <w:t>challenged</w:t>
      </w:r>
      <w:r>
        <w:rPr>
          <w:spacing w:val="-11"/>
        </w:rPr>
        <w:t xml:space="preserve"> </w:t>
      </w:r>
      <w:r>
        <w:t>the</w:t>
      </w:r>
      <w:r>
        <w:rPr>
          <w:spacing w:val="-12"/>
        </w:rPr>
        <w:t xml:space="preserve"> </w:t>
      </w:r>
      <w:r>
        <w:t>claim</w:t>
      </w:r>
      <w:r>
        <w:rPr>
          <w:spacing w:val="-11"/>
        </w:rPr>
        <w:t xml:space="preserve"> </w:t>
      </w:r>
      <w:r>
        <w:t>and appealed the issue to the</w:t>
      </w:r>
      <w:r>
        <w:rPr>
          <w:spacing w:val="-1"/>
        </w:rPr>
        <w:t xml:space="preserve"> </w:t>
      </w:r>
      <w:r>
        <w:t>Court.</w:t>
      </w:r>
      <w:r>
        <w:rPr>
          <w:vertAlign w:val="superscript"/>
        </w:rPr>
        <w:t>180</w:t>
      </w:r>
    </w:p>
    <w:p w14:paraId="3EC28899" w14:textId="77777777" w:rsidR="00B76A20" w:rsidRDefault="00B76A20">
      <w:pPr>
        <w:pStyle w:val="BodyText"/>
        <w:spacing w:before="10"/>
        <w:rPr>
          <w:sz w:val="23"/>
        </w:rPr>
      </w:pPr>
    </w:p>
    <w:p w14:paraId="47FF2B26" w14:textId="77777777" w:rsidR="00B76A20" w:rsidRDefault="00C412F6">
      <w:pPr>
        <w:pStyle w:val="Heading4"/>
      </w:pPr>
      <w:r>
        <w:t>Holding:</w:t>
      </w:r>
    </w:p>
    <w:p w14:paraId="23273B48" w14:textId="77777777" w:rsidR="00B76A20" w:rsidRDefault="00C412F6">
      <w:pPr>
        <w:pStyle w:val="BodyText"/>
        <w:spacing w:before="1"/>
        <w:ind w:left="100" w:right="112" w:firstLine="719"/>
        <w:jc w:val="both"/>
      </w:pPr>
      <w:r>
        <w:t>Section 7(1) of the Recognition Act, section 20 of the KwaZulu Act; and sections 20 and 22 of the Natal Code recognized in KwaZulu-Natal customary law are discriminatory against Mrs. Gumede</w:t>
      </w:r>
      <w:r>
        <w:rPr>
          <w:spacing w:val="-10"/>
        </w:rPr>
        <w:t xml:space="preserve"> </w:t>
      </w:r>
      <w:r>
        <w:t>and</w:t>
      </w:r>
      <w:r>
        <w:rPr>
          <w:spacing w:val="-10"/>
        </w:rPr>
        <w:t xml:space="preserve"> </w:t>
      </w:r>
      <w:r>
        <w:t>other</w:t>
      </w:r>
      <w:r>
        <w:rPr>
          <w:spacing w:val="-11"/>
        </w:rPr>
        <w:t xml:space="preserve"> </w:t>
      </w:r>
      <w:r>
        <w:t>women</w:t>
      </w:r>
      <w:r>
        <w:rPr>
          <w:spacing w:val="-10"/>
        </w:rPr>
        <w:t xml:space="preserve"> </w:t>
      </w:r>
      <w:r>
        <w:t>similarly</w:t>
      </w:r>
      <w:r>
        <w:rPr>
          <w:spacing w:val="-9"/>
        </w:rPr>
        <w:t xml:space="preserve"> </w:t>
      </w:r>
      <w:r>
        <w:t>situated.</w:t>
      </w:r>
      <w:r>
        <w:rPr>
          <w:vertAlign w:val="superscript"/>
        </w:rPr>
        <w:t>181</w:t>
      </w:r>
      <w:r>
        <w:rPr>
          <w:spacing w:val="-11"/>
        </w:rPr>
        <w:t xml:space="preserve"> </w:t>
      </w:r>
      <w:r>
        <w:t>The</w:t>
      </w:r>
      <w:r>
        <w:rPr>
          <w:spacing w:val="-10"/>
        </w:rPr>
        <w:t xml:space="preserve"> </w:t>
      </w:r>
      <w:r>
        <w:t>provisions</w:t>
      </w:r>
      <w:r>
        <w:rPr>
          <w:spacing w:val="-9"/>
        </w:rPr>
        <w:t xml:space="preserve"> </w:t>
      </w:r>
      <w:r>
        <w:t>are</w:t>
      </w:r>
      <w:r>
        <w:rPr>
          <w:spacing w:val="-10"/>
        </w:rPr>
        <w:t xml:space="preserve"> </w:t>
      </w:r>
      <w:r>
        <w:t>“inconsistent</w:t>
      </w:r>
      <w:r>
        <w:rPr>
          <w:spacing w:val="-10"/>
        </w:rPr>
        <w:t xml:space="preserve"> </w:t>
      </w:r>
      <w:r>
        <w:t>with</w:t>
      </w:r>
      <w:r>
        <w:rPr>
          <w:spacing w:val="-11"/>
        </w:rPr>
        <w:t xml:space="preserve"> </w:t>
      </w:r>
      <w:r>
        <w:t>the</w:t>
      </w:r>
      <w:r>
        <w:rPr>
          <w:spacing w:val="-10"/>
        </w:rPr>
        <w:t xml:space="preserve"> </w:t>
      </w:r>
      <w:r>
        <w:rPr>
          <w:spacing w:val="-4"/>
        </w:rPr>
        <w:t xml:space="preserve">Constitution </w:t>
      </w:r>
      <w:r>
        <w:t>and invalid because each of them unfairly discriminates against the applicant on the ground of gender.”</w:t>
      </w:r>
      <w:r>
        <w:rPr>
          <w:vertAlign w:val="superscript"/>
        </w:rPr>
        <w:t>182</w:t>
      </w:r>
      <w:r>
        <w:t xml:space="preserve">Additionally, the Court found that “the government has advanced no justification for </w:t>
      </w:r>
      <w:r>
        <w:rPr>
          <w:spacing w:val="-9"/>
        </w:rPr>
        <w:t xml:space="preserve">the </w:t>
      </w:r>
      <w:r>
        <w:t>discrimination to be found in the impugned legislation.”</w:t>
      </w:r>
      <w:r>
        <w:rPr>
          <w:vertAlign w:val="superscript"/>
        </w:rPr>
        <w:t>183</w:t>
      </w:r>
      <w:r>
        <w:t xml:space="preserve"> T</w:t>
      </w:r>
      <w:r>
        <w:t xml:space="preserve">he order by the High Court </w:t>
      </w:r>
      <w:r>
        <w:rPr>
          <w:spacing w:val="-3"/>
        </w:rPr>
        <w:t xml:space="preserve">invalidating </w:t>
      </w:r>
      <w:r>
        <w:t>“sections</w:t>
      </w:r>
      <w:r>
        <w:rPr>
          <w:spacing w:val="-4"/>
        </w:rPr>
        <w:t xml:space="preserve"> </w:t>
      </w:r>
      <w:r>
        <w:t>7(1)</w:t>
      </w:r>
      <w:r>
        <w:rPr>
          <w:spacing w:val="-8"/>
        </w:rPr>
        <w:t xml:space="preserve"> </w:t>
      </w:r>
      <w:r>
        <w:t>and</w:t>
      </w:r>
      <w:r>
        <w:rPr>
          <w:spacing w:val="-4"/>
        </w:rPr>
        <w:t xml:space="preserve"> </w:t>
      </w:r>
      <w:r>
        <w:t>(2)</w:t>
      </w:r>
      <w:r>
        <w:rPr>
          <w:spacing w:val="-5"/>
        </w:rPr>
        <w:t xml:space="preserve"> </w:t>
      </w:r>
      <w:r>
        <w:t>of</w:t>
      </w:r>
      <w:r>
        <w:rPr>
          <w:spacing w:val="-5"/>
        </w:rPr>
        <w:t xml:space="preserve"> </w:t>
      </w:r>
      <w:r>
        <w:t>the</w:t>
      </w:r>
      <w:r>
        <w:rPr>
          <w:spacing w:val="-4"/>
        </w:rPr>
        <w:t xml:space="preserve"> </w:t>
      </w:r>
      <w:r>
        <w:t>Recognition</w:t>
      </w:r>
      <w:r>
        <w:rPr>
          <w:spacing w:val="-4"/>
        </w:rPr>
        <w:t xml:space="preserve"> </w:t>
      </w:r>
      <w:r>
        <w:t>Act;</w:t>
      </w:r>
      <w:r>
        <w:rPr>
          <w:spacing w:val="-4"/>
        </w:rPr>
        <w:t xml:space="preserve"> </w:t>
      </w:r>
      <w:r>
        <w:t>section</w:t>
      </w:r>
      <w:r>
        <w:rPr>
          <w:spacing w:val="-4"/>
        </w:rPr>
        <w:t xml:space="preserve"> </w:t>
      </w:r>
      <w:r>
        <w:t>20</w:t>
      </w:r>
      <w:r>
        <w:rPr>
          <w:spacing w:val="-4"/>
        </w:rPr>
        <w:t xml:space="preserve"> </w:t>
      </w:r>
      <w:r>
        <w:t>of</w:t>
      </w:r>
      <w:r>
        <w:rPr>
          <w:spacing w:val="-6"/>
        </w:rPr>
        <w:t xml:space="preserve"> </w:t>
      </w:r>
      <w:r>
        <w:t>the</w:t>
      </w:r>
      <w:r>
        <w:rPr>
          <w:spacing w:val="-3"/>
        </w:rPr>
        <w:t xml:space="preserve"> </w:t>
      </w:r>
      <w:r>
        <w:t>KwaZulu</w:t>
      </w:r>
      <w:r>
        <w:rPr>
          <w:spacing w:val="-5"/>
        </w:rPr>
        <w:t xml:space="preserve"> </w:t>
      </w:r>
      <w:r>
        <w:t>Act;</w:t>
      </w:r>
      <w:r>
        <w:rPr>
          <w:spacing w:val="-6"/>
        </w:rPr>
        <w:t xml:space="preserve"> </w:t>
      </w:r>
      <w:r>
        <w:t>and</w:t>
      </w:r>
      <w:r>
        <w:rPr>
          <w:spacing w:val="-5"/>
        </w:rPr>
        <w:t xml:space="preserve"> </w:t>
      </w:r>
      <w:r>
        <w:t>sections</w:t>
      </w:r>
      <w:r>
        <w:rPr>
          <w:spacing w:val="-2"/>
        </w:rPr>
        <w:t xml:space="preserve"> </w:t>
      </w:r>
      <w:r>
        <w:t>20</w:t>
      </w:r>
      <w:r>
        <w:rPr>
          <w:spacing w:val="-5"/>
        </w:rPr>
        <w:t xml:space="preserve"> </w:t>
      </w:r>
      <w:r>
        <w:t>and</w:t>
      </w:r>
      <w:r>
        <w:rPr>
          <w:spacing w:val="-4"/>
        </w:rPr>
        <w:t xml:space="preserve"> </w:t>
      </w:r>
      <w:r>
        <w:t>22 of the Natal Code” on Constitutional grounds was confirmed.</w:t>
      </w:r>
      <w:r>
        <w:rPr>
          <w:vertAlign w:val="superscript"/>
        </w:rPr>
        <w:t>184</w:t>
      </w:r>
      <w:r>
        <w:t xml:space="preserve"> First, sections 7(1) and (2) of </w:t>
      </w:r>
      <w:r>
        <w:rPr>
          <w:spacing w:val="-11"/>
        </w:rPr>
        <w:t xml:space="preserve">the </w:t>
      </w:r>
      <w:r>
        <w:t xml:space="preserve">Recognition Act </w:t>
      </w:r>
      <w:r>
        <w:t>states that “‘old’ marriages will continue to be governed by customary law, whilst ‘new’</w:t>
      </w:r>
      <w:r>
        <w:rPr>
          <w:spacing w:val="-9"/>
        </w:rPr>
        <w:t xml:space="preserve"> </w:t>
      </w:r>
      <w:r>
        <w:t>marriages</w:t>
      </w:r>
      <w:r>
        <w:rPr>
          <w:spacing w:val="-8"/>
        </w:rPr>
        <w:t xml:space="preserve"> </w:t>
      </w:r>
      <w:r>
        <w:t>are</w:t>
      </w:r>
      <w:r>
        <w:rPr>
          <w:spacing w:val="-9"/>
        </w:rPr>
        <w:t xml:space="preserve"> </w:t>
      </w:r>
      <w:r>
        <w:t>to</w:t>
      </w:r>
      <w:r>
        <w:rPr>
          <w:spacing w:val="-9"/>
        </w:rPr>
        <w:t xml:space="preserve"> </w:t>
      </w:r>
      <w:r>
        <w:t>be</w:t>
      </w:r>
      <w:r>
        <w:rPr>
          <w:spacing w:val="-11"/>
        </w:rPr>
        <w:t xml:space="preserve"> </w:t>
      </w:r>
      <w:r>
        <w:t>marriages</w:t>
      </w:r>
      <w:r>
        <w:rPr>
          <w:spacing w:val="-7"/>
        </w:rPr>
        <w:t xml:space="preserve"> </w:t>
      </w:r>
      <w:r>
        <w:t>in</w:t>
      </w:r>
      <w:r>
        <w:rPr>
          <w:spacing w:val="-8"/>
        </w:rPr>
        <w:t xml:space="preserve"> </w:t>
      </w:r>
      <w:r>
        <w:t>community</w:t>
      </w:r>
      <w:r>
        <w:rPr>
          <w:spacing w:val="-8"/>
        </w:rPr>
        <w:t xml:space="preserve"> </w:t>
      </w:r>
      <w:r>
        <w:t>of</w:t>
      </w:r>
      <w:r>
        <w:rPr>
          <w:spacing w:val="-11"/>
        </w:rPr>
        <w:t xml:space="preserve"> </w:t>
      </w:r>
      <w:r>
        <w:t>property</w:t>
      </w:r>
      <w:r>
        <w:rPr>
          <w:spacing w:val="-8"/>
        </w:rPr>
        <w:t xml:space="preserve"> </w:t>
      </w:r>
      <w:r>
        <w:t>and</w:t>
      </w:r>
      <w:r>
        <w:rPr>
          <w:spacing w:val="-9"/>
        </w:rPr>
        <w:t xml:space="preserve"> </w:t>
      </w:r>
      <w:r>
        <w:t>of</w:t>
      </w:r>
      <w:r>
        <w:rPr>
          <w:spacing w:val="-10"/>
        </w:rPr>
        <w:t xml:space="preserve"> </w:t>
      </w:r>
      <w:r>
        <w:t>profit</w:t>
      </w:r>
      <w:r>
        <w:rPr>
          <w:spacing w:val="-10"/>
        </w:rPr>
        <w:t xml:space="preserve"> </w:t>
      </w:r>
      <w:r>
        <w:t>and</w:t>
      </w:r>
      <w:r>
        <w:rPr>
          <w:spacing w:val="-9"/>
        </w:rPr>
        <w:t xml:space="preserve"> </w:t>
      </w:r>
      <w:r>
        <w:t>loss,</w:t>
      </w:r>
      <w:r>
        <w:rPr>
          <w:spacing w:val="-11"/>
        </w:rPr>
        <w:t xml:space="preserve"> </w:t>
      </w:r>
      <w:r>
        <w:t>except</w:t>
      </w:r>
      <w:r>
        <w:rPr>
          <w:spacing w:val="-9"/>
        </w:rPr>
        <w:t xml:space="preserve"> </w:t>
      </w:r>
      <w:r>
        <w:t>where</w:t>
      </w:r>
      <w:r>
        <w:rPr>
          <w:spacing w:val="-8"/>
        </w:rPr>
        <w:t xml:space="preserve"> </w:t>
      </w:r>
      <w:r>
        <w:t>the parties agree otherwise.”</w:t>
      </w:r>
      <w:r>
        <w:rPr>
          <w:vertAlign w:val="superscript"/>
        </w:rPr>
        <w:t>185</w:t>
      </w:r>
      <w:r>
        <w:t xml:space="preserve"> The Court determined these “provisions are discriminatory as </w:t>
      </w:r>
      <w:r>
        <w:rPr>
          <w:spacing w:val="-5"/>
        </w:rPr>
        <w:t xml:space="preserve">between </w:t>
      </w:r>
      <w:r>
        <w:t>wife and husband.”</w:t>
      </w:r>
      <w:r>
        <w:rPr>
          <w:vertAlign w:val="superscript"/>
        </w:rPr>
        <w:t>186</w:t>
      </w:r>
      <w:r>
        <w:t xml:space="preserve"> Second, “codified customary law in KwaZulu-Natal subjects a woman </w:t>
      </w:r>
      <w:r>
        <w:rPr>
          <w:spacing w:val="-4"/>
        </w:rPr>
        <w:t xml:space="preserve">married </w:t>
      </w:r>
      <w:r>
        <w:t>under</w:t>
      </w:r>
      <w:r>
        <w:rPr>
          <w:spacing w:val="-9"/>
        </w:rPr>
        <w:t xml:space="preserve"> </w:t>
      </w:r>
      <w:r>
        <w:t>customary</w:t>
      </w:r>
      <w:r>
        <w:rPr>
          <w:spacing w:val="-9"/>
        </w:rPr>
        <w:t xml:space="preserve"> </w:t>
      </w:r>
      <w:r>
        <w:t>law</w:t>
      </w:r>
      <w:r>
        <w:rPr>
          <w:spacing w:val="-8"/>
        </w:rPr>
        <w:t xml:space="preserve"> </w:t>
      </w:r>
      <w:r>
        <w:t>to</w:t>
      </w:r>
      <w:r>
        <w:rPr>
          <w:spacing w:val="-9"/>
        </w:rPr>
        <w:t xml:space="preserve"> </w:t>
      </w:r>
      <w:r>
        <w:t>the</w:t>
      </w:r>
      <w:r>
        <w:rPr>
          <w:spacing w:val="-8"/>
        </w:rPr>
        <w:t xml:space="preserve"> </w:t>
      </w:r>
      <w:r>
        <w:t>marital</w:t>
      </w:r>
      <w:r>
        <w:rPr>
          <w:spacing w:val="-8"/>
        </w:rPr>
        <w:t xml:space="preserve"> </w:t>
      </w:r>
      <w:r>
        <w:t>power</w:t>
      </w:r>
      <w:r>
        <w:rPr>
          <w:spacing w:val="-7"/>
        </w:rPr>
        <w:t xml:space="preserve"> </w:t>
      </w:r>
      <w:r>
        <w:t>of</w:t>
      </w:r>
      <w:r>
        <w:rPr>
          <w:spacing w:val="-9"/>
        </w:rPr>
        <w:t xml:space="preserve"> </w:t>
      </w:r>
      <w:r>
        <w:t>her</w:t>
      </w:r>
      <w:r>
        <w:rPr>
          <w:spacing w:val="-9"/>
        </w:rPr>
        <w:t xml:space="preserve"> </w:t>
      </w:r>
      <w:r>
        <w:t>husband,</w:t>
      </w:r>
      <w:r>
        <w:rPr>
          <w:spacing w:val="-9"/>
        </w:rPr>
        <w:t xml:space="preserve"> </w:t>
      </w:r>
      <w:r>
        <w:t>who</w:t>
      </w:r>
      <w:r>
        <w:rPr>
          <w:spacing w:val="-9"/>
        </w:rPr>
        <w:t xml:space="preserve"> </w:t>
      </w:r>
      <w:r>
        <w:t>is</w:t>
      </w:r>
      <w:r>
        <w:rPr>
          <w:spacing w:val="-7"/>
        </w:rPr>
        <w:t xml:space="preserve"> </w:t>
      </w:r>
      <w:r>
        <w:t>the</w:t>
      </w:r>
      <w:r>
        <w:rPr>
          <w:spacing w:val="-7"/>
        </w:rPr>
        <w:t xml:space="preserve"> </w:t>
      </w:r>
      <w:r>
        <w:t>exclusive</w:t>
      </w:r>
      <w:r>
        <w:rPr>
          <w:spacing w:val="-10"/>
        </w:rPr>
        <w:t xml:space="preserve"> </w:t>
      </w:r>
      <w:r>
        <w:t>owner</w:t>
      </w:r>
      <w:r>
        <w:rPr>
          <w:spacing w:val="-9"/>
        </w:rPr>
        <w:t xml:space="preserve"> </w:t>
      </w:r>
      <w:r>
        <w:t>and</w:t>
      </w:r>
      <w:r>
        <w:rPr>
          <w:spacing w:val="-9"/>
        </w:rPr>
        <w:t xml:space="preserve"> </w:t>
      </w:r>
      <w:r>
        <w:t>ha</w:t>
      </w:r>
      <w:r>
        <w:t>s</w:t>
      </w:r>
      <w:r>
        <w:rPr>
          <w:spacing w:val="-8"/>
        </w:rPr>
        <w:t xml:space="preserve"> </w:t>
      </w:r>
      <w:r>
        <w:t>control of</w:t>
      </w:r>
      <w:r>
        <w:rPr>
          <w:spacing w:val="-9"/>
        </w:rPr>
        <w:t xml:space="preserve"> </w:t>
      </w:r>
      <w:r>
        <w:t>all</w:t>
      </w:r>
      <w:r>
        <w:rPr>
          <w:spacing w:val="-7"/>
        </w:rPr>
        <w:t xml:space="preserve"> </w:t>
      </w:r>
      <w:r>
        <w:t>family</w:t>
      </w:r>
      <w:r>
        <w:rPr>
          <w:spacing w:val="-7"/>
        </w:rPr>
        <w:t xml:space="preserve"> </w:t>
      </w:r>
      <w:r>
        <w:t>property.”</w:t>
      </w:r>
      <w:r>
        <w:rPr>
          <w:vertAlign w:val="superscript"/>
        </w:rPr>
        <w:t>187</w:t>
      </w:r>
      <w:r>
        <w:rPr>
          <w:spacing w:val="-8"/>
        </w:rPr>
        <w:t xml:space="preserve"> </w:t>
      </w:r>
      <w:r>
        <w:t>The</w:t>
      </w:r>
      <w:r>
        <w:rPr>
          <w:spacing w:val="-6"/>
        </w:rPr>
        <w:t xml:space="preserve"> </w:t>
      </w:r>
      <w:r>
        <w:t>customary</w:t>
      </w:r>
      <w:r>
        <w:rPr>
          <w:spacing w:val="-8"/>
        </w:rPr>
        <w:t xml:space="preserve"> </w:t>
      </w:r>
      <w:r>
        <w:t>law</w:t>
      </w:r>
      <w:r>
        <w:rPr>
          <w:spacing w:val="-7"/>
        </w:rPr>
        <w:t xml:space="preserve"> </w:t>
      </w:r>
      <w:r>
        <w:t>discriminates</w:t>
      </w:r>
      <w:r>
        <w:rPr>
          <w:spacing w:val="-6"/>
        </w:rPr>
        <w:t xml:space="preserve"> </w:t>
      </w:r>
      <w:r>
        <w:t>against</w:t>
      </w:r>
      <w:r>
        <w:rPr>
          <w:spacing w:val="-8"/>
        </w:rPr>
        <w:t xml:space="preserve"> </w:t>
      </w:r>
      <w:r>
        <w:t>a</w:t>
      </w:r>
      <w:r>
        <w:rPr>
          <w:spacing w:val="-6"/>
        </w:rPr>
        <w:t xml:space="preserve"> </w:t>
      </w:r>
      <w:r>
        <w:t>“woman</w:t>
      </w:r>
      <w:r>
        <w:rPr>
          <w:spacing w:val="-8"/>
        </w:rPr>
        <w:t xml:space="preserve"> </w:t>
      </w:r>
      <w:r>
        <w:t>who</w:t>
      </w:r>
      <w:r>
        <w:rPr>
          <w:spacing w:val="-8"/>
        </w:rPr>
        <w:t xml:space="preserve"> </w:t>
      </w:r>
      <w:r>
        <w:t>is</w:t>
      </w:r>
      <w:r>
        <w:rPr>
          <w:spacing w:val="-6"/>
        </w:rPr>
        <w:t xml:space="preserve"> </w:t>
      </w:r>
      <w:r>
        <w:t>a</w:t>
      </w:r>
      <w:r>
        <w:rPr>
          <w:spacing w:val="-7"/>
        </w:rPr>
        <w:t xml:space="preserve"> </w:t>
      </w:r>
      <w:r>
        <w:t>party</w:t>
      </w:r>
      <w:r>
        <w:rPr>
          <w:spacing w:val="-6"/>
        </w:rPr>
        <w:t xml:space="preserve"> </w:t>
      </w:r>
      <w:r>
        <w:t>to</w:t>
      </w:r>
      <w:r>
        <w:rPr>
          <w:spacing w:val="-8"/>
        </w:rPr>
        <w:t xml:space="preserve"> </w:t>
      </w:r>
      <w:r>
        <w:t>an</w:t>
      </w:r>
      <w:r>
        <w:rPr>
          <w:spacing w:val="-8"/>
        </w:rPr>
        <w:t xml:space="preserve"> </w:t>
      </w:r>
      <w:r>
        <w:rPr>
          <w:spacing w:val="-4"/>
        </w:rPr>
        <w:t xml:space="preserve">‘old’ </w:t>
      </w:r>
      <w:r>
        <w:t>or</w:t>
      </w:r>
      <w:r>
        <w:rPr>
          <w:spacing w:val="-18"/>
        </w:rPr>
        <w:t xml:space="preserve"> </w:t>
      </w:r>
      <w:r>
        <w:t>pre-recognition</w:t>
      </w:r>
      <w:r>
        <w:rPr>
          <w:spacing w:val="-17"/>
        </w:rPr>
        <w:t xml:space="preserve"> </w:t>
      </w:r>
      <w:r>
        <w:t>customary</w:t>
      </w:r>
      <w:r>
        <w:rPr>
          <w:spacing w:val="-17"/>
        </w:rPr>
        <w:t xml:space="preserve"> </w:t>
      </w:r>
      <w:r>
        <w:t>marriage</w:t>
      </w:r>
      <w:r>
        <w:rPr>
          <w:spacing w:val="-17"/>
        </w:rPr>
        <w:t xml:space="preserve"> </w:t>
      </w:r>
      <w:r>
        <w:t>as</w:t>
      </w:r>
      <w:r>
        <w:rPr>
          <w:spacing w:val="-18"/>
        </w:rPr>
        <w:t xml:space="preserve"> </w:t>
      </w:r>
      <w:r>
        <w:t>against</w:t>
      </w:r>
      <w:r>
        <w:rPr>
          <w:spacing w:val="-17"/>
        </w:rPr>
        <w:t xml:space="preserve"> </w:t>
      </w:r>
      <w:r>
        <w:t>a</w:t>
      </w:r>
      <w:r>
        <w:rPr>
          <w:spacing w:val="-18"/>
        </w:rPr>
        <w:t xml:space="preserve"> </w:t>
      </w:r>
      <w:r>
        <w:t>woman</w:t>
      </w:r>
      <w:r>
        <w:rPr>
          <w:spacing w:val="-16"/>
        </w:rPr>
        <w:t xml:space="preserve"> </w:t>
      </w:r>
      <w:r>
        <w:t>who</w:t>
      </w:r>
      <w:r>
        <w:rPr>
          <w:spacing w:val="-17"/>
        </w:rPr>
        <w:t xml:space="preserve"> </w:t>
      </w:r>
      <w:r>
        <w:t>is</w:t>
      </w:r>
      <w:r>
        <w:rPr>
          <w:spacing w:val="-17"/>
        </w:rPr>
        <w:t xml:space="preserve"> </w:t>
      </w:r>
      <w:r>
        <w:t>a</w:t>
      </w:r>
      <w:r>
        <w:rPr>
          <w:spacing w:val="-16"/>
        </w:rPr>
        <w:t xml:space="preserve"> </w:t>
      </w:r>
      <w:r>
        <w:t>party</w:t>
      </w:r>
      <w:r>
        <w:rPr>
          <w:spacing w:val="-16"/>
        </w:rPr>
        <w:t xml:space="preserve"> </w:t>
      </w:r>
      <w:r>
        <w:t>to</w:t>
      </w:r>
      <w:r>
        <w:rPr>
          <w:spacing w:val="-20"/>
        </w:rPr>
        <w:t xml:space="preserve"> </w:t>
      </w:r>
      <w:r>
        <w:t>a</w:t>
      </w:r>
      <w:r>
        <w:rPr>
          <w:spacing w:val="-15"/>
        </w:rPr>
        <w:t xml:space="preserve"> </w:t>
      </w:r>
      <w:r>
        <w:t>‘new’</w:t>
      </w:r>
      <w:r>
        <w:rPr>
          <w:spacing w:val="-17"/>
        </w:rPr>
        <w:t xml:space="preserve"> </w:t>
      </w:r>
      <w:r>
        <w:t>or</w:t>
      </w:r>
      <w:r>
        <w:rPr>
          <w:spacing w:val="-18"/>
        </w:rPr>
        <w:t xml:space="preserve"> </w:t>
      </w:r>
      <w:r>
        <w:t>post-recognition customary marriage.”</w:t>
      </w:r>
      <w:r>
        <w:rPr>
          <w:vertAlign w:val="superscript"/>
        </w:rPr>
        <w:t>188</w:t>
      </w:r>
      <w:r>
        <w:t xml:space="preserve"> The effect of this “marital property system renders women </w:t>
      </w:r>
      <w:r>
        <w:rPr>
          <w:spacing w:val="-3"/>
        </w:rPr>
        <w:t xml:space="preserve">extremely </w:t>
      </w:r>
      <w:r>
        <w:t>vulnerable</w:t>
      </w:r>
      <w:r>
        <w:rPr>
          <w:spacing w:val="-12"/>
        </w:rPr>
        <w:t xml:space="preserve"> </w:t>
      </w:r>
      <w:r>
        <w:t>by</w:t>
      </w:r>
      <w:r>
        <w:rPr>
          <w:spacing w:val="-12"/>
        </w:rPr>
        <w:t xml:space="preserve"> </w:t>
      </w:r>
      <w:r>
        <w:t>not</w:t>
      </w:r>
      <w:r>
        <w:rPr>
          <w:spacing w:val="-14"/>
        </w:rPr>
        <w:t xml:space="preserve"> </w:t>
      </w:r>
      <w:r>
        <w:t>only</w:t>
      </w:r>
      <w:r>
        <w:rPr>
          <w:spacing w:val="-12"/>
        </w:rPr>
        <w:t xml:space="preserve"> </w:t>
      </w:r>
      <w:r>
        <w:t>denuding</w:t>
      </w:r>
      <w:r>
        <w:rPr>
          <w:spacing w:val="-12"/>
        </w:rPr>
        <w:t xml:space="preserve"> </w:t>
      </w:r>
      <w:r>
        <w:t>them</w:t>
      </w:r>
      <w:r>
        <w:rPr>
          <w:spacing w:val="-11"/>
        </w:rPr>
        <w:t xml:space="preserve"> </w:t>
      </w:r>
      <w:r>
        <w:t>of</w:t>
      </w:r>
      <w:r>
        <w:rPr>
          <w:spacing w:val="-16"/>
        </w:rPr>
        <w:t xml:space="preserve"> </w:t>
      </w:r>
      <w:r>
        <w:t>their</w:t>
      </w:r>
      <w:r>
        <w:rPr>
          <w:spacing w:val="-11"/>
        </w:rPr>
        <w:t xml:space="preserve"> </w:t>
      </w:r>
      <w:r>
        <w:t>dignity</w:t>
      </w:r>
      <w:r>
        <w:rPr>
          <w:spacing w:val="-14"/>
        </w:rPr>
        <w:t xml:space="preserve"> </w:t>
      </w:r>
      <w:r>
        <w:t>but</w:t>
      </w:r>
      <w:r>
        <w:rPr>
          <w:spacing w:val="-13"/>
        </w:rPr>
        <w:t xml:space="preserve"> </w:t>
      </w:r>
      <w:r>
        <w:t>also</w:t>
      </w:r>
      <w:r>
        <w:rPr>
          <w:spacing w:val="-12"/>
        </w:rPr>
        <w:t xml:space="preserve"> </w:t>
      </w:r>
      <w:r>
        <w:t>rendering</w:t>
      </w:r>
      <w:r>
        <w:rPr>
          <w:spacing w:val="-12"/>
        </w:rPr>
        <w:t xml:space="preserve"> </w:t>
      </w:r>
      <w:r>
        <w:t>them</w:t>
      </w:r>
      <w:r>
        <w:rPr>
          <w:spacing w:val="-14"/>
        </w:rPr>
        <w:t xml:space="preserve"> </w:t>
      </w:r>
      <w:r>
        <w:t>poor</w:t>
      </w:r>
      <w:r>
        <w:rPr>
          <w:spacing w:val="-13"/>
        </w:rPr>
        <w:t xml:space="preserve"> </w:t>
      </w:r>
      <w:r>
        <w:t>and</w:t>
      </w:r>
      <w:r>
        <w:rPr>
          <w:spacing w:val="-13"/>
        </w:rPr>
        <w:t xml:space="preserve"> </w:t>
      </w:r>
      <w:r>
        <w:rPr>
          <w:spacing w:val="-3"/>
        </w:rPr>
        <w:t>dependent.”</w:t>
      </w:r>
      <w:r>
        <w:rPr>
          <w:spacing w:val="-3"/>
          <w:vertAlign w:val="superscript"/>
        </w:rPr>
        <w:t>189</w:t>
      </w:r>
      <w:r>
        <w:rPr>
          <w:spacing w:val="-3"/>
        </w:rPr>
        <w:t xml:space="preserve"> </w:t>
      </w:r>
      <w:r>
        <w:t>The provisions also violate the Constitution,</w:t>
      </w:r>
      <w:r>
        <w:t xml:space="preserve"> which provides that discrimination based on gender is presumably unfair.</w:t>
      </w:r>
      <w:r>
        <w:rPr>
          <w:vertAlign w:val="superscript"/>
        </w:rPr>
        <w:t>190</w:t>
      </w:r>
    </w:p>
    <w:p w14:paraId="3319F0E7" w14:textId="77777777" w:rsidR="00B76A20" w:rsidRDefault="00B76A20">
      <w:pPr>
        <w:pStyle w:val="BodyText"/>
        <w:spacing w:before="1"/>
      </w:pPr>
    </w:p>
    <w:p w14:paraId="053BAD28" w14:textId="77777777" w:rsidR="00B76A20" w:rsidRDefault="00C412F6">
      <w:pPr>
        <w:pStyle w:val="Heading4"/>
        <w:spacing w:line="269" w:lineRule="exact"/>
      </w:pPr>
      <w:r>
        <w:t>Reasoning:</w:t>
      </w:r>
    </w:p>
    <w:p w14:paraId="5D6E85D6" w14:textId="77777777" w:rsidR="00B76A20" w:rsidRDefault="00C412F6">
      <w:pPr>
        <w:pStyle w:val="BodyText"/>
        <w:ind w:left="100" w:right="114" w:firstLine="719"/>
        <w:jc w:val="both"/>
      </w:pPr>
      <w:r>
        <w:t>“This case highlights the dichotomy between the “persistence of patriarchy” and the “vulnerability</w:t>
      </w:r>
      <w:r>
        <w:rPr>
          <w:spacing w:val="-5"/>
        </w:rPr>
        <w:t xml:space="preserve"> </w:t>
      </w:r>
      <w:r>
        <w:t>of</w:t>
      </w:r>
      <w:r>
        <w:rPr>
          <w:spacing w:val="-5"/>
        </w:rPr>
        <w:t xml:space="preserve"> </w:t>
      </w:r>
      <w:r>
        <w:t>many</w:t>
      </w:r>
      <w:r>
        <w:rPr>
          <w:spacing w:val="-3"/>
        </w:rPr>
        <w:t xml:space="preserve"> </w:t>
      </w:r>
      <w:r>
        <w:t>women”</w:t>
      </w:r>
      <w:r>
        <w:rPr>
          <w:spacing w:val="-5"/>
        </w:rPr>
        <w:t xml:space="preserve"> </w:t>
      </w:r>
      <w:r>
        <w:t>who</w:t>
      </w:r>
      <w:r>
        <w:rPr>
          <w:spacing w:val="-4"/>
        </w:rPr>
        <w:t xml:space="preserve"> </w:t>
      </w:r>
      <w:r>
        <w:t>are</w:t>
      </w:r>
      <w:r>
        <w:rPr>
          <w:spacing w:val="-5"/>
        </w:rPr>
        <w:t xml:space="preserve"> </w:t>
      </w:r>
      <w:r>
        <w:t>involved</w:t>
      </w:r>
      <w:r>
        <w:rPr>
          <w:spacing w:val="-5"/>
        </w:rPr>
        <w:t xml:space="preserve"> </w:t>
      </w:r>
      <w:r>
        <w:t>in</w:t>
      </w:r>
      <w:r>
        <w:rPr>
          <w:spacing w:val="-4"/>
        </w:rPr>
        <w:t xml:space="preserve"> </w:t>
      </w:r>
      <w:r>
        <w:t>customary</w:t>
      </w:r>
      <w:r>
        <w:rPr>
          <w:spacing w:val="-5"/>
        </w:rPr>
        <w:t xml:space="preserve"> </w:t>
      </w:r>
      <w:r>
        <w:t>marriages.</w:t>
      </w:r>
      <w:r>
        <w:rPr>
          <w:vertAlign w:val="superscript"/>
        </w:rPr>
        <w:t>191</w:t>
      </w:r>
      <w:r>
        <w:rPr>
          <w:spacing w:val="-5"/>
        </w:rPr>
        <w:t xml:space="preserve"> </w:t>
      </w:r>
      <w:r>
        <w:t>The</w:t>
      </w:r>
      <w:r>
        <w:rPr>
          <w:spacing w:val="-5"/>
        </w:rPr>
        <w:t xml:space="preserve"> </w:t>
      </w:r>
      <w:r>
        <w:t>Court</w:t>
      </w:r>
      <w:r>
        <w:rPr>
          <w:spacing w:val="-6"/>
        </w:rPr>
        <w:t xml:space="preserve"> </w:t>
      </w:r>
      <w:r>
        <w:t>observed</w:t>
      </w:r>
      <w:r>
        <w:rPr>
          <w:spacing w:val="-4"/>
        </w:rPr>
        <w:t xml:space="preserve"> </w:t>
      </w:r>
      <w:r>
        <w:rPr>
          <w:spacing w:val="-6"/>
        </w:rPr>
        <w:t xml:space="preserve">that </w:t>
      </w:r>
      <w:r>
        <w:t>codified</w:t>
      </w:r>
      <w:r>
        <w:rPr>
          <w:spacing w:val="-5"/>
        </w:rPr>
        <w:t xml:space="preserve"> </w:t>
      </w:r>
      <w:r>
        <w:t>law</w:t>
      </w:r>
      <w:r>
        <w:rPr>
          <w:spacing w:val="-4"/>
        </w:rPr>
        <w:t xml:space="preserve"> </w:t>
      </w:r>
      <w:r>
        <w:t>on</w:t>
      </w:r>
      <w:r>
        <w:rPr>
          <w:spacing w:val="-6"/>
        </w:rPr>
        <w:t xml:space="preserve"> </w:t>
      </w:r>
      <w:r>
        <w:t>customary</w:t>
      </w:r>
      <w:r>
        <w:rPr>
          <w:spacing w:val="-7"/>
        </w:rPr>
        <w:t xml:space="preserve"> </w:t>
      </w:r>
      <w:r>
        <w:t>marriage</w:t>
      </w:r>
      <w:r>
        <w:rPr>
          <w:spacing w:val="-6"/>
        </w:rPr>
        <w:t xml:space="preserve"> </w:t>
      </w:r>
      <w:r>
        <w:t>condone</w:t>
      </w:r>
      <w:r>
        <w:rPr>
          <w:spacing w:val="-3"/>
        </w:rPr>
        <w:t xml:space="preserve"> </w:t>
      </w:r>
      <w:r>
        <w:t>and</w:t>
      </w:r>
      <w:r>
        <w:rPr>
          <w:spacing w:val="-7"/>
        </w:rPr>
        <w:t xml:space="preserve"> </w:t>
      </w:r>
      <w:r>
        <w:t>protects</w:t>
      </w:r>
      <w:r>
        <w:rPr>
          <w:spacing w:val="-3"/>
        </w:rPr>
        <w:t xml:space="preserve"> </w:t>
      </w:r>
      <w:r>
        <w:t>“male</w:t>
      </w:r>
      <w:r>
        <w:rPr>
          <w:spacing w:val="-4"/>
        </w:rPr>
        <w:t xml:space="preserve"> </w:t>
      </w:r>
      <w:r>
        <w:t>domination</w:t>
      </w:r>
      <w:r>
        <w:rPr>
          <w:spacing w:val="-7"/>
        </w:rPr>
        <w:t xml:space="preserve"> </w:t>
      </w:r>
      <w:r>
        <w:t>of</w:t>
      </w:r>
      <w:r>
        <w:rPr>
          <w:spacing w:val="-5"/>
        </w:rPr>
        <w:t xml:space="preserve"> </w:t>
      </w:r>
      <w:r>
        <w:t>the</w:t>
      </w:r>
      <w:r>
        <w:rPr>
          <w:spacing w:val="-4"/>
        </w:rPr>
        <w:t xml:space="preserve"> </w:t>
      </w:r>
      <w:r>
        <w:t>family</w:t>
      </w:r>
      <w:r>
        <w:rPr>
          <w:spacing w:val="-4"/>
        </w:rPr>
        <w:t xml:space="preserve"> </w:t>
      </w:r>
      <w:r>
        <w:t>household</w:t>
      </w:r>
    </w:p>
    <w:p w14:paraId="74114652" w14:textId="77777777" w:rsidR="00B76A20" w:rsidRDefault="00B76A20">
      <w:pPr>
        <w:pStyle w:val="BodyText"/>
        <w:rPr>
          <w:sz w:val="20"/>
        </w:rPr>
      </w:pPr>
    </w:p>
    <w:p w14:paraId="55C3A0FD" w14:textId="77777777" w:rsidR="00B76A20" w:rsidRDefault="00C412F6">
      <w:pPr>
        <w:pStyle w:val="BodyText"/>
        <w:spacing w:before="2"/>
        <w:rPr>
          <w:sz w:val="14"/>
        </w:rPr>
      </w:pPr>
      <w:r>
        <w:pict w14:anchorId="0D1B636D">
          <v:rect id="_x0000_s1043" style="position:absolute;margin-left:1in;margin-top:9.95pt;width:2in;height:.6pt;z-index:-15710208;mso-wrap-distance-left:0;mso-wrap-distance-right:0;mso-position-horizontal-relative:page" fillcolor="black" stroked="f">
            <w10:wrap type="topAndBottom" anchorx="page"/>
          </v:rect>
        </w:pict>
      </w:r>
    </w:p>
    <w:p w14:paraId="4D03E4A6" w14:textId="77777777" w:rsidR="00B76A20" w:rsidRDefault="00B76A20">
      <w:pPr>
        <w:rPr>
          <w:sz w:val="14"/>
        </w:rPr>
        <w:sectPr w:rsidR="00B76A20">
          <w:headerReference w:type="default" r:id="rId126"/>
          <w:footerReference w:type="default" r:id="rId127"/>
          <w:pgSz w:w="12240" w:h="15840"/>
          <w:pgMar w:top="1360" w:right="1320" w:bottom="980" w:left="1340" w:header="0" w:footer="785" w:gutter="0"/>
          <w:pgNumType w:start="39"/>
          <w:cols w:space="720"/>
        </w:sectPr>
      </w:pPr>
    </w:p>
    <w:p w14:paraId="29678CDF" w14:textId="77777777" w:rsidR="00B76A20" w:rsidRDefault="00B76A20">
      <w:pPr>
        <w:pStyle w:val="BodyText"/>
        <w:rPr>
          <w:sz w:val="26"/>
        </w:rPr>
      </w:pPr>
    </w:p>
    <w:p w14:paraId="04941551" w14:textId="77777777" w:rsidR="00B76A20" w:rsidRDefault="00B76A20">
      <w:pPr>
        <w:pStyle w:val="BodyText"/>
        <w:rPr>
          <w:sz w:val="26"/>
        </w:rPr>
      </w:pPr>
    </w:p>
    <w:p w14:paraId="400270C9" w14:textId="77777777" w:rsidR="00B76A20" w:rsidRDefault="00B76A20">
      <w:pPr>
        <w:pStyle w:val="BodyText"/>
        <w:rPr>
          <w:sz w:val="26"/>
        </w:rPr>
      </w:pPr>
    </w:p>
    <w:p w14:paraId="38AD96E0" w14:textId="77777777" w:rsidR="00B76A20" w:rsidRDefault="00B76A20">
      <w:pPr>
        <w:pStyle w:val="BodyText"/>
        <w:rPr>
          <w:sz w:val="26"/>
        </w:rPr>
      </w:pPr>
    </w:p>
    <w:p w14:paraId="7681F0A1" w14:textId="77777777" w:rsidR="00B76A20" w:rsidRDefault="00B76A20">
      <w:pPr>
        <w:pStyle w:val="BodyText"/>
        <w:rPr>
          <w:sz w:val="26"/>
        </w:rPr>
      </w:pPr>
    </w:p>
    <w:p w14:paraId="71F947D9" w14:textId="77777777" w:rsidR="00B76A20" w:rsidRDefault="00C412F6">
      <w:pPr>
        <w:spacing w:before="233" w:line="269" w:lineRule="exact"/>
        <w:ind w:left="100"/>
        <w:rPr>
          <w:sz w:val="24"/>
        </w:rPr>
      </w:pPr>
      <w:r>
        <w:rPr>
          <w:w w:val="105"/>
          <w:sz w:val="24"/>
          <w:vertAlign w:val="superscript"/>
        </w:rPr>
        <w:t>180</w:t>
      </w:r>
      <w:r>
        <w:rPr>
          <w:w w:val="105"/>
          <w:sz w:val="24"/>
        </w:rPr>
        <w:t xml:space="preserve"> </w:t>
      </w:r>
      <w:r>
        <w:rPr>
          <w:i/>
          <w:w w:val="105"/>
          <w:sz w:val="24"/>
        </w:rPr>
        <w:t xml:space="preserve">Id. </w:t>
      </w:r>
      <w:r>
        <w:rPr>
          <w:w w:val="105"/>
          <w:sz w:val="24"/>
        </w:rPr>
        <w:t>at 4.</w:t>
      </w:r>
    </w:p>
    <w:p w14:paraId="03463750" w14:textId="77777777" w:rsidR="00B76A20" w:rsidRDefault="00C412F6">
      <w:pPr>
        <w:spacing w:line="269" w:lineRule="exact"/>
        <w:ind w:left="100"/>
        <w:rPr>
          <w:sz w:val="24"/>
        </w:rPr>
      </w:pPr>
      <w:r>
        <w:rPr>
          <w:w w:val="105"/>
          <w:sz w:val="24"/>
          <w:vertAlign w:val="superscript"/>
        </w:rPr>
        <w:t>181</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22.</w:t>
      </w:r>
    </w:p>
    <w:p w14:paraId="37C4A5B2" w14:textId="77777777" w:rsidR="00B76A20" w:rsidRDefault="00C412F6">
      <w:pPr>
        <w:spacing w:before="2" w:line="267" w:lineRule="exact"/>
        <w:ind w:left="100"/>
        <w:rPr>
          <w:sz w:val="24"/>
        </w:rPr>
      </w:pPr>
      <w:r>
        <w:rPr>
          <w:w w:val="105"/>
          <w:sz w:val="24"/>
          <w:vertAlign w:val="superscript"/>
        </w:rPr>
        <w:t>182</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32.</w:t>
      </w:r>
    </w:p>
    <w:p w14:paraId="0E1568E6" w14:textId="77777777" w:rsidR="00B76A20" w:rsidRDefault="00C412F6">
      <w:pPr>
        <w:spacing w:before="47" w:line="134" w:lineRule="auto"/>
        <w:ind w:left="100"/>
        <w:rPr>
          <w:i/>
          <w:sz w:val="24"/>
        </w:rPr>
      </w:pPr>
      <w:r>
        <w:rPr>
          <w:sz w:val="14"/>
        </w:rPr>
        <w:t xml:space="preserve">183 </w:t>
      </w:r>
      <w:r>
        <w:rPr>
          <w:i/>
          <w:position w:val="-8"/>
          <w:sz w:val="24"/>
        </w:rPr>
        <w:t>Id.</w:t>
      </w:r>
    </w:p>
    <w:p w14:paraId="6665F1C1" w14:textId="77777777" w:rsidR="00B76A20" w:rsidRDefault="00C412F6">
      <w:pPr>
        <w:spacing w:before="68" w:line="269" w:lineRule="exact"/>
        <w:ind w:left="100"/>
        <w:rPr>
          <w:sz w:val="24"/>
        </w:rPr>
      </w:pPr>
      <w:r>
        <w:rPr>
          <w:w w:val="105"/>
          <w:sz w:val="24"/>
          <w:vertAlign w:val="superscript"/>
        </w:rPr>
        <w:t>184</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37.</w:t>
      </w:r>
    </w:p>
    <w:p w14:paraId="6FF86DC6" w14:textId="77777777" w:rsidR="00B76A20" w:rsidRDefault="00C412F6">
      <w:pPr>
        <w:spacing w:line="269" w:lineRule="exact"/>
        <w:ind w:left="100"/>
        <w:rPr>
          <w:sz w:val="24"/>
        </w:rPr>
      </w:pPr>
      <w:r>
        <w:rPr>
          <w:w w:val="105"/>
          <w:sz w:val="24"/>
          <w:vertAlign w:val="superscript"/>
        </w:rPr>
        <w:t>185</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21.</w:t>
      </w:r>
    </w:p>
    <w:p w14:paraId="28983E04" w14:textId="77777777" w:rsidR="00B76A20" w:rsidRDefault="00C412F6">
      <w:pPr>
        <w:spacing w:before="1" w:line="269" w:lineRule="exact"/>
        <w:ind w:left="100"/>
        <w:rPr>
          <w:sz w:val="24"/>
        </w:rPr>
      </w:pPr>
      <w:r>
        <w:rPr>
          <w:w w:val="105"/>
          <w:sz w:val="24"/>
          <w:vertAlign w:val="superscript"/>
        </w:rPr>
        <w:t>186</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22.</w:t>
      </w:r>
    </w:p>
    <w:p w14:paraId="738FE74E" w14:textId="77777777" w:rsidR="00B76A20" w:rsidRDefault="00C412F6">
      <w:pPr>
        <w:spacing w:line="269" w:lineRule="exact"/>
        <w:ind w:left="100"/>
        <w:rPr>
          <w:sz w:val="24"/>
        </w:rPr>
      </w:pPr>
      <w:r>
        <w:rPr>
          <w:sz w:val="24"/>
          <w:vertAlign w:val="superscript"/>
        </w:rPr>
        <w:t>187</w:t>
      </w:r>
      <w:r>
        <w:rPr>
          <w:sz w:val="24"/>
        </w:rPr>
        <w:t xml:space="preserve"> </w:t>
      </w:r>
      <w:r>
        <w:rPr>
          <w:i/>
          <w:sz w:val="24"/>
        </w:rPr>
        <w:t xml:space="preserve">Id. </w:t>
      </w:r>
      <w:r>
        <w:rPr>
          <w:sz w:val="24"/>
        </w:rPr>
        <w:t>at</w:t>
      </w:r>
      <w:r>
        <w:rPr>
          <w:spacing w:val="28"/>
          <w:sz w:val="24"/>
        </w:rPr>
        <w:t xml:space="preserve"> </w:t>
      </w:r>
      <w:r>
        <w:rPr>
          <w:spacing w:val="-8"/>
          <w:sz w:val="24"/>
        </w:rPr>
        <w:t>21-2</w:t>
      </w:r>
    </w:p>
    <w:p w14:paraId="72A9A2F4" w14:textId="77777777" w:rsidR="00B76A20" w:rsidRDefault="00C412F6">
      <w:pPr>
        <w:spacing w:before="2" w:line="269" w:lineRule="exact"/>
        <w:ind w:left="100"/>
        <w:rPr>
          <w:sz w:val="24"/>
        </w:rPr>
      </w:pPr>
      <w:r>
        <w:rPr>
          <w:w w:val="105"/>
          <w:sz w:val="24"/>
          <w:vertAlign w:val="superscript"/>
        </w:rPr>
        <w:t>188</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22.</w:t>
      </w:r>
    </w:p>
    <w:p w14:paraId="70DD6226" w14:textId="77777777" w:rsidR="00B76A20" w:rsidRDefault="00C412F6">
      <w:pPr>
        <w:spacing w:line="267" w:lineRule="exact"/>
        <w:ind w:left="100"/>
        <w:rPr>
          <w:sz w:val="24"/>
        </w:rPr>
      </w:pPr>
      <w:r>
        <w:rPr>
          <w:w w:val="105"/>
          <w:sz w:val="24"/>
          <w:vertAlign w:val="superscript"/>
        </w:rPr>
        <w:t>189</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23.</w:t>
      </w:r>
    </w:p>
    <w:p w14:paraId="780B4137" w14:textId="77777777" w:rsidR="00B76A20" w:rsidRDefault="00C412F6">
      <w:pPr>
        <w:spacing w:before="48" w:line="136" w:lineRule="auto"/>
        <w:ind w:left="100"/>
        <w:rPr>
          <w:i/>
          <w:sz w:val="24"/>
        </w:rPr>
      </w:pPr>
      <w:r>
        <w:rPr>
          <w:sz w:val="14"/>
        </w:rPr>
        <w:t xml:space="preserve">190 </w:t>
      </w:r>
      <w:r>
        <w:rPr>
          <w:i/>
          <w:position w:val="-8"/>
          <w:sz w:val="24"/>
        </w:rPr>
        <w:t>Id.</w:t>
      </w:r>
    </w:p>
    <w:p w14:paraId="62D1CD18" w14:textId="77777777" w:rsidR="00B76A20" w:rsidRDefault="00C412F6">
      <w:pPr>
        <w:spacing w:before="66"/>
        <w:ind w:left="100"/>
        <w:rPr>
          <w:sz w:val="24"/>
        </w:rPr>
      </w:pPr>
      <w:r>
        <w:rPr>
          <w:w w:val="105"/>
          <w:sz w:val="24"/>
          <w:vertAlign w:val="superscript"/>
        </w:rPr>
        <w:t>191</w:t>
      </w:r>
      <w:r>
        <w:rPr>
          <w:w w:val="105"/>
          <w:sz w:val="24"/>
        </w:rPr>
        <w:t xml:space="preserve"> </w:t>
      </w:r>
      <w:r>
        <w:rPr>
          <w:i/>
          <w:w w:val="105"/>
          <w:sz w:val="24"/>
        </w:rPr>
        <w:t xml:space="preserve">Id. </w:t>
      </w:r>
      <w:r>
        <w:rPr>
          <w:w w:val="105"/>
          <w:sz w:val="24"/>
        </w:rPr>
        <w:t>at 2.</w:t>
      </w:r>
    </w:p>
    <w:p w14:paraId="25B60423" w14:textId="77777777" w:rsidR="00B76A20" w:rsidRDefault="00C412F6">
      <w:pPr>
        <w:pStyle w:val="ListParagraph"/>
        <w:numPr>
          <w:ilvl w:val="0"/>
          <w:numId w:val="1"/>
        </w:numPr>
        <w:tabs>
          <w:tab w:val="left" w:pos="470"/>
        </w:tabs>
        <w:spacing w:before="76"/>
        <w:ind w:left="100" w:right="1553" w:firstLine="0"/>
        <w:jc w:val="both"/>
        <w:rPr>
          <w:sz w:val="24"/>
        </w:rPr>
      </w:pPr>
      <w:r>
        <w:rPr>
          <w:sz w:val="24"/>
        </w:rPr>
        <w:br w:type="column"/>
      </w:r>
      <w:r>
        <w:rPr>
          <w:sz w:val="24"/>
        </w:rPr>
        <w:t>Section 20 of the Natal Code of Zulu Law (Natal Code). It provides that the family head is the owner of and has control over</w:t>
      </w:r>
      <w:r>
        <w:rPr>
          <w:spacing w:val="-36"/>
          <w:sz w:val="24"/>
        </w:rPr>
        <w:t xml:space="preserve"> </w:t>
      </w:r>
      <w:r>
        <w:rPr>
          <w:sz w:val="24"/>
        </w:rPr>
        <w:t>all family property in the family</w:t>
      </w:r>
      <w:r>
        <w:rPr>
          <w:spacing w:val="-1"/>
          <w:sz w:val="24"/>
        </w:rPr>
        <w:t xml:space="preserve"> </w:t>
      </w:r>
      <w:r>
        <w:rPr>
          <w:sz w:val="24"/>
        </w:rPr>
        <w:t>home.</w:t>
      </w:r>
    </w:p>
    <w:p w14:paraId="52C97434" w14:textId="77777777" w:rsidR="00B76A20" w:rsidRDefault="00C412F6">
      <w:pPr>
        <w:pStyle w:val="ListParagraph"/>
        <w:numPr>
          <w:ilvl w:val="0"/>
          <w:numId w:val="1"/>
        </w:numPr>
        <w:tabs>
          <w:tab w:val="left" w:pos="392"/>
        </w:tabs>
        <w:ind w:left="100" w:firstLine="0"/>
        <w:jc w:val="both"/>
        <w:rPr>
          <w:sz w:val="24"/>
        </w:rPr>
      </w:pPr>
      <w:r>
        <w:rPr>
          <w:sz w:val="24"/>
        </w:rPr>
        <w:t>Section</w:t>
      </w:r>
      <w:r>
        <w:rPr>
          <w:spacing w:val="-11"/>
          <w:sz w:val="24"/>
        </w:rPr>
        <w:t xml:space="preserve"> </w:t>
      </w:r>
      <w:r>
        <w:rPr>
          <w:sz w:val="24"/>
        </w:rPr>
        <w:t>22</w:t>
      </w:r>
      <w:r>
        <w:rPr>
          <w:spacing w:val="-10"/>
          <w:sz w:val="24"/>
        </w:rPr>
        <w:t xml:space="preserve"> </w:t>
      </w:r>
      <w:r>
        <w:rPr>
          <w:sz w:val="24"/>
        </w:rPr>
        <w:t>of</w:t>
      </w:r>
      <w:r>
        <w:rPr>
          <w:spacing w:val="-12"/>
          <w:sz w:val="24"/>
        </w:rPr>
        <w:t xml:space="preserve"> </w:t>
      </w:r>
      <w:r>
        <w:rPr>
          <w:sz w:val="24"/>
        </w:rPr>
        <w:t>the</w:t>
      </w:r>
      <w:r>
        <w:rPr>
          <w:spacing w:val="-11"/>
          <w:sz w:val="24"/>
        </w:rPr>
        <w:t xml:space="preserve"> </w:t>
      </w:r>
      <w:r>
        <w:rPr>
          <w:sz w:val="24"/>
        </w:rPr>
        <w:t>Natal</w:t>
      </w:r>
      <w:r>
        <w:rPr>
          <w:spacing w:val="-13"/>
          <w:sz w:val="24"/>
        </w:rPr>
        <w:t xml:space="preserve"> </w:t>
      </w:r>
      <w:r>
        <w:rPr>
          <w:sz w:val="24"/>
        </w:rPr>
        <w:t>Code.</w:t>
      </w:r>
      <w:r>
        <w:rPr>
          <w:spacing w:val="39"/>
          <w:sz w:val="24"/>
        </w:rPr>
        <w:t xml:space="preserve"> </w:t>
      </w:r>
      <w:r>
        <w:rPr>
          <w:sz w:val="24"/>
        </w:rPr>
        <w:t>It</w:t>
      </w:r>
      <w:r>
        <w:rPr>
          <w:spacing w:val="-11"/>
          <w:sz w:val="24"/>
        </w:rPr>
        <w:t xml:space="preserve"> </w:t>
      </w:r>
      <w:r>
        <w:rPr>
          <w:sz w:val="24"/>
        </w:rPr>
        <w:t>provides</w:t>
      </w:r>
      <w:r>
        <w:rPr>
          <w:spacing w:val="-10"/>
          <w:sz w:val="24"/>
        </w:rPr>
        <w:t xml:space="preserve"> </w:t>
      </w:r>
      <w:r>
        <w:rPr>
          <w:sz w:val="24"/>
        </w:rPr>
        <w:t>that</w:t>
      </w:r>
      <w:r>
        <w:rPr>
          <w:spacing w:val="-12"/>
          <w:sz w:val="24"/>
        </w:rPr>
        <w:t xml:space="preserve"> </w:t>
      </w:r>
      <w:r>
        <w:rPr>
          <w:sz w:val="24"/>
        </w:rPr>
        <w:t>“inmates”</w:t>
      </w:r>
      <w:r>
        <w:rPr>
          <w:spacing w:val="-10"/>
          <w:sz w:val="24"/>
        </w:rPr>
        <w:t xml:space="preserve"> </w:t>
      </w:r>
      <w:r>
        <w:rPr>
          <w:sz w:val="24"/>
        </w:rPr>
        <w:t>of</w:t>
      </w:r>
      <w:r>
        <w:rPr>
          <w:spacing w:val="-12"/>
          <w:sz w:val="24"/>
        </w:rPr>
        <w:t xml:space="preserve"> </w:t>
      </w:r>
      <w:r>
        <w:rPr>
          <w:sz w:val="24"/>
        </w:rPr>
        <w:t>a</w:t>
      </w:r>
      <w:r>
        <w:rPr>
          <w:spacing w:val="-10"/>
          <w:sz w:val="24"/>
        </w:rPr>
        <w:t xml:space="preserve"> </w:t>
      </w:r>
      <w:r>
        <w:rPr>
          <w:sz w:val="24"/>
        </w:rPr>
        <w:t>kraal are in respect of all f</w:t>
      </w:r>
      <w:r>
        <w:rPr>
          <w:sz w:val="24"/>
        </w:rPr>
        <w:t>amily matters under the control of and owe obedience to the family</w:t>
      </w:r>
      <w:r>
        <w:rPr>
          <w:spacing w:val="-1"/>
          <w:sz w:val="24"/>
        </w:rPr>
        <w:t xml:space="preserve"> </w:t>
      </w:r>
      <w:r>
        <w:rPr>
          <w:sz w:val="24"/>
        </w:rPr>
        <w:t>head.</w:t>
      </w:r>
    </w:p>
    <w:p w14:paraId="157BBF4B" w14:textId="77777777" w:rsidR="00B76A20" w:rsidRDefault="00B76A20">
      <w:pPr>
        <w:jc w:val="both"/>
        <w:rPr>
          <w:sz w:val="24"/>
        </w:rPr>
        <w:sectPr w:rsidR="00B76A20">
          <w:type w:val="continuous"/>
          <w:pgSz w:w="12240" w:h="15840"/>
          <w:pgMar w:top="540" w:right="1320" w:bottom="0" w:left="1340" w:header="720" w:footer="720" w:gutter="0"/>
          <w:cols w:num="2" w:space="720" w:equalWidth="0">
            <w:col w:w="1324" w:space="207"/>
            <w:col w:w="8049"/>
          </w:cols>
        </w:sectPr>
      </w:pPr>
    </w:p>
    <w:p w14:paraId="47664FE6" w14:textId="77777777" w:rsidR="00B76A20" w:rsidRDefault="00C412F6">
      <w:pPr>
        <w:pStyle w:val="BodyText"/>
        <w:spacing w:before="82"/>
        <w:ind w:left="100" w:right="118"/>
        <w:jc w:val="both"/>
      </w:pPr>
      <w:r>
        <w:t>and its property arrangements.”</w:t>
      </w:r>
      <w:r>
        <w:rPr>
          <w:vertAlign w:val="superscript"/>
        </w:rPr>
        <w:t>192</w:t>
      </w:r>
      <w:r>
        <w:t xml:space="preserve"> These “codified rules of customary unions fostered a particularly crude and gendered form of inequality, which left women and</w:t>
      </w:r>
      <w:r>
        <w:t xml:space="preserve"> children singularly marginalised and vulnerable.”</w:t>
      </w:r>
      <w:r>
        <w:rPr>
          <w:vertAlign w:val="superscript"/>
        </w:rPr>
        <w:t>193</w:t>
      </w:r>
      <w:r>
        <w:t xml:space="preserve"> This case also raises “intricate questions about the relative space occupied by pluralist legal systems under the umbrella of one supreme law…”</w:t>
      </w:r>
      <w:r>
        <w:rPr>
          <w:vertAlign w:val="superscript"/>
        </w:rPr>
        <w:t>194</w:t>
      </w:r>
    </w:p>
    <w:p w14:paraId="3B14187A" w14:textId="77777777" w:rsidR="00B76A20" w:rsidRDefault="00C412F6">
      <w:pPr>
        <w:pStyle w:val="BodyText"/>
        <w:ind w:left="100" w:right="115" w:firstLine="719"/>
        <w:jc w:val="both"/>
      </w:pPr>
      <w:r>
        <w:t>The</w:t>
      </w:r>
      <w:r>
        <w:rPr>
          <w:spacing w:val="-12"/>
        </w:rPr>
        <w:t xml:space="preserve"> </w:t>
      </w:r>
      <w:r>
        <w:t>Court’s</w:t>
      </w:r>
      <w:r>
        <w:rPr>
          <w:spacing w:val="-12"/>
        </w:rPr>
        <w:t xml:space="preserve"> </w:t>
      </w:r>
      <w:r>
        <w:t>opinion</w:t>
      </w:r>
      <w:r>
        <w:rPr>
          <w:spacing w:val="-12"/>
        </w:rPr>
        <w:t xml:space="preserve"> </w:t>
      </w:r>
      <w:r>
        <w:t>explained</w:t>
      </w:r>
      <w:r>
        <w:rPr>
          <w:spacing w:val="-13"/>
        </w:rPr>
        <w:t xml:space="preserve"> </w:t>
      </w:r>
      <w:r>
        <w:t>South</w:t>
      </w:r>
      <w:r>
        <w:rPr>
          <w:spacing w:val="-12"/>
        </w:rPr>
        <w:t xml:space="preserve"> </w:t>
      </w:r>
      <w:r>
        <w:t>Africa’s</w:t>
      </w:r>
      <w:r>
        <w:rPr>
          <w:spacing w:val="-12"/>
        </w:rPr>
        <w:t xml:space="preserve"> </w:t>
      </w:r>
      <w:r>
        <w:t>legal</w:t>
      </w:r>
      <w:r>
        <w:rPr>
          <w:spacing w:val="-13"/>
        </w:rPr>
        <w:t xml:space="preserve"> </w:t>
      </w:r>
      <w:r>
        <w:t>history</w:t>
      </w:r>
      <w:r>
        <w:rPr>
          <w:spacing w:val="-11"/>
        </w:rPr>
        <w:t xml:space="preserve"> </w:t>
      </w:r>
      <w:r>
        <w:t>on</w:t>
      </w:r>
      <w:r>
        <w:rPr>
          <w:spacing w:val="-13"/>
        </w:rPr>
        <w:t xml:space="preserve"> </w:t>
      </w:r>
      <w:r>
        <w:t>marital</w:t>
      </w:r>
      <w:r>
        <w:rPr>
          <w:spacing w:val="-12"/>
        </w:rPr>
        <w:t xml:space="preserve"> </w:t>
      </w:r>
      <w:r>
        <w:t>property</w:t>
      </w:r>
      <w:r>
        <w:rPr>
          <w:spacing w:val="-13"/>
        </w:rPr>
        <w:t xml:space="preserve"> </w:t>
      </w:r>
      <w:r>
        <w:t>rights.</w:t>
      </w:r>
      <w:r>
        <w:rPr>
          <w:spacing w:val="-10"/>
        </w:rPr>
        <w:t xml:space="preserve"> </w:t>
      </w:r>
      <w:r>
        <w:t>In</w:t>
      </w:r>
      <w:r>
        <w:rPr>
          <w:spacing w:val="-12"/>
        </w:rPr>
        <w:t xml:space="preserve"> </w:t>
      </w:r>
      <w:r>
        <w:t>South Africa’s pre-colonial past, “marriage was always a bond between families” and the “marriage relationship had a collective or communal substance.”</w:t>
      </w:r>
      <w:r>
        <w:rPr>
          <w:vertAlign w:val="superscript"/>
        </w:rPr>
        <w:t>195</w:t>
      </w:r>
      <w:r>
        <w:t xml:space="preserve"> Women held influence, pride, and </w:t>
      </w:r>
      <w:r>
        <w:rPr>
          <w:spacing w:val="-4"/>
        </w:rPr>
        <w:t xml:space="preserve">respect </w:t>
      </w:r>
      <w:r>
        <w:t>within</w:t>
      </w:r>
      <w:r>
        <w:rPr>
          <w:spacing w:val="-12"/>
        </w:rPr>
        <w:t xml:space="preserve"> </w:t>
      </w:r>
      <w:r>
        <w:t>the</w:t>
      </w:r>
      <w:r>
        <w:rPr>
          <w:spacing w:val="-12"/>
        </w:rPr>
        <w:t xml:space="preserve"> </w:t>
      </w:r>
      <w:r>
        <w:t>family.</w:t>
      </w:r>
      <w:r>
        <w:rPr>
          <w:vertAlign w:val="superscript"/>
        </w:rPr>
        <w:t>196</w:t>
      </w:r>
      <w:r>
        <w:rPr>
          <w:spacing w:val="-12"/>
        </w:rPr>
        <w:t xml:space="preserve"> </w:t>
      </w:r>
      <w:r>
        <w:t>Historian</w:t>
      </w:r>
      <w:r>
        <w:rPr>
          <w:spacing w:val="-13"/>
        </w:rPr>
        <w:t xml:space="preserve"> </w:t>
      </w:r>
      <w:r>
        <w:t>and</w:t>
      </w:r>
      <w:r>
        <w:rPr>
          <w:spacing w:val="-13"/>
        </w:rPr>
        <w:t xml:space="preserve"> </w:t>
      </w:r>
      <w:r>
        <w:t>ethnography</w:t>
      </w:r>
      <w:r>
        <w:rPr>
          <w:spacing w:val="-9"/>
        </w:rPr>
        <w:t xml:space="preserve"> </w:t>
      </w:r>
      <w:r>
        <w:t>Aninka</w:t>
      </w:r>
      <w:r>
        <w:rPr>
          <w:spacing w:val="-14"/>
        </w:rPr>
        <w:t xml:space="preserve"> </w:t>
      </w:r>
      <w:r>
        <w:t>Classens</w:t>
      </w:r>
      <w:r>
        <w:rPr>
          <w:spacing w:val="-10"/>
        </w:rPr>
        <w:t xml:space="preserve"> </w:t>
      </w:r>
      <w:r>
        <w:t>studied</w:t>
      </w:r>
      <w:r>
        <w:rPr>
          <w:spacing w:val="-11"/>
        </w:rPr>
        <w:t xml:space="preserve"> </w:t>
      </w:r>
      <w:r>
        <w:t>the</w:t>
      </w:r>
      <w:r>
        <w:rPr>
          <w:spacing w:val="-12"/>
        </w:rPr>
        <w:t xml:space="preserve"> </w:t>
      </w:r>
      <w:r>
        <w:t>issue</w:t>
      </w:r>
      <w:r>
        <w:rPr>
          <w:spacing w:val="-13"/>
        </w:rPr>
        <w:t xml:space="preserve"> </w:t>
      </w:r>
      <w:r>
        <w:t>and</w:t>
      </w:r>
      <w:r>
        <w:rPr>
          <w:spacing w:val="-13"/>
        </w:rPr>
        <w:t xml:space="preserve"> </w:t>
      </w:r>
      <w:r>
        <w:t>found</w:t>
      </w:r>
      <w:r>
        <w:rPr>
          <w:spacing w:val="-13"/>
        </w:rPr>
        <w:t xml:space="preserve"> </w:t>
      </w:r>
      <w:r>
        <w:t>that</w:t>
      </w:r>
      <w:r>
        <w:rPr>
          <w:spacing w:val="-11"/>
        </w:rPr>
        <w:t xml:space="preserve"> </w:t>
      </w:r>
      <w:r>
        <w:rPr>
          <w:spacing w:val="-6"/>
        </w:rPr>
        <w:t xml:space="preserve">there </w:t>
      </w:r>
      <w:r>
        <w:t>are historical accounts which “indicate that women, as producers, previously had primary rights to arable</w:t>
      </w:r>
      <w:r>
        <w:rPr>
          <w:spacing w:val="-3"/>
        </w:rPr>
        <w:t xml:space="preserve"> </w:t>
      </w:r>
      <w:r>
        <w:t>land,</w:t>
      </w:r>
      <w:r>
        <w:rPr>
          <w:spacing w:val="-6"/>
        </w:rPr>
        <w:t xml:space="preserve"> </w:t>
      </w:r>
      <w:r>
        <w:t>strong</w:t>
      </w:r>
      <w:r>
        <w:rPr>
          <w:spacing w:val="-4"/>
        </w:rPr>
        <w:t xml:space="preserve"> </w:t>
      </w:r>
      <w:r>
        <w:t>rights</w:t>
      </w:r>
      <w:r>
        <w:rPr>
          <w:spacing w:val="-5"/>
        </w:rPr>
        <w:t xml:space="preserve"> </w:t>
      </w:r>
      <w:r>
        <w:t>to</w:t>
      </w:r>
      <w:r>
        <w:rPr>
          <w:spacing w:val="-4"/>
        </w:rPr>
        <w:t xml:space="preserve"> </w:t>
      </w:r>
      <w:r>
        <w:t>the</w:t>
      </w:r>
      <w:r>
        <w:rPr>
          <w:spacing w:val="-3"/>
        </w:rPr>
        <w:t xml:space="preserve"> </w:t>
      </w:r>
      <w:r>
        <w:t>property</w:t>
      </w:r>
      <w:r>
        <w:rPr>
          <w:spacing w:val="-2"/>
        </w:rPr>
        <w:t xml:space="preserve"> </w:t>
      </w:r>
      <w:r>
        <w:t>of</w:t>
      </w:r>
      <w:r>
        <w:rPr>
          <w:spacing w:val="-4"/>
        </w:rPr>
        <w:t xml:space="preserve"> </w:t>
      </w:r>
      <w:r>
        <w:t>their</w:t>
      </w:r>
      <w:r>
        <w:rPr>
          <w:spacing w:val="-4"/>
        </w:rPr>
        <w:t xml:space="preserve"> </w:t>
      </w:r>
      <w:r>
        <w:t>married</w:t>
      </w:r>
      <w:r>
        <w:rPr>
          <w:spacing w:val="-3"/>
        </w:rPr>
        <w:t xml:space="preserve"> </w:t>
      </w:r>
      <w:r>
        <w:t>houses</w:t>
      </w:r>
      <w:r>
        <w:rPr>
          <w:spacing w:val="-2"/>
        </w:rPr>
        <w:t xml:space="preserve"> </w:t>
      </w:r>
      <w:r>
        <w:t>within</w:t>
      </w:r>
      <w:r>
        <w:rPr>
          <w:spacing w:val="-6"/>
        </w:rPr>
        <w:t xml:space="preserve"> </w:t>
      </w:r>
      <w:r>
        <w:t>the</w:t>
      </w:r>
      <w:r>
        <w:rPr>
          <w:spacing w:val="-5"/>
        </w:rPr>
        <w:t xml:space="preserve"> </w:t>
      </w:r>
      <w:r>
        <w:t>extended</w:t>
      </w:r>
      <w:r>
        <w:rPr>
          <w:spacing w:val="-2"/>
        </w:rPr>
        <w:t xml:space="preserve"> </w:t>
      </w:r>
      <w:r>
        <w:t>family,</w:t>
      </w:r>
      <w:r>
        <w:rPr>
          <w:spacing w:val="-3"/>
        </w:rPr>
        <w:t xml:space="preserve"> </w:t>
      </w:r>
      <w:r>
        <w:t>and</w:t>
      </w:r>
      <w:r>
        <w:rPr>
          <w:spacing w:val="-6"/>
        </w:rPr>
        <w:t xml:space="preserve"> </w:t>
      </w:r>
      <w:r>
        <w:t>that women, including single women, could be and were allocated land in their own right.”</w:t>
      </w:r>
      <w:r>
        <w:rPr>
          <w:vertAlign w:val="superscript"/>
        </w:rPr>
        <w:t>197</w:t>
      </w:r>
      <w:r>
        <w:t xml:space="preserve"> </w:t>
      </w:r>
      <w:r>
        <w:rPr>
          <w:spacing w:val="-6"/>
        </w:rPr>
        <w:t xml:space="preserve">During </w:t>
      </w:r>
      <w:r>
        <w:t>colonial times the common law was reformed to reflect spousal equality and marital power was abolished.</w:t>
      </w:r>
      <w:r>
        <w:rPr>
          <w:vertAlign w:val="superscript"/>
        </w:rPr>
        <w:t>198</w:t>
      </w:r>
      <w:r>
        <w:t xml:space="preserve"> However, “‘official’ cus</w:t>
      </w:r>
      <w:r>
        <w:t xml:space="preserve">tomary law was left unreformed and stone-walled by static </w:t>
      </w:r>
      <w:r>
        <w:rPr>
          <w:spacing w:val="-6"/>
        </w:rPr>
        <w:t xml:space="preserve">rules </w:t>
      </w:r>
      <w:r>
        <w:t>and judicial</w:t>
      </w:r>
      <w:r>
        <w:rPr>
          <w:spacing w:val="-1"/>
        </w:rPr>
        <w:t xml:space="preserve"> </w:t>
      </w:r>
      <w:r>
        <w:t>precedent.”</w:t>
      </w:r>
      <w:r>
        <w:rPr>
          <w:vertAlign w:val="superscript"/>
        </w:rPr>
        <w:t>199</w:t>
      </w:r>
    </w:p>
    <w:p w14:paraId="0CFBC5B5" w14:textId="77777777" w:rsidR="00B76A20" w:rsidRDefault="00C412F6">
      <w:pPr>
        <w:pStyle w:val="BodyText"/>
        <w:spacing w:before="1"/>
        <w:ind w:left="100" w:right="114" w:firstLine="719"/>
        <w:jc w:val="both"/>
      </w:pPr>
      <w:r>
        <w:t xml:space="preserve">The Court also gave special attention to The Recognition Act and how its provisions affect women in customary marriages. The Recognition Act “defines customary law </w:t>
      </w:r>
      <w:r>
        <w:t>as ‘customs and</w:t>
      </w:r>
      <w:r>
        <w:rPr>
          <w:spacing w:val="-41"/>
        </w:rPr>
        <w:t xml:space="preserve"> </w:t>
      </w:r>
      <w:r>
        <w:t>usages traditionally</w:t>
      </w:r>
      <w:r>
        <w:rPr>
          <w:spacing w:val="-4"/>
        </w:rPr>
        <w:t xml:space="preserve"> </w:t>
      </w:r>
      <w:r>
        <w:t>observed</w:t>
      </w:r>
      <w:r>
        <w:rPr>
          <w:spacing w:val="-4"/>
        </w:rPr>
        <w:t xml:space="preserve"> </w:t>
      </w:r>
      <w:r>
        <w:t>among</w:t>
      </w:r>
      <w:r>
        <w:rPr>
          <w:spacing w:val="-5"/>
        </w:rPr>
        <w:t xml:space="preserve"> </w:t>
      </w:r>
      <w:r>
        <w:t>the</w:t>
      </w:r>
      <w:r>
        <w:rPr>
          <w:spacing w:val="-3"/>
        </w:rPr>
        <w:t xml:space="preserve"> </w:t>
      </w:r>
      <w:r>
        <w:t>indigenous</w:t>
      </w:r>
      <w:r>
        <w:rPr>
          <w:spacing w:val="-3"/>
        </w:rPr>
        <w:t xml:space="preserve"> </w:t>
      </w:r>
      <w:r>
        <w:t>African</w:t>
      </w:r>
      <w:r>
        <w:rPr>
          <w:spacing w:val="-4"/>
        </w:rPr>
        <w:t xml:space="preserve"> </w:t>
      </w:r>
      <w:r>
        <w:t>peoples</w:t>
      </w:r>
      <w:r>
        <w:rPr>
          <w:spacing w:val="-3"/>
        </w:rPr>
        <w:t xml:space="preserve"> </w:t>
      </w:r>
      <w:r>
        <w:t>of</w:t>
      </w:r>
      <w:r>
        <w:rPr>
          <w:spacing w:val="-5"/>
        </w:rPr>
        <w:t xml:space="preserve"> </w:t>
      </w:r>
      <w:r>
        <w:t>South</w:t>
      </w:r>
      <w:r>
        <w:rPr>
          <w:spacing w:val="-5"/>
        </w:rPr>
        <w:t xml:space="preserve"> </w:t>
      </w:r>
      <w:r>
        <w:t>Africa</w:t>
      </w:r>
      <w:r>
        <w:rPr>
          <w:spacing w:val="-1"/>
        </w:rPr>
        <w:t xml:space="preserve"> </w:t>
      </w:r>
      <w:r>
        <w:t>and</w:t>
      </w:r>
      <w:r>
        <w:rPr>
          <w:spacing w:val="-4"/>
        </w:rPr>
        <w:t xml:space="preserve"> </w:t>
      </w:r>
      <w:r>
        <w:t>which</w:t>
      </w:r>
      <w:r>
        <w:rPr>
          <w:spacing w:val="-4"/>
        </w:rPr>
        <w:t xml:space="preserve"> </w:t>
      </w:r>
      <w:r>
        <w:t>form</w:t>
      </w:r>
      <w:r>
        <w:rPr>
          <w:spacing w:val="-5"/>
        </w:rPr>
        <w:t xml:space="preserve"> </w:t>
      </w:r>
      <w:r>
        <w:t>part</w:t>
      </w:r>
      <w:r>
        <w:rPr>
          <w:spacing w:val="-5"/>
        </w:rPr>
        <w:t xml:space="preserve"> </w:t>
      </w:r>
      <w:r>
        <w:t>of the culture of those peoples.’”</w:t>
      </w:r>
      <w:r>
        <w:rPr>
          <w:vertAlign w:val="superscript"/>
        </w:rPr>
        <w:t>200</w:t>
      </w:r>
      <w:r>
        <w:t xml:space="preserve"> The Act “abolishes the marital power of the husband over the </w:t>
      </w:r>
      <w:r>
        <w:rPr>
          <w:spacing w:val="-7"/>
        </w:rPr>
        <w:t xml:space="preserve">wife </w:t>
      </w:r>
      <w:r>
        <w:t>and pronounces them to have equal</w:t>
      </w:r>
      <w:r>
        <w:t xml:space="preserve"> dignity and capacity in the marriage enterprise.”</w:t>
      </w:r>
      <w:r>
        <w:rPr>
          <w:vertAlign w:val="superscript"/>
        </w:rPr>
        <w:t>201</w:t>
      </w:r>
      <w:r>
        <w:t xml:space="preserve"> </w:t>
      </w:r>
      <w:r>
        <w:rPr>
          <w:spacing w:val="-11"/>
        </w:rPr>
        <w:t xml:space="preserve">The </w:t>
      </w:r>
      <w:r>
        <w:t>Recognition Act is necessitated by South Africa’s “international treaty obligations, which require member</w:t>
      </w:r>
      <w:r>
        <w:rPr>
          <w:spacing w:val="-15"/>
        </w:rPr>
        <w:t xml:space="preserve"> </w:t>
      </w:r>
      <w:r>
        <w:t>states</w:t>
      </w:r>
      <w:r>
        <w:rPr>
          <w:spacing w:val="-12"/>
        </w:rPr>
        <w:t xml:space="preserve"> </w:t>
      </w:r>
      <w:r>
        <w:t>to</w:t>
      </w:r>
      <w:r>
        <w:rPr>
          <w:spacing w:val="-14"/>
        </w:rPr>
        <w:t xml:space="preserve"> </w:t>
      </w:r>
      <w:r>
        <w:t>do</w:t>
      </w:r>
      <w:r>
        <w:rPr>
          <w:spacing w:val="-13"/>
        </w:rPr>
        <w:t xml:space="preserve"> </w:t>
      </w:r>
      <w:r>
        <w:t>away</w:t>
      </w:r>
      <w:r>
        <w:rPr>
          <w:spacing w:val="-15"/>
        </w:rPr>
        <w:t xml:space="preserve"> </w:t>
      </w:r>
      <w:r>
        <w:t>with</w:t>
      </w:r>
      <w:r>
        <w:rPr>
          <w:spacing w:val="-15"/>
        </w:rPr>
        <w:t xml:space="preserve"> </w:t>
      </w:r>
      <w:r>
        <w:t>all</w:t>
      </w:r>
      <w:r>
        <w:rPr>
          <w:spacing w:val="-13"/>
        </w:rPr>
        <w:t xml:space="preserve"> </w:t>
      </w:r>
      <w:r>
        <w:t>laws</w:t>
      </w:r>
      <w:r>
        <w:rPr>
          <w:spacing w:val="-12"/>
        </w:rPr>
        <w:t xml:space="preserve"> </w:t>
      </w:r>
      <w:r>
        <w:t>and</w:t>
      </w:r>
      <w:r>
        <w:rPr>
          <w:spacing w:val="-14"/>
        </w:rPr>
        <w:t xml:space="preserve"> </w:t>
      </w:r>
      <w:r>
        <w:t>practices</w:t>
      </w:r>
      <w:r>
        <w:rPr>
          <w:spacing w:val="-15"/>
        </w:rPr>
        <w:t xml:space="preserve"> </w:t>
      </w:r>
      <w:r>
        <w:t>that</w:t>
      </w:r>
      <w:r>
        <w:rPr>
          <w:spacing w:val="-14"/>
        </w:rPr>
        <w:t xml:space="preserve"> </w:t>
      </w:r>
      <w:r>
        <w:t>discriminate</w:t>
      </w:r>
      <w:r>
        <w:rPr>
          <w:spacing w:val="-15"/>
        </w:rPr>
        <w:t xml:space="preserve"> </w:t>
      </w:r>
      <w:r>
        <w:t>against</w:t>
      </w:r>
      <w:r>
        <w:rPr>
          <w:spacing w:val="-14"/>
        </w:rPr>
        <w:t xml:space="preserve"> </w:t>
      </w:r>
      <w:r>
        <w:t>women”</w:t>
      </w:r>
      <w:r>
        <w:rPr>
          <w:spacing w:val="-13"/>
        </w:rPr>
        <w:t xml:space="preserve"> </w:t>
      </w:r>
      <w:r>
        <w:t>and</w:t>
      </w:r>
      <w:r>
        <w:rPr>
          <w:spacing w:val="-14"/>
        </w:rPr>
        <w:t xml:space="preserve"> </w:t>
      </w:r>
      <w:r>
        <w:t>gives</w:t>
      </w:r>
      <w:r>
        <w:rPr>
          <w:spacing w:val="-13"/>
        </w:rPr>
        <w:t xml:space="preserve"> </w:t>
      </w:r>
      <w:r>
        <w:t>effect to the rule that “courts must apply customary law to the Constitution and legislation that deals with customary</w:t>
      </w:r>
      <w:r>
        <w:rPr>
          <w:spacing w:val="11"/>
        </w:rPr>
        <w:t xml:space="preserve"> </w:t>
      </w:r>
      <w:r>
        <w:t>law.”</w:t>
      </w:r>
      <w:r>
        <w:rPr>
          <w:vertAlign w:val="superscript"/>
        </w:rPr>
        <w:t>202</w:t>
      </w:r>
      <w:r>
        <w:rPr>
          <w:spacing w:val="12"/>
        </w:rPr>
        <w:t xml:space="preserve"> </w:t>
      </w:r>
      <w:r>
        <w:t>The</w:t>
      </w:r>
      <w:r>
        <w:rPr>
          <w:spacing w:val="13"/>
        </w:rPr>
        <w:t xml:space="preserve"> </w:t>
      </w:r>
      <w:r>
        <w:t>Court</w:t>
      </w:r>
      <w:r>
        <w:rPr>
          <w:spacing w:val="10"/>
        </w:rPr>
        <w:t xml:space="preserve"> </w:t>
      </w:r>
      <w:r>
        <w:t>disagreed</w:t>
      </w:r>
      <w:r>
        <w:rPr>
          <w:spacing w:val="12"/>
        </w:rPr>
        <w:t xml:space="preserve"> </w:t>
      </w:r>
      <w:r>
        <w:t>with</w:t>
      </w:r>
      <w:r>
        <w:rPr>
          <w:spacing w:val="12"/>
        </w:rPr>
        <w:t xml:space="preserve"> </w:t>
      </w:r>
      <w:r>
        <w:t>the</w:t>
      </w:r>
      <w:r>
        <w:rPr>
          <w:spacing w:val="12"/>
        </w:rPr>
        <w:t xml:space="preserve"> </w:t>
      </w:r>
      <w:r>
        <w:t>government</w:t>
      </w:r>
      <w:r>
        <w:rPr>
          <w:spacing w:val="13"/>
        </w:rPr>
        <w:t xml:space="preserve"> </w:t>
      </w:r>
      <w:r>
        <w:t>that</w:t>
      </w:r>
      <w:r>
        <w:rPr>
          <w:spacing w:val="13"/>
        </w:rPr>
        <w:t xml:space="preserve"> </w:t>
      </w:r>
      <w:r>
        <w:t>discrimination</w:t>
      </w:r>
      <w:r>
        <w:rPr>
          <w:spacing w:val="11"/>
        </w:rPr>
        <w:t xml:space="preserve"> </w:t>
      </w:r>
      <w:r>
        <w:t>is</w:t>
      </w:r>
      <w:r>
        <w:rPr>
          <w:spacing w:val="13"/>
        </w:rPr>
        <w:t xml:space="preserve"> </w:t>
      </w:r>
      <w:r>
        <w:t>justifiable</w:t>
      </w:r>
      <w:r>
        <w:rPr>
          <w:spacing w:val="13"/>
        </w:rPr>
        <w:t xml:space="preserve"> </w:t>
      </w:r>
      <w:r>
        <w:rPr>
          <w:spacing w:val="-7"/>
        </w:rPr>
        <w:t>under</w:t>
      </w:r>
    </w:p>
    <w:p w14:paraId="31DC6BE0" w14:textId="77777777" w:rsidR="00B76A20" w:rsidRDefault="00B76A20">
      <w:pPr>
        <w:pStyle w:val="BodyText"/>
        <w:rPr>
          <w:sz w:val="20"/>
        </w:rPr>
      </w:pPr>
    </w:p>
    <w:p w14:paraId="70232FE9" w14:textId="77777777" w:rsidR="00B76A20" w:rsidRDefault="00B76A20">
      <w:pPr>
        <w:pStyle w:val="BodyText"/>
        <w:rPr>
          <w:sz w:val="20"/>
        </w:rPr>
      </w:pPr>
    </w:p>
    <w:p w14:paraId="10F1FF0D" w14:textId="77777777" w:rsidR="00B76A20" w:rsidRDefault="00B76A20">
      <w:pPr>
        <w:pStyle w:val="BodyText"/>
        <w:rPr>
          <w:sz w:val="20"/>
        </w:rPr>
      </w:pPr>
    </w:p>
    <w:p w14:paraId="2ED23D83" w14:textId="77777777" w:rsidR="00B76A20" w:rsidRDefault="00C412F6">
      <w:pPr>
        <w:pStyle w:val="BodyText"/>
        <w:spacing w:before="2"/>
        <w:rPr>
          <w:sz w:val="22"/>
        </w:rPr>
      </w:pPr>
      <w:r>
        <w:pict w14:anchorId="6EC205FD">
          <v:rect id="_x0000_s1042" style="position:absolute;margin-left:1in;margin-top:14.45pt;width:2in;height:.6pt;z-index:-15709696;mso-wrap-distance-left:0;mso-wrap-distance-right:0;mso-position-horizontal-relative:page" fillcolor="black" stroked="f">
            <w10:wrap type="topAndBottom" anchorx="page"/>
          </v:rect>
        </w:pict>
      </w:r>
    </w:p>
    <w:p w14:paraId="528E8F60" w14:textId="77777777" w:rsidR="00B76A20" w:rsidRDefault="00C412F6">
      <w:pPr>
        <w:spacing w:before="73" w:line="268" w:lineRule="exact"/>
        <w:ind w:left="100"/>
        <w:rPr>
          <w:sz w:val="24"/>
        </w:rPr>
      </w:pPr>
      <w:r>
        <w:rPr>
          <w:w w:val="105"/>
          <w:sz w:val="24"/>
          <w:vertAlign w:val="superscript"/>
        </w:rPr>
        <w:t>192</w:t>
      </w:r>
      <w:r>
        <w:rPr>
          <w:w w:val="105"/>
          <w:sz w:val="24"/>
        </w:rPr>
        <w:t xml:space="preserve"> </w:t>
      </w:r>
      <w:r>
        <w:rPr>
          <w:i/>
          <w:w w:val="105"/>
          <w:sz w:val="24"/>
        </w:rPr>
        <w:t xml:space="preserve">Id. </w:t>
      </w:r>
      <w:r>
        <w:rPr>
          <w:w w:val="105"/>
          <w:sz w:val="24"/>
        </w:rPr>
        <w:t>at 11.</w:t>
      </w:r>
    </w:p>
    <w:p w14:paraId="421F25F9" w14:textId="77777777" w:rsidR="00B76A20" w:rsidRDefault="00C412F6">
      <w:pPr>
        <w:spacing w:before="49" w:line="136" w:lineRule="auto"/>
        <w:ind w:left="100"/>
        <w:rPr>
          <w:i/>
          <w:sz w:val="24"/>
        </w:rPr>
      </w:pPr>
      <w:r>
        <w:rPr>
          <w:sz w:val="14"/>
        </w:rPr>
        <w:t>193</w:t>
      </w:r>
      <w:r>
        <w:rPr>
          <w:spacing w:val="20"/>
          <w:sz w:val="14"/>
        </w:rPr>
        <w:t xml:space="preserve"> </w:t>
      </w:r>
      <w:r>
        <w:rPr>
          <w:i/>
          <w:position w:val="-8"/>
          <w:sz w:val="24"/>
        </w:rPr>
        <w:t>Id.</w:t>
      </w:r>
    </w:p>
    <w:p w14:paraId="4000A1F7" w14:textId="77777777" w:rsidR="00B76A20" w:rsidRDefault="00C412F6">
      <w:pPr>
        <w:spacing w:before="110" w:line="139" w:lineRule="auto"/>
        <w:ind w:left="100"/>
        <w:rPr>
          <w:i/>
          <w:sz w:val="24"/>
        </w:rPr>
      </w:pPr>
      <w:r>
        <w:rPr>
          <w:sz w:val="14"/>
        </w:rPr>
        <w:t>194</w:t>
      </w:r>
      <w:r>
        <w:rPr>
          <w:spacing w:val="20"/>
          <w:sz w:val="14"/>
        </w:rPr>
        <w:t xml:space="preserve"> </w:t>
      </w:r>
      <w:r>
        <w:rPr>
          <w:i/>
          <w:position w:val="-8"/>
          <w:sz w:val="24"/>
        </w:rPr>
        <w:t>Id.</w:t>
      </w:r>
    </w:p>
    <w:p w14:paraId="735258C5" w14:textId="77777777" w:rsidR="00B76A20" w:rsidRDefault="00C412F6">
      <w:pPr>
        <w:spacing w:before="110" w:line="139" w:lineRule="auto"/>
        <w:ind w:left="100"/>
        <w:rPr>
          <w:i/>
          <w:sz w:val="24"/>
        </w:rPr>
      </w:pPr>
      <w:r>
        <w:rPr>
          <w:sz w:val="14"/>
        </w:rPr>
        <w:t>195</w:t>
      </w:r>
      <w:r>
        <w:rPr>
          <w:spacing w:val="20"/>
          <w:sz w:val="14"/>
        </w:rPr>
        <w:t xml:space="preserve"> </w:t>
      </w:r>
      <w:r>
        <w:rPr>
          <w:i/>
          <w:position w:val="-8"/>
          <w:sz w:val="24"/>
        </w:rPr>
        <w:t>Id.</w:t>
      </w:r>
    </w:p>
    <w:p w14:paraId="392467D1" w14:textId="77777777" w:rsidR="00B76A20" w:rsidRDefault="00C412F6">
      <w:pPr>
        <w:spacing w:before="109" w:line="139" w:lineRule="auto"/>
        <w:ind w:left="100"/>
        <w:rPr>
          <w:i/>
          <w:sz w:val="24"/>
        </w:rPr>
      </w:pPr>
      <w:r>
        <w:rPr>
          <w:sz w:val="14"/>
        </w:rPr>
        <w:t>196</w:t>
      </w:r>
      <w:r>
        <w:rPr>
          <w:spacing w:val="20"/>
          <w:sz w:val="14"/>
        </w:rPr>
        <w:t xml:space="preserve"> </w:t>
      </w:r>
      <w:r>
        <w:rPr>
          <w:i/>
          <w:position w:val="-8"/>
          <w:sz w:val="24"/>
        </w:rPr>
        <w:t>Id.</w:t>
      </w:r>
    </w:p>
    <w:p w14:paraId="44AF8648" w14:textId="77777777" w:rsidR="00B76A20" w:rsidRDefault="00C412F6">
      <w:pPr>
        <w:spacing w:before="62"/>
        <w:ind w:left="100"/>
        <w:rPr>
          <w:i/>
          <w:sz w:val="24"/>
        </w:rPr>
      </w:pPr>
      <w:r>
        <w:rPr>
          <w:sz w:val="14"/>
        </w:rPr>
        <w:t>197</w:t>
      </w:r>
      <w:r>
        <w:rPr>
          <w:spacing w:val="20"/>
          <w:sz w:val="14"/>
        </w:rPr>
        <w:t xml:space="preserve"> </w:t>
      </w:r>
      <w:r>
        <w:rPr>
          <w:i/>
          <w:position w:val="-8"/>
          <w:sz w:val="24"/>
        </w:rPr>
        <w:t>Id.</w:t>
      </w:r>
    </w:p>
    <w:p w14:paraId="1CBF4B54" w14:textId="77777777" w:rsidR="00B76A20" w:rsidRDefault="00C412F6">
      <w:pPr>
        <w:pStyle w:val="BodyText"/>
        <w:ind w:left="100" w:right="130"/>
      </w:pPr>
      <w:r>
        <w:rPr>
          <w:vertAlign w:val="superscript"/>
        </w:rPr>
        <w:t>198</w:t>
      </w:r>
      <w:r>
        <w:t xml:space="preserve"> </w:t>
      </w:r>
      <w:r>
        <w:rPr>
          <w:i/>
        </w:rPr>
        <w:t xml:space="preserve">Id. </w:t>
      </w:r>
      <w:r>
        <w:t>(“Section 11 of the Matrimonial Property Act 88 of 1984 abolished a husband’s marital power over the person and property of his wife under the common law.”); For a discussion of gender equality reforms to previously discrimi</w:t>
      </w:r>
      <w:r>
        <w:t xml:space="preserve">natory common law rules </w:t>
      </w:r>
      <w:r>
        <w:rPr>
          <w:i/>
        </w:rPr>
        <w:t xml:space="preserve">see Van Der Merwe v Road Accident Fund and Another </w:t>
      </w:r>
      <w:r>
        <w:t>[2006] ZACC 4; 2006 (6) BCLR 682 (CC); 2006 (4) SA 230 (CC) at paras 29-32.”</w:t>
      </w:r>
    </w:p>
    <w:p w14:paraId="71B9A0D1" w14:textId="77777777" w:rsidR="00B76A20" w:rsidRDefault="00C412F6">
      <w:pPr>
        <w:ind w:left="100"/>
        <w:rPr>
          <w:sz w:val="24"/>
        </w:rPr>
      </w:pPr>
      <w:r>
        <w:rPr>
          <w:w w:val="105"/>
          <w:sz w:val="24"/>
          <w:vertAlign w:val="superscript"/>
        </w:rPr>
        <w:t>199</w:t>
      </w:r>
      <w:r>
        <w:rPr>
          <w:w w:val="105"/>
          <w:sz w:val="24"/>
        </w:rPr>
        <w:t xml:space="preserve"> </w:t>
      </w:r>
      <w:r>
        <w:rPr>
          <w:i/>
          <w:w w:val="105"/>
          <w:sz w:val="24"/>
        </w:rPr>
        <w:t xml:space="preserve">Id. </w:t>
      </w:r>
      <w:r>
        <w:rPr>
          <w:w w:val="105"/>
          <w:sz w:val="24"/>
        </w:rPr>
        <w:t>at 13.</w:t>
      </w:r>
    </w:p>
    <w:p w14:paraId="795B60D1" w14:textId="77777777" w:rsidR="00B76A20" w:rsidRDefault="00C412F6">
      <w:pPr>
        <w:pStyle w:val="BodyText"/>
        <w:spacing w:before="1" w:line="270" w:lineRule="exact"/>
        <w:ind w:left="100"/>
      </w:pPr>
      <w:r>
        <w:rPr>
          <w:vertAlign w:val="superscript"/>
        </w:rPr>
        <w:t>200</w:t>
      </w:r>
      <w:r>
        <w:t xml:space="preserve"> </w:t>
      </w:r>
      <w:r>
        <w:rPr>
          <w:i/>
        </w:rPr>
        <w:t xml:space="preserve">Id. </w:t>
      </w:r>
      <w:r>
        <w:t xml:space="preserve">at 15; </w:t>
      </w:r>
      <w:r>
        <w:rPr>
          <w:i/>
        </w:rPr>
        <w:t xml:space="preserve">See </w:t>
      </w:r>
      <w:r>
        <w:t>Section 1 of the Recognition Act.</w:t>
      </w:r>
    </w:p>
    <w:p w14:paraId="419E2B89" w14:textId="77777777" w:rsidR="00B76A20" w:rsidRDefault="00C412F6">
      <w:pPr>
        <w:spacing w:line="270" w:lineRule="exact"/>
        <w:ind w:left="100"/>
        <w:rPr>
          <w:sz w:val="24"/>
        </w:rPr>
      </w:pPr>
      <w:r>
        <w:rPr>
          <w:w w:val="105"/>
          <w:sz w:val="24"/>
          <w:vertAlign w:val="superscript"/>
        </w:rPr>
        <w:t>201</w:t>
      </w:r>
      <w:r>
        <w:rPr>
          <w:w w:val="105"/>
          <w:sz w:val="24"/>
        </w:rPr>
        <w:t xml:space="preserve"> </w:t>
      </w:r>
      <w:r>
        <w:rPr>
          <w:i/>
          <w:w w:val="105"/>
          <w:sz w:val="24"/>
        </w:rPr>
        <w:t xml:space="preserve">Id. </w:t>
      </w:r>
      <w:r>
        <w:rPr>
          <w:w w:val="105"/>
          <w:sz w:val="24"/>
        </w:rPr>
        <w:t>at 21.</w:t>
      </w:r>
    </w:p>
    <w:p w14:paraId="6BF8F91D" w14:textId="77777777" w:rsidR="00B76A20" w:rsidRDefault="00C412F6">
      <w:pPr>
        <w:pStyle w:val="BodyText"/>
        <w:spacing w:before="1"/>
        <w:ind w:left="100" w:right="166"/>
      </w:pPr>
      <w:r>
        <w:rPr>
          <w:vertAlign w:val="superscript"/>
        </w:rPr>
        <w:t>202</w:t>
      </w:r>
      <w:r>
        <w:t xml:space="preserve"> </w:t>
      </w:r>
      <w:r>
        <w:rPr>
          <w:i/>
        </w:rPr>
        <w:t xml:space="preserve">Id. </w:t>
      </w:r>
      <w:r>
        <w:t xml:space="preserve">at 14; </w:t>
      </w:r>
      <w:r>
        <w:rPr>
          <w:i/>
        </w:rPr>
        <w:t>See al</w:t>
      </w:r>
      <w:r>
        <w:rPr>
          <w:i/>
        </w:rPr>
        <w:t xml:space="preserve">so CEDAW, supra </w:t>
      </w:r>
      <w:r>
        <w:t xml:space="preserve">note 24, at art. 2; </w:t>
      </w:r>
      <w:r>
        <w:rPr>
          <w:i/>
        </w:rPr>
        <w:t xml:space="preserve">See also CEDAW, supra </w:t>
      </w:r>
      <w:r>
        <w:t xml:space="preserve">note 24, at art. 16. </w:t>
      </w:r>
      <w:r>
        <w:rPr>
          <w:i/>
        </w:rPr>
        <w:t>“</w:t>
      </w:r>
      <w:r>
        <w:t xml:space="preserve">which South Africa acceded to on 15 December 1995; article 18(3) of the African Charter on Human and Peoples’ Rights, which South Africa acceded to on 9 July 1996; articles 2, </w:t>
      </w:r>
      <w:r>
        <w:t>6 and 7 of the Protocol to the African Charter on Human and Peoples’ Rights on the Rights of Women in Africa, which South Africa ratified on 17 December 2004; and articles 3 and 23(4) of the International Covenant on Civil and Political Rights, which South</w:t>
      </w:r>
      <w:r>
        <w:t xml:space="preserve"> Africa ratified on 10 December 1998; </w:t>
      </w:r>
      <w:r>
        <w:rPr>
          <w:i/>
        </w:rPr>
        <w:t xml:space="preserve">See </w:t>
      </w:r>
      <w:r>
        <w:t xml:space="preserve">section 211(3), above n 12; </w:t>
      </w:r>
      <w:r>
        <w:rPr>
          <w:i/>
        </w:rPr>
        <w:t xml:space="preserve">See also </w:t>
      </w:r>
      <w:r>
        <w:t>Alexkor Ltd and Another v The Richtersveld Community and Others [2003] ZACC 18; 2003 (12) BCLR 1301 (CC); 2004 (5) SA 460 (CC) at para 51.”</w:t>
      </w:r>
    </w:p>
    <w:p w14:paraId="4979BF47" w14:textId="77777777" w:rsidR="00B76A20" w:rsidRDefault="00B76A20">
      <w:pPr>
        <w:sectPr w:rsidR="00B76A20">
          <w:headerReference w:type="default" r:id="rId128"/>
          <w:footerReference w:type="default" r:id="rId129"/>
          <w:pgSz w:w="12240" w:h="15840"/>
          <w:pgMar w:top="1360" w:right="1320" w:bottom="980" w:left="1340" w:header="0" w:footer="785" w:gutter="0"/>
          <w:pgNumType w:start="40"/>
          <w:cols w:space="720"/>
        </w:sectPr>
      </w:pPr>
    </w:p>
    <w:p w14:paraId="5EABD671" w14:textId="77777777" w:rsidR="00B76A20" w:rsidRDefault="00C412F6">
      <w:pPr>
        <w:pStyle w:val="BodyText"/>
        <w:spacing w:before="82"/>
        <w:ind w:left="100" w:right="114"/>
        <w:jc w:val="both"/>
      </w:pPr>
      <w:r>
        <w:t>the South African Constitution.</w:t>
      </w:r>
      <w:r>
        <w:rPr>
          <w:vertAlign w:val="superscript"/>
        </w:rPr>
        <w:t>203</w:t>
      </w:r>
      <w:r>
        <w:t xml:space="preserve"> The Court found that “section 8(4)(a)</w:t>
      </w:r>
      <w:r>
        <w:rPr>
          <w:vertAlign w:val="superscript"/>
        </w:rPr>
        <w:t>204</w:t>
      </w:r>
      <w:r>
        <w:t xml:space="preserve"> of the Recognition </w:t>
      </w:r>
      <w:r>
        <w:rPr>
          <w:spacing w:val="-26"/>
        </w:rPr>
        <w:t xml:space="preserve">Act </w:t>
      </w:r>
      <w:r>
        <w:t>rightly confers equitable jurisdiction to a divorce court seized with the dissolution of a customary marriage.”</w:t>
      </w:r>
      <w:r>
        <w:rPr>
          <w:vertAlign w:val="superscript"/>
        </w:rPr>
        <w:t>205</w:t>
      </w:r>
      <w:r>
        <w:t xml:space="preserve"> In other words, “ever</w:t>
      </w:r>
      <w:r>
        <w:t xml:space="preserve">y divorce court granting a divorce decree relating to a </w:t>
      </w:r>
      <w:r>
        <w:rPr>
          <w:spacing w:val="-4"/>
        </w:rPr>
        <w:t xml:space="preserve">customary </w:t>
      </w:r>
      <w:r>
        <w:t>marriage</w:t>
      </w:r>
      <w:r>
        <w:rPr>
          <w:spacing w:val="-6"/>
        </w:rPr>
        <w:t xml:space="preserve"> </w:t>
      </w:r>
      <w:r>
        <w:t>has</w:t>
      </w:r>
      <w:r>
        <w:rPr>
          <w:spacing w:val="-5"/>
        </w:rPr>
        <w:t xml:space="preserve"> </w:t>
      </w:r>
      <w:r>
        <w:t>the</w:t>
      </w:r>
      <w:r>
        <w:rPr>
          <w:spacing w:val="-6"/>
        </w:rPr>
        <w:t xml:space="preserve"> </w:t>
      </w:r>
      <w:r>
        <w:t>power</w:t>
      </w:r>
      <w:r>
        <w:rPr>
          <w:spacing w:val="-7"/>
        </w:rPr>
        <w:t xml:space="preserve"> </w:t>
      </w:r>
      <w:r>
        <w:t>to</w:t>
      </w:r>
      <w:r>
        <w:rPr>
          <w:spacing w:val="-7"/>
        </w:rPr>
        <w:t xml:space="preserve"> </w:t>
      </w:r>
      <w:r>
        <w:t>order</w:t>
      </w:r>
      <w:r>
        <w:rPr>
          <w:spacing w:val="-7"/>
        </w:rPr>
        <w:t xml:space="preserve"> </w:t>
      </w:r>
      <w:r>
        <w:t>how</w:t>
      </w:r>
      <w:r>
        <w:rPr>
          <w:spacing w:val="-7"/>
        </w:rPr>
        <w:t xml:space="preserve"> </w:t>
      </w:r>
      <w:r>
        <w:t>the</w:t>
      </w:r>
      <w:r>
        <w:rPr>
          <w:spacing w:val="-6"/>
        </w:rPr>
        <w:t xml:space="preserve"> </w:t>
      </w:r>
      <w:r>
        <w:t>assets</w:t>
      </w:r>
      <w:r>
        <w:rPr>
          <w:spacing w:val="-5"/>
        </w:rPr>
        <w:t xml:space="preserve"> </w:t>
      </w:r>
      <w:r>
        <w:t>of</w:t>
      </w:r>
      <w:r>
        <w:rPr>
          <w:spacing w:val="-8"/>
        </w:rPr>
        <w:t xml:space="preserve"> </w:t>
      </w:r>
      <w:r>
        <w:t>the</w:t>
      </w:r>
      <w:r>
        <w:rPr>
          <w:spacing w:val="-6"/>
        </w:rPr>
        <w:t xml:space="preserve"> </w:t>
      </w:r>
      <w:r>
        <w:t>customary</w:t>
      </w:r>
      <w:r>
        <w:rPr>
          <w:spacing w:val="-7"/>
        </w:rPr>
        <w:t xml:space="preserve"> </w:t>
      </w:r>
      <w:r>
        <w:t>marriage</w:t>
      </w:r>
      <w:r>
        <w:rPr>
          <w:spacing w:val="-9"/>
        </w:rPr>
        <w:t xml:space="preserve"> </w:t>
      </w:r>
      <w:r>
        <w:t>should</w:t>
      </w:r>
      <w:r>
        <w:rPr>
          <w:spacing w:val="-6"/>
        </w:rPr>
        <w:t xml:space="preserve"> </w:t>
      </w:r>
      <w:r>
        <w:t>be</w:t>
      </w:r>
      <w:r>
        <w:rPr>
          <w:spacing w:val="-6"/>
        </w:rPr>
        <w:t xml:space="preserve"> </w:t>
      </w:r>
      <w:r>
        <w:t>divided</w:t>
      </w:r>
      <w:r>
        <w:rPr>
          <w:spacing w:val="-6"/>
        </w:rPr>
        <w:t xml:space="preserve"> </w:t>
      </w:r>
      <w:r>
        <w:t>between the</w:t>
      </w:r>
      <w:r>
        <w:rPr>
          <w:spacing w:val="-8"/>
        </w:rPr>
        <w:t xml:space="preserve"> </w:t>
      </w:r>
      <w:r>
        <w:t>parties,</w:t>
      </w:r>
      <w:r>
        <w:rPr>
          <w:spacing w:val="-7"/>
        </w:rPr>
        <w:t xml:space="preserve"> </w:t>
      </w:r>
      <w:r>
        <w:t>regard</w:t>
      </w:r>
      <w:r>
        <w:rPr>
          <w:spacing w:val="-9"/>
        </w:rPr>
        <w:t xml:space="preserve"> </w:t>
      </w:r>
      <w:r>
        <w:t>being</w:t>
      </w:r>
      <w:r>
        <w:rPr>
          <w:spacing w:val="-7"/>
        </w:rPr>
        <w:t xml:space="preserve"> </w:t>
      </w:r>
      <w:r>
        <w:t>had</w:t>
      </w:r>
      <w:r>
        <w:rPr>
          <w:spacing w:val="-8"/>
        </w:rPr>
        <w:t xml:space="preserve"> </w:t>
      </w:r>
      <w:r>
        <w:t>to</w:t>
      </w:r>
      <w:r>
        <w:rPr>
          <w:spacing w:val="-8"/>
        </w:rPr>
        <w:t xml:space="preserve"> </w:t>
      </w:r>
      <w:r>
        <w:t>what</w:t>
      </w:r>
      <w:r>
        <w:rPr>
          <w:spacing w:val="-9"/>
        </w:rPr>
        <w:t xml:space="preserve"> </w:t>
      </w:r>
      <w:r>
        <w:t>is</w:t>
      </w:r>
      <w:r>
        <w:rPr>
          <w:spacing w:val="-7"/>
        </w:rPr>
        <w:t xml:space="preserve"> </w:t>
      </w:r>
      <w:r>
        <w:t>just</w:t>
      </w:r>
      <w:r>
        <w:rPr>
          <w:spacing w:val="-8"/>
        </w:rPr>
        <w:t xml:space="preserve"> </w:t>
      </w:r>
      <w:r>
        <w:t>and</w:t>
      </w:r>
      <w:r>
        <w:rPr>
          <w:spacing w:val="-10"/>
        </w:rPr>
        <w:t xml:space="preserve"> </w:t>
      </w:r>
      <w:r>
        <w:t>equitable….”</w:t>
      </w:r>
      <w:r>
        <w:rPr>
          <w:vertAlign w:val="superscript"/>
        </w:rPr>
        <w:t>206</w:t>
      </w:r>
      <w:r>
        <w:rPr>
          <w:spacing w:val="-8"/>
        </w:rPr>
        <w:t xml:space="preserve"> </w:t>
      </w:r>
      <w:r>
        <w:t>The</w:t>
      </w:r>
      <w:r>
        <w:rPr>
          <w:spacing w:val="-9"/>
        </w:rPr>
        <w:t xml:space="preserve"> </w:t>
      </w:r>
      <w:r>
        <w:t>Court</w:t>
      </w:r>
      <w:r>
        <w:rPr>
          <w:spacing w:val="-9"/>
        </w:rPr>
        <w:t xml:space="preserve"> </w:t>
      </w:r>
      <w:r>
        <w:t>found</w:t>
      </w:r>
      <w:r>
        <w:rPr>
          <w:spacing w:val="-9"/>
        </w:rPr>
        <w:t xml:space="preserve"> </w:t>
      </w:r>
      <w:r>
        <w:t>that</w:t>
      </w:r>
      <w:r>
        <w:rPr>
          <w:spacing w:val="-7"/>
        </w:rPr>
        <w:t xml:space="preserve"> </w:t>
      </w:r>
      <w:r>
        <w:t>the</w:t>
      </w:r>
      <w:r>
        <w:rPr>
          <w:spacing w:val="-7"/>
        </w:rPr>
        <w:t xml:space="preserve"> </w:t>
      </w:r>
      <w:r>
        <w:rPr>
          <w:spacing w:val="-3"/>
        </w:rPr>
        <w:t xml:space="preserve">government </w:t>
      </w:r>
      <w:r>
        <w:t>did not provide justification for the unfair discrimination because Mrs. Gumede “might be severely prejudiced because under the codified customary law, all the family property belongs to her husband.”</w:t>
      </w:r>
      <w:r>
        <w:rPr>
          <w:vertAlign w:val="superscript"/>
        </w:rPr>
        <w:t>207</w:t>
      </w:r>
    </w:p>
    <w:p w14:paraId="014E8A1E" w14:textId="77777777" w:rsidR="00B76A20" w:rsidRDefault="00C412F6">
      <w:pPr>
        <w:pStyle w:val="BodyText"/>
        <w:ind w:left="100" w:right="114" w:firstLine="719"/>
        <w:jc w:val="both"/>
      </w:pPr>
      <w:r>
        <w:t>The Court found that (1) and 7(2) of the Recognition Act, section 20 of the KwaZulu Act; and sections 20 and 22 of the Natal Code were discriminatory against women. In explaining its justification for its holding, the Court accredited the amicus curiae pro</w:t>
      </w:r>
      <w:r>
        <w:t>vided by the Women’s Legal Centre Trust for their useful submissions which pointed the court to “international law and regional African human rights law and standards…”</w:t>
      </w:r>
      <w:r>
        <w:rPr>
          <w:vertAlign w:val="superscript"/>
        </w:rPr>
        <w:t>208</w:t>
      </w:r>
      <w:r>
        <w:t xml:space="preserve"> Specifically, the discrimination spawned </w:t>
      </w:r>
      <w:r>
        <w:rPr>
          <w:spacing w:val="-8"/>
        </w:rPr>
        <w:t xml:space="preserve">from </w:t>
      </w:r>
      <w:r>
        <w:t>provisions 7(1) and 7(2) of the Recogn</w:t>
      </w:r>
      <w:r>
        <w:t xml:space="preserve">ition Act “is so egregious that it should not be permitted to remain on our statute books by limiting the retrospective operation” of the Court’s </w:t>
      </w:r>
      <w:r>
        <w:rPr>
          <w:spacing w:val="-4"/>
        </w:rPr>
        <w:t>order.</w:t>
      </w:r>
      <w:r>
        <w:rPr>
          <w:spacing w:val="-4"/>
          <w:vertAlign w:val="superscript"/>
        </w:rPr>
        <w:t>209</w:t>
      </w:r>
      <w:r>
        <w:rPr>
          <w:spacing w:val="-4"/>
        </w:rPr>
        <w:t xml:space="preserve"> </w:t>
      </w:r>
      <w:r>
        <w:t>Furthermore,</w:t>
      </w:r>
      <w:r>
        <w:rPr>
          <w:spacing w:val="-9"/>
        </w:rPr>
        <w:t xml:space="preserve"> </w:t>
      </w:r>
      <w:r>
        <w:t>the</w:t>
      </w:r>
      <w:r>
        <w:rPr>
          <w:spacing w:val="-8"/>
        </w:rPr>
        <w:t xml:space="preserve"> </w:t>
      </w:r>
      <w:r>
        <w:t>effect</w:t>
      </w:r>
      <w:r>
        <w:rPr>
          <w:spacing w:val="-8"/>
        </w:rPr>
        <w:t xml:space="preserve"> </w:t>
      </w:r>
      <w:r>
        <w:t>of</w:t>
      </w:r>
      <w:r>
        <w:rPr>
          <w:spacing w:val="-11"/>
        </w:rPr>
        <w:t xml:space="preserve"> </w:t>
      </w:r>
      <w:r>
        <w:t>the</w:t>
      </w:r>
      <w:r>
        <w:rPr>
          <w:spacing w:val="-8"/>
        </w:rPr>
        <w:t xml:space="preserve"> </w:t>
      </w:r>
      <w:r>
        <w:t>Court’s</w:t>
      </w:r>
      <w:r>
        <w:rPr>
          <w:spacing w:val="-7"/>
        </w:rPr>
        <w:t xml:space="preserve"> </w:t>
      </w:r>
      <w:r>
        <w:t>order</w:t>
      </w:r>
      <w:r>
        <w:rPr>
          <w:spacing w:val="-9"/>
        </w:rPr>
        <w:t xml:space="preserve"> </w:t>
      </w:r>
      <w:r>
        <w:t>“is</w:t>
      </w:r>
      <w:r>
        <w:rPr>
          <w:spacing w:val="-7"/>
        </w:rPr>
        <w:t xml:space="preserve"> </w:t>
      </w:r>
      <w:r>
        <w:t>that</w:t>
      </w:r>
      <w:r>
        <w:rPr>
          <w:spacing w:val="-11"/>
        </w:rPr>
        <w:t xml:space="preserve"> </w:t>
      </w:r>
      <w:r>
        <w:t>all</w:t>
      </w:r>
      <w:r>
        <w:rPr>
          <w:spacing w:val="-8"/>
        </w:rPr>
        <w:t xml:space="preserve"> </w:t>
      </w:r>
      <w:r>
        <w:t>customary</w:t>
      </w:r>
      <w:r>
        <w:rPr>
          <w:spacing w:val="-9"/>
        </w:rPr>
        <w:t xml:space="preserve"> </w:t>
      </w:r>
      <w:r>
        <w:t>marriages</w:t>
      </w:r>
      <w:r>
        <w:rPr>
          <w:spacing w:val="-7"/>
        </w:rPr>
        <w:t xml:space="preserve"> </w:t>
      </w:r>
      <w:r>
        <w:t>would</w:t>
      </w:r>
      <w:r>
        <w:rPr>
          <w:spacing w:val="-8"/>
        </w:rPr>
        <w:t xml:space="preserve"> </w:t>
      </w:r>
      <w:r>
        <w:t>become</w:t>
      </w:r>
      <w:r>
        <w:rPr>
          <w:spacing w:val="-10"/>
        </w:rPr>
        <w:t xml:space="preserve"> </w:t>
      </w:r>
      <w:r>
        <w:t>marriages</w:t>
      </w:r>
      <w:r>
        <w:t xml:space="preserve"> in community of property” because “the recognition of the equal worth and capacity of all partners in customary marriages is well overdue.”</w:t>
      </w:r>
      <w:r>
        <w:rPr>
          <w:vertAlign w:val="superscript"/>
        </w:rPr>
        <w:t>210</w:t>
      </w:r>
      <w:r>
        <w:t xml:space="preserve"> Next, the Court looked at the Natal Code and </w:t>
      </w:r>
      <w:r>
        <w:rPr>
          <w:spacing w:val="-5"/>
        </w:rPr>
        <w:t xml:space="preserve">KwaZulu </w:t>
      </w:r>
      <w:r>
        <w:t>Act</w:t>
      </w:r>
      <w:r>
        <w:rPr>
          <w:spacing w:val="-4"/>
        </w:rPr>
        <w:t xml:space="preserve"> </w:t>
      </w:r>
      <w:r>
        <w:t>and</w:t>
      </w:r>
      <w:r>
        <w:rPr>
          <w:spacing w:val="-5"/>
        </w:rPr>
        <w:t xml:space="preserve"> </w:t>
      </w:r>
      <w:r>
        <w:t>found</w:t>
      </w:r>
      <w:r>
        <w:rPr>
          <w:spacing w:val="-6"/>
        </w:rPr>
        <w:t xml:space="preserve"> </w:t>
      </w:r>
      <w:r>
        <w:t>that</w:t>
      </w:r>
      <w:r>
        <w:rPr>
          <w:spacing w:val="-4"/>
        </w:rPr>
        <w:t xml:space="preserve"> </w:t>
      </w:r>
      <w:r>
        <w:t>the</w:t>
      </w:r>
      <w:r>
        <w:rPr>
          <w:spacing w:val="-7"/>
        </w:rPr>
        <w:t xml:space="preserve"> </w:t>
      </w:r>
      <w:r>
        <w:t>“matrimonial</w:t>
      </w:r>
      <w:r>
        <w:rPr>
          <w:spacing w:val="-4"/>
        </w:rPr>
        <w:t xml:space="preserve"> </w:t>
      </w:r>
      <w:r>
        <w:t>proprietary</w:t>
      </w:r>
      <w:r>
        <w:rPr>
          <w:spacing w:val="-3"/>
        </w:rPr>
        <w:t xml:space="preserve"> </w:t>
      </w:r>
      <w:r>
        <w:t>system</w:t>
      </w:r>
      <w:r>
        <w:rPr>
          <w:spacing w:val="-5"/>
        </w:rPr>
        <w:t xml:space="preserve"> </w:t>
      </w:r>
      <w:r>
        <w:t>of</w:t>
      </w:r>
      <w:r>
        <w:rPr>
          <w:spacing w:val="-6"/>
        </w:rPr>
        <w:t xml:space="preserve"> </w:t>
      </w:r>
      <w:r>
        <w:t>c</w:t>
      </w:r>
      <w:r>
        <w:t>ustomary</w:t>
      </w:r>
      <w:r>
        <w:rPr>
          <w:spacing w:val="-4"/>
        </w:rPr>
        <w:t xml:space="preserve"> </w:t>
      </w:r>
      <w:r>
        <w:t>law</w:t>
      </w:r>
      <w:r>
        <w:rPr>
          <w:spacing w:val="-4"/>
        </w:rPr>
        <w:t xml:space="preserve"> </w:t>
      </w:r>
      <w:r>
        <w:t>….</w:t>
      </w:r>
      <w:r>
        <w:rPr>
          <w:spacing w:val="-7"/>
        </w:rPr>
        <w:t xml:space="preserve"> </w:t>
      </w:r>
      <w:r>
        <w:t>as</w:t>
      </w:r>
      <w:r>
        <w:rPr>
          <w:spacing w:val="-5"/>
        </w:rPr>
        <w:t xml:space="preserve"> </w:t>
      </w:r>
      <w:r>
        <w:t>codified</w:t>
      </w:r>
      <w:r>
        <w:rPr>
          <w:spacing w:val="-7"/>
        </w:rPr>
        <w:t xml:space="preserve"> </w:t>
      </w:r>
      <w:r>
        <w:t>in</w:t>
      </w:r>
      <w:r>
        <w:rPr>
          <w:spacing w:val="-5"/>
        </w:rPr>
        <w:t xml:space="preserve"> </w:t>
      </w:r>
      <w:r>
        <w:t>the</w:t>
      </w:r>
      <w:r>
        <w:rPr>
          <w:spacing w:val="-3"/>
        </w:rPr>
        <w:t xml:space="preserve"> </w:t>
      </w:r>
      <w:r>
        <w:t>Natal Code and the KwaZulu Act” condones “patriarchal domination over, and the complete exclusion of, the wife in the owning or dealing with family property.”</w:t>
      </w:r>
      <w:r>
        <w:rPr>
          <w:vertAlign w:val="superscript"/>
        </w:rPr>
        <w:t>211</w:t>
      </w:r>
      <w:r>
        <w:t xml:space="preserve"> The provision “patently limits the </w:t>
      </w:r>
      <w:r>
        <w:rPr>
          <w:spacing w:val="-4"/>
        </w:rPr>
        <w:t xml:space="preserve">equality </w:t>
      </w:r>
      <w:r>
        <w:t>dictates of [th</w:t>
      </w:r>
      <w:r>
        <w:t>e South African] Constitution and of the Recognition Act” and is therefore “discriminatory and</w:t>
      </w:r>
      <w:r>
        <w:rPr>
          <w:spacing w:val="-1"/>
        </w:rPr>
        <w:t xml:space="preserve"> </w:t>
      </w:r>
      <w:r>
        <w:t>unfair.”</w:t>
      </w:r>
      <w:r>
        <w:rPr>
          <w:vertAlign w:val="superscript"/>
        </w:rPr>
        <w:t>212</w:t>
      </w:r>
    </w:p>
    <w:p w14:paraId="3D1544F1" w14:textId="77777777" w:rsidR="00B76A20" w:rsidRDefault="00B76A20">
      <w:pPr>
        <w:pStyle w:val="BodyText"/>
      </w:pPr>
    </w:p>
    <w:p w14:paraId="74029330" w14:textId="77777777" w:rsidR="00B76A20" w:rsidRDefault="00C412F6">
      <w:pPr>
        <w:pStyle w:val="Heading4"/>
        <w:spacing w:before="1" w:line="269" w:lineRule="exact"/>
      </w:pPr>
      <w:r>
        <w:t>Remedy</w:t>
      </w:r>
    </w:p>
    <w:p w14:paraId="21D5823D" w14:textId="77777777" w:rsidR="00B76A20" w:rsidRDefault="00C412F6">
      <w:pPr>
        <w:pStyle w:val="BodyText"/>
        <w:spacing w:line="269" w:lineRule="exact"/>
        <w:ind w:left="820"/>
      </w:pPr>
      <w:r>
        <w:t>The statue was held to be invalid. The government was ordered to pay costs.</w:t>
      </w:r>
      <w:r>
        <w:rPr>
          <w:vertAlign w:val="superscript"/>
        </w:rPr>
        <w:t>213</w:t>
      </w:r>
    </w:p>
    <w:p w14:paraId="16F223EC" w14:textId="77777777" w:rsidR="00B76A20" w:rsidRDefault="00B76A20">
      <w:pPr>
        <w:pStyle w:val="BodyText"/>
        <w:rPr>
          <w:sz w:val="20"/>
        </w:rPr>
      </w:pPr>
    </w:p>
    <w:p w14:paraId="6258CC54" w14:textId="77777777" w:rsidR="00B76A20" w:rsidRDefault="00B76A20">
      <w:pPr>
        <w:pStyle w:val="BodyText"/>
        <w:rPr>
          <w:sz w:val="20"/>
        </w:rPr>
      </w:pPr>
    </w:p>
    <w:p w14:paraId="03A3AA2E" w14:textId="77777777" w:rsidR="00B76A20" w:rsidRDefault="00B76A20">
      <w:pPr>
        <w:pStyle w:val="BodyText"/>
        <w:rPr>
          <w:sz w:val="20"/>
        </w:rPr>
      </w:pPr>
    </w:p>
    <w:p w14:paraId="38C45D42" w14:textId="77777777" w:rsidR="00B76A20" w:rsidRDefault="00B76A20">
      <w:pPr>
        <w:pStyle w:val="BodyText"/>
        <w:rPr>
          <w:sz w:val="20"/>
        </w:rPr>
      </w:pPr>
    </w:p>
    <w:p w14:paraId="603A8FCE" w14:textId="77777777" w:rsidR="00B76A20" w:rsidRDefault="00B76A20">
      <w:pPr>
        <w:pStyle w:val="BodyText"/>
        <w:rPr>
          <w:sz w:val="20"/>
        </w:rPr>
      </w:pPr>
    </w:p>
    <w:p w14:paraId="41ABC214" w14:textId="77777777" w:rsidR="00B76A20" w:rsidRDefault="00B76A20">
      <w:pPr>
        <w:pStyle w:val="BodyText"/>
        <w:rPr>
          <w:sz w:val="20"/>
        </w:rPr>
      </w:pPr>
    </w:p>
    <w:p w14:paraId="754156D9" w14:textId="77777777" w:rsidR="00B76A20" w:rsidRDefault="00B76A20">
      <w:pPr>
        <w:pStyle w:val="BodyText"/>
        <w:rPr>
          <w:sz w:val="20"/>
        </w:rPr>
      </w:pPr>
    </w:p>
    <w:p w14:paraId="66ADBE03" w14:textId="77777777" w:rsidR="00B76A20" w:rsidRDefault="00B76A20">
      <w:pPr>
        <w:pStyle w:val="BodyText"/>
        <w:rPr>
          <w:sz w:val="20"/>
        </w:rPr>
      </w:pPr>
    </w:p>
    <w:p w14:paraId="325F6A9B" w14:textId="77777777" w:rsidR="00B76A20" w:rsidRDefault="00C412F6">
      <w:pPr>
        <w:pStyle w:val="BodyText"/>
        <w:spacing w:before="2"/>
        <w:rPr>
          <w:sz w:val="18"/>
        </w:rPr>
      </w:pPr>
      <w:r>
        <w:pict w14:anchorId="246CC05C">
          <v:rect id="_x0000_s1041" style="position:absolute;margin-left:1in;margin-top:12.2pt;width:2in;height:.6pt;z-index:-15709184;mso-wrap-distance-left:0;mso-wrap-distance-right:0;mso-position-horizontal-relative:page" fillcolor="black" stroked="f">
            <w10:wrap type="topAndBottom" anchorx="page"/>
          </v:rect>
        </w:pict>
      </w:r>
    </w:p>
    <w:p w14:paraId="11899D45" w14:textId="77777777" w:rsidR="00B76A20" w:rsidRDefault="00C412F6">
      <w:pPr>
        <w:spacing w:before="76" w:line="269" w:lineRule="exact"/>
        <w:ind w:left="100"/>
        <w:rPr>
          <w:sz w:val="24"/>
        </w:rPr>
      </w:pPr>
      <w:r>
        <w:rPr>
          <w:w w:val="105"/>
          <w:sz w:val="24"/>
          <w:vertAlign w:val="superscript"/>
        </w:rPr>
        <w:t>203</w:t>
      </w:r>
      <w:r>
        <w:rPr>
          <w:w w:val="105"/>
          <w:sz w:val="24"/>
        </w:rPr>
        <w:t xml:space="preserve"> </w:t>
      </w:r>
      <w:r>
        <w:rPr>
          <w:i/>
          <w:w w:val="105"/>
          <w:sz w:val="24"/>
        </w:rPr>
        <w:t xml:space="preserve">Id. </w:t>
      </w:r>
      <w:r>
        <w:rPr>
          <w:w w:val="105"/>
          <w:sz w:val="24"/>
        </w:rPr>
        <w:t>at 24.</w:t>
      </w:r>
    </w:p>
    <w:p w14:paraId="67631530" w14:textId="77777777" w:rsidR="00B76A20" w:rsidRDefault="00C412F6">
      <w:pPr>
        <w:pStyle w:val="BodyText"/>
        <w:ind w:left="100" w:right="182"/>
      </w:pPr>
      <w:r>
        <w:rPr>
          <w:vertAlign w:val="superscript"/>
        </w:rPr>
        <w:t>204</w:t>
      </w:r>
      <w:r>
        <w:t xml:space="preserve"> Recognition of Customary Marriages Act,120 Of 1998 (“stating (4) A court granting a decree for the dissolution of a customary marriage- (a) has the </w:t>
      </w:r>
      <w:r>
        <w:t>powers contemplated in sections 7, 8, 9 and 10 of the Divorce Act, 1979, and section 24 (1) of the Matrimonial Property Act, 1984 (Act 88 of 1984.”).</w:t>
      </w:r>
    </w:p>
    <w:p w14:paraId="5F30CA52" w14:textId="77777777" w:rsidR="00B76A20" w:rsidRDefault="00C412F6">
      <w:pPr>
        <w:spacing w:line="268" w:lineRule="exact"/>
        <w:ind w:left="100"/>
        <w:rPr>
          <w:sz w:val="24"/>
        </w:rPr>
      </w:pPr>
      <w:r>
        <w:rPr>
          <w:w w:val="105"/>
          <w:sz w:val="24"/>
          <w:vertAlign w:val="superscript"/>
        </w:rPr>
        <w:t>205</w:t>
      </w:r>
      <w:r>
        <w:rPr>
          <w:w w:val="105"/>
          <w:sz w:val="24"/>
        </w:rPr>
        <w:t xml:space="preserve"> </w:t>
      </w:r>
      <w:r>
        <w:rPr>
          <w:i/>
          <w:w w:val="105"/>
          <w:sz w:val="24"/>
        </w:rPr>
        <w:t xml:space="preserve">Id. </w:t>
      </w:r>
      <w:r>
        <w:rPr>
          <w:w w:val="105"/>
          <w:sz w:val="24"/>
        </w:rPr>
        <w:t>at 29.</w:t>
      </w:r>
    </w:p>
    <w:p w14:paraId="6DCE9D9A" w14:textId="77777777" w:rsidR="00B76A20" w:rsidRDefault="00C412F6">
      <w:pPr>
        <w:spacing w:before="48" w:line="136" w:lineRule="auto"/>
        <w:ind w:left="100"/>
        <w:rPr>
          <w:i/>
          <w:sz w:val="24"/>
        </w:rPr>
      </w:pPr>
      <w:r>
        <w:rPr>
          <w:sz w:val="14"/>
        </w:rPr>
        <w:t xml:space="preserve">206 </w:t>
      </w:r>
      <w:r>
        <w:rPr>
          <w:i/>
          <w:position w:val="-8"/>
          <w:sz w:val="24"/>
        </w:rPr>
        <w:t>Id.</w:t>
      </w:r>
    </w:p>
    <w:p w14:paraId="2A8119C7" w14:textId="77777777" w:rsidR="00B76A20" w:rsidRDefault="00C412F6">
      <w:pPr>
        <w:spacing w:before="66"/>
        <w:ind w:left="100"/>
        <w:rPr>
          <w:sz w:val="24"/>
        </w:rPr>
      </w:pPr>
      <w:r>
        <w:rPr>
          <w:w w:val="105"/>
          <w:sz w:val="24"/>
          <w:vertAlign w:val="superscript"/>
        </w:rPr>
        <w:t>207</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30.</w:t>
      </w:r>
    </w:p>
    <w:p w14:paraId="35C6B272" w14:textId="77777777" w:rsidR="00B76A20" w:rsidRDefault="00C412F6">
      <w:pPr>
        <w:spacing w:before="1" w:line="269" w:lineRule="exact"/>
        <w:ind w:left="100"/>
        <w:rPr>
          <w:sz w:val="24"/>
        </w:rPr>
      </w:pPr>
      <w:r>
        <w:rPr>
          <w:w w:val="105"/>
          <w:sz w:val="24"/>
          <w:vertAlign w:val="superscript"/>
        </w:rPr>
        <w:t>208</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35.</w:t>
      </w:r>
    </w:p>
    <w:p w14:paraId="22B8A060" w14:textId="77777777" w:rsidR="00B76A20" w:rsidRDefault="00C412F6">
      <w:pPr>
        <w:spacing w:line="267" w:lineRule="exact"/>
        <w:ind w:left="100"/>
        <w:rPr>
          <w:sz w:val="24"/>
        </w:rPr>
      </w:pPr>
      <w:r>
        <w:rPr>
          <w:w w:val="105"/>
          <w:sz w:val="24"/>
          <w:vertAlign w:val="superscript"/>
        </w:rPr>
        <w:t>209</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34.</w:t>
      </w:r>
    </w:p>
    <w:p w14:paraId="1FED3800" w14:textId="77777777" w:rsidR="00B76A20" w:rsidRDefault="00C412F6">
      <w:pPr>
        <w:spacing w:before="49" w:line="136" w:lineRule="auto"/>
        <w:ind w:left="100"/>
        <w:rPr>
          <w:i/>
          <w:sz w:val="24"/>
        </w:rPr>
      </w:pPr>
      <w:r>
        <w:rPr>
          <w:sz w:val="14"/>
        </w:rPr>
        <w:t xml:space="preserve">210 </w:t>
      </w:r>
      <w:r>
        <w:rPr>
          <w:i/>
          <w:position w:val="-8"/>
          <w:sz w:val="24"/>
        </w:rPr>
        <w:t>Id.</w:t>
      </w:r>
    </w:p>
    <w:p w14:paraId="6A8A2985" w14:textId="77777777" w:rsidR="00B76A20" w:rsidRDefault="00C412F6">
      <w:pPr>
        <w:spacing w:before="65" w:line="268" w:lineRule="exact"/>
        <w:ind w:left="100"/>
        <w:rPr>
          <w:sz w:val="24"/>
        </w:rPr>
      </w:pPr>
      <w:r>
        <w:rPr>
          <w:w w:val="105"/>
          <w:sz w:val="24"/>
          <w:vertAlign w:val="superscript"/>
        </w:rPr>
        <w:t>211</w:t>
      </w:r>
      <w:r>
        <w:rPr>
          <w:w w:val="105"/>
          <w:sz w:val="24"/>
        </w:rPr>
        <w:t xml:space="preserve"> </w:t>
      </w:r>
      <w:r>
        <w:rPr>
          <w:i/>
          <w:w w:val="105"/>
          <w:sz w:val="24"/>
        </w:rPr>
        <w:t xml:space="preserve">Id. </w:t>
      </w:r>
      <w:r>
        <w:rPr>
          <w:w w:val="105"/>
          <w:sz w:val="24"/>
        </w:rPr>
        <w:t>at 31.</w:t>
      </w:r>
    </w:p>
    <w:p w14:paraId="5167C522" w14:textId="77777777" w:rsidR="00B76A20" w:rsidRDefault="00C412F6">
      <w:pPr>
        <w:spacing w:before="49" w:line="136" w:lineRule="auto"/>
        <w:ind w:left="100"/>
        <w:rPr>
          <w:i/>
          <w:sz w:val="24"/>
        </w:rPr>
      </w:pPr>
      <w:r>
        <w:rPr>
          <w:sz w:val="14"/>
        </w:rPr>
        <w:t xml:space="preserve">212 </w:t>
      </w:r>
      <w:r>
        <w:rPr>
          <w:i/>
          <w:position w:val="-8"/>
          <w:sz w:val="24"/>
        </w:rPr>
        <w:t>Id.</w:t>
      </w:r>
    </w:p>
    <w:p w14:paraId="15027FD2" w14:textId="77777777" w:rsidR="00B76A20" w:rsidRDefault="00C412F6">
      <w:pPr>
        <w:spacing w:before="66"/>
        <w:ind w:left="100"/>
        <w:rPr>
          <w:sz w:val="24"/>
        </w:rPr>
      </w:pPr>
      <w:r>
        <w:rPr>
          <w:w w:val="105"/>
          <w:sz w:val="24"/>
          <w:vertAlign w:val="superscript"/>
        </w:rPr>
        <w:t>213</w:t>
      </w:r>
      <w:r>
        <w:rPr>
          <w:w w:val="105"/>
          <w:sz w:val="24"/>
        </w:rPr>
        <w:t xml:space="preserve"> </w:t>
      </w:r>
      <w:r>
        <w:rPr>
          <w:i/>
          <w:w w:val="105"/>
          <w:sz w:val="24"/>
        </w:rPr>
        <w:t xml:space="preserve">Id. </w:t>
      </w:r>
      <w:r>
        <w:rPr>
          <w:w w:val="105"/>
          <w:sz w:val="24"/>
        </w:rPr>
        <w:t>at 39.</w:t>
      </w:r>
    </w:p>
    <w:p w14:paraId="1BEE664B" w14:textId="77777777" w:rsidR="00B76A20" w:rsidRDefault="00B76A20">
      <w:pPr>
        <w:rPr>
          <w:sz w:val="24"/>
        </w:rPr>
        <w:sectPr w:rsidR="00B76A20">
          <w:headerReference w:type="default" r:id="rId130"/>
          <w:footerReference w:type="default" r:id="rId131"/>
          <w:pgSz w:w="12240" w:h="15840"/>
          <w:pgMar w:top="1360" w:right="1320" w:bottom="980" w:left="1340" w:header="0" w:footer="785" w:gutter="0"/>
          <w:pgNumType w:start="41"/>
          <w:cols w:space="720"/>
        </w:sectPr>
      </w:pPr>
    </w:p>
    <w:p w14:paraId="23D71E45" w14:textId="77777777" w:rsidR="00B76A20" w:rsidRDefault="00C412F6">
      <w:pPr>
        <w:pStyle w:val="Heading1"/>
        <w:rPr>
          <w:u w:val="none"/>
        </w:rPr>
      </w:pPr>
      <w:r>
        <w:rPr>
          <w:color w:val="001F5F"/>
          <w:u w:val="thick" w:color="001F5F"/>
        </w:rPr>
        <w:t>Kenya</w:t>
      </w:r>
    </w:p>
    <w:p w14:paraId="0EB0FA70" w14:textId="77777777" w:rsidR="00B76A20" w:rsidRDefault="00C412F6">
      <w:pPr>
        <w:pStyle w:val="Heading2"/>
        <w:rPr>
          <w:i w:val="0"/>
          <w:sz w:val="17"/>
          <w:u w:val="none"/>
        </w:rPr>
      </w:pPr>
      <w:hyperlink r:id="rId132">
        <w:r>
          <w:rPr>
            <w:color w:val="0462C1"/>
            <w:u w:color="0462C1"/>
          </w:rPr>
          <w:t>Rono v Rono &amp; Another</w:t>
        </w:r>
      </w:hyperlink>
      <w:r>
        <w:rPr>
          <w:i w:val="0"/>
          <w:position w:val="9"/>
          <w:sz w:val="17"/>
          <w:u w:val="none"/>
        </w:rPr>
        <w:t>214</w:t>
      </w:r>
    </w:p>
    <w:p w14:paraId="36844519" w14:textId="77777777" w:rsidR="00B76A20" w:rsidRDefault="00C412F6">
      <w:pPr>
        <w:pStyle w:val="BodyText"/>
        <w:ind w:left="100" w:right="7280"/>
      </w:pPr>
      <w:r>
        <w:t>Kenya Court of Appeal Date: April 29, 2005 Judge Philip Wak</w:t>
      </w:r>
      <w:r>
        <w:t>i</w:t>
      </w:r>
    </w:p>
    <w:p w14:paraId="0B5BA295" w14:textId="77777777" w:rsidR="00B76A20" w:rsidRDefault="00B76A20">
      <w:pPr>
        <w:pStyle w:val="BodyText"/>
        <w:spacing w:before="9"/>
        <w:rPr>
          <w:sz w:val="23"/>
        </w:rPr>
      </w:pPr>
    </w:p>
    <w:p w14:paraId="5578E114" w14:textId="77777777" w:rsidR="00B76A20" w:rsidRDefault="00C412F6">
      <w:pPr>
        <w:spacing w:before="1"/>
        <w:ind w:left="100"/>
        <w:rPr>
          <w:sz w:val="28"/>
        </w:rPr>
      </w:pPr>
      <w:r>
        <w:rPr>
          <w:b/>
          <w:sz w:val="28"/>
        </w:rPr>
        <w:t xml:space="preserve">Key Topics: </w:t>
      </w:r>
      <w:r>
        <w:rPr>
          <w:sz w:val="28"/>
        </w:rPr>
        <w:t>Distribution of estate and property inheritance</w:t>
      </w:r>
    </w:p>
    <w:p w14:paraId="195FA9E3" w14:textId="77777777" w:rsidR="00B76A20" w:rsidRDefault="00C412F6">
      <w:pPr>
        <w:pStyle w:val="Heading3"/>
        <w:ind w:right="116"/>
        <w:jc w:val="both"/>
      </w:pPr>
      <w:r>
        <w:rPr>
          <w:b/>
        </w:rPr>
        <w:t xml:space="preserve">Case Synopsis: </w:t>
      </w:r>
      <w:r>
        <w:t xml:space="preserve">The Court in </w:t>
      </w:r>
      <w:r>
        <w:rPr>
          <w:i/>
        </w:rPr>
        <w:t xml:space="preserve">Rono v Rono &amp; Another </w:t>
      </w:r>
      <w:r>
        <w:t>held that two daughters must be granted</w:t>
      </w:r>
      <w:r>
        <w:rPr>
          <w:spacing w:val="-11"/>
        </w:rPr>
        <w:t xml:space="preserve"> </w:t>
      </w:r>
      <w:r>
        <w:t>an</w:t>
      </w:r>
      <w:r>
        <w:rPr>
          <w:spacing w:val="-11"/>
        </w:rPr>
        <w:t xml:space="preserve"> </w:t>
      </w:r>
      <w:r>
        <w:t>equal</w:t>
      </w:r>
      <w:r>
        <w:rPr>
          <w:spacing w:val="-11"/>
        </w:rPr>
        <w:t xml:space="preserve"> </w:t>
      </w:r>
      <w:r>
        <w:t>share</w:t>
      </w:r>
      <w:r>
        <w:rPr>
          <w:spacing w:val="-14"/>
        </w:rPr>
        <w:t xml:space="preserve"> </w:t>
      </w:r>
      <w:r>
        <w:t>of</w:t>
      </w:r>
      <w:r>
        <w:rPr>
          <w:spacing w:val="-10"/>
        </w:rPr>
        <w:t xml:space="preserve"> </w:t>
      </w:r>
      <w:r>
        <w:t>inheritance</w:t>
      </w:r>
      <w:r>
        <w:rPr>
          <w:spacing w:val="-6"/>
        </w:rPr>
        <w:t xml:space="preserve"> </w:t>
      </w:r>
      <w:r>
        <w:t>with</w:t>
      </w:r>
      <w:r>
        <w:rPr>
          <w:spacing w:val="-10"/>
        </w:rPr>
        <w:t xml:space="preserve"> </w:t>
      </w:r>
      <w:r>
        <w:t>their</w:t>
      </w:r>
      <w:r>
        <w:rPr>
          <w:spacing w:val="-11"/>
        </w:rPr>
        <w:t xml:space="preserve"> </w:t>
      </w:r>
      <w:r>
        <w:t>male</w:t>
      </w:r>
      <w:r>
        <w:rPr>
          <w:spacing w:val="-11"/>
        </w:rPr>
        <w:t xml:space="preserve"> </w:t>
      </w:r>
      <w:r>
        <w:t>siblings</w:t>
      </w:r>
      <w:r>
        <w:rPr>
          <w:spacing w:val="-11"/>
        </w:rPr>
        <w:t xml:space="preserve"> </w:t>
      </w:r>
      <w:r>
        <w:t>and</w:t>
      </w:r>
      <w:r>
        <w:rPr>
          <w:spacing w:val="-11"/>
        </w:rPr>
        <w:t xml:space="preserve"> </w:t>
      </w:r>
      <w:r>
        <w:t>are</w:t>
      </w:r>
      <w:r>
        <w:rPr>
          <w:spacing w:val="-12"/>
        </w:rPr>
        <w:t xml:space="preserve"> </w:t>
      </w:r>
      <w:r>
        <w:t>entitled</w:t>
      </w:r>
      <w:r>
        <w:rPr>
          <w:spacing w:val="-11"/>
        </w:rPr>
        <w:t xml:space="preserve"> </w:t>
      </w:r>
      <w:r>
        <w:t>to</w:t>
      </w:r>
      <w:r>
        <w:rPr>
          <w:spacing w:val="-11"/>
        </w:rPr>
        <w:t xml:space="preserve"> </w:t>
      </w:r>
      <w:r>
        <w:t>fair</w:t>
      </w:r>
      <w:r>
        <w:rPr>
          <w:spacing w:val="-13"/>
        </w:rPr>
        <w:t xml:space="preserve"> </w:t>
      </w:r>
      <w:r>
        <w:t>and equitable distribution of their family’s estate pursuant to the Kenyan Constitution and international human rights</w:t>
      </w:r>
      <w:r>
        <w:rPr>
          <w:spacing w:val="-4"/>
        </w:rPr>
        <w:t xml:space="preserve"> </w:t>
      </w:r>
      <w:r>
        <w:t>law.</w:t>
      </w:r>
    </w:p>
    <w:p w14:paraId="06053958" w14:textId="77777777" w:rsidR="00B76A20" w:rsidRDefault="00B76A20">
      <w:pPr>
        <w:pStyle w:val="BodyText"/>
        <w:spacing w:before="4"/>
        <w:rPr>
          <w:sz w:val="15"/>
        </w:rPr>
      </w:pPr>
    </w:p>
    <w:p w14:paraId="11758A36" w14:textId="77777777" w:rsidR="00B76A20" w:rsidRDefault="00C412F6">
      <w:pPr>
        <w:pStyle w:val="Heading4"/>
        <w:spacing w:before="100" w:line="269" w:lineRule="exact"/>
      </w:pPr>
      <w:r>
        <w:t>Issue:</w:t>
      </w:r>
    </w:p>
    <w:p w14:paraId="6543F7A8" w14:textId="77777777" w:rsidR="00B76A20" w:rsidRDefault="00C412F6">
      <w:pPr>
        <w:pStyle w:val="BodyText"/>
        <w:spacing w:line="269" w:lineRule="exact"/>
        <w:ind w:left="820"/>
      </w:pPr>
      <w:r>
        <w:t>The Court addressed whether taking the gender of the beneficiaries into consideration in the</w:t>
      </w:r>
    </w:p>
    <w:p w14:paraId="7B80D127" w14:textId="77777777" w:rsidR="00B76A20" w:rsidRDefault="00C412F6">
      <w:pPr>
        <w:pStyle w:val="BodyText"/>
        <w:spacing w:before="1"/>
        <w:ind w:left="100" w:right="115"/>
        <w:jc w:val="both"/>
      </w:pPr>
      <w:r>
        <w:t>distribution of a deceased’s es</w:t>
      </w:r>
      <w:r>
        <w:t>tate was discriminatory and contrary to the Kenyan Constitution and international law. Additionally, the Court addressed whether non-discrimination provisions in international and regional law be used to interpret domestic laws and the Kenyan Constitution.</w:t>
      </w:r>
    </w:p>
    <w:p w14:paraId="17E4BF4E" w14:textId="77777777" w:rsidR="00B76A20" w:rsidRDefault="00B76A20">
      <w:pPr>
        <w:pStyle w:val="BodyText"/>
      </w:pPr>
    </w:p>
    <w:p w14:paraId="3D8BC9CF" w14:textId="77777777" w:rsidR="00B76A20" w:rsidRDefault="00C412F6">
      <w:pPr>
        <w:pStyle w:val="Heading4"/>
        <w:spacing w:line="269" w:lineRule="exact"/>
      </w:pPr>
      <w:r>
        <w:t>Facts:</w:t>
      </w:r>
    </w:p>
    <w:p w14:paraId="36C9E610" w14:textId="77777777" w:rsidR="00B76A20" w:rsidRDefault="00C412F6">
      <w:pPr>
        <w:pStyle w:val="BodyText"/>
        <w:ind w:left="100" w:right="113" w:firstLine="719"/>
        <w:jc w:val="both"/>
      </w:pPr>
      <w:r>
        <w:t>Stephen Rono Rongoei Cherono had two wives, and nine children total. The first wife had three</w:t>
      </w:r>
      <w:r>
        <w:rPr>
          <w:spacing w:val="-6"/>
        </w:rPr>
        <w:t xml:space="preserve"> </w:t>
      </w:r>
      <w:r>
        <w:t>sons</w:t>
      </w:r>
      <w:r>
        <w:rPr>
          <w:spacing w:val="-5"/>
        </w:rPr>
        <w:t xml:space="preserve"> </w:t>
      </w:r>
      <w:r>
        <w:t>and</w:t>
      </w:r>
      <w:r>
        <w:rPr>
          <w:spacing w:val="-6"/>
        </w:rPr>
        <w:t xml:space="preserve"> </w:t>
      </w:r>
      <w:r>
        <w:t>two</w:t>
      </w:r>
      <w:r>
        <w:rPr>
          <w:spacing w:val="-6"/>
        </w:rPr>
        <w:t xml:space="preserve"> </w:t>
      </w:r>
      <w:r>
        <w:t>daughters,</w:t>
      </w:r>
      <w:r>
        <w:rPr>
          <w:spacing w:val="-7"/>
        </w:rPr>
        <w:t xml:space="preserve"> </w:t>
      </w:r>
      <w:r>
        <w:t>and</w:t>
      </w:r>
      <w:r>
        <w:rPr>
          <w:spacing w:val="-6"/>
        </w:rPr>
        <w:t xml:space="preserve"> </w:t>
      </w:r>
      <w:r>
        <w:t>the</w:t>
      </w:r>
      <w:r>
        <w:rPr>
          <w:spacing w:val="-6"/>
        </w:rPr>
        <w:t xml:space="preserve"> </w:t>
      </w:r>
      <w:r>
        <w:t>second</w:t>
      </w:r>
      <w:r>
        <w:rPr>
          <w:spacing w:val="-6"/>
        </w:rPr>
        <w:t xml:space="preserve"> </w:t>
      </w:r>
      <w:r>
        <w:t>wife</w:t>
      </w:r>
      <w:r>
        <w:rPr>
          <w:spacing w:val="-6"/>
        </w:rPr>
        <w:t xml:space="preserve"> </w:t>
      </w:r>
      <w:r>
        <w:t>had</w:t>
      </w:r>
      <w:r>
        <w:rPr>
          <w:spacing w:val="-6"/>
        </w:rPr>
        <w:t xml:space="preserve"> </w:t>
      </w:r>
      <w:r>
        <w:t>four</w:t>
      </w:r>
      <w:r>
        <w:rPr>
          <w:spacing w:val="-8"/>
        </w:rPr>
        <w:t xml:space="preserve"> </w:t>
      </w:r>
      <w:r>
        <w:t>daughters.</w:t>
      </w:r>
      <w:r>
        <w:rPr>
          <w:spacing w:val="-6"/>
        </w:rPr>
        <w:t xml:space="preserve"> </w:t>
      </w:r>
      <w:r>
        <w:t>Upon</w:t>
      </w:r>
      <w:r>
        <w:rPr>
          <w:spacing w:val="-7"/>
        </w:rPr>
        <w:t xml:space="preserve"> </w:t>
      </w:r>
      <w:r>
        <w:t>his</w:t>
      </w:r>
      <w:r>
        <w:rPr>
          <w:spacing w:val="-5"/>
        </w:rPr>
        <w:t xml:space="preserve"> </w:t>
      </w:r>
      <w:r>
        <w:t>death,</w:t>
      </w:r>
      <w:r>
        <w:rPr>
          <w:spacing w:val="-6"/>
        </w:rPr>
        <w:t xml:space="preserve"> </w:t>
      </w:r>
      <w:r>
        <w:t>his</w:t>
      </w:r>
      <w:r>
        <w:rPr>
          <w:spacing w:val="-5"/>
        </w:rPr>
        <w:t xml:space="preserve"> </w:t>
      </w:r>
      <w:r>
        <w:t>estate</w:t>
      </w:r>
      <w:r>
        <w:rPr>
          <w:spacing w:val="-7"/>
        </w:rPr>
        <w:t xml:space="preserve"> </w:t>
      </w:r>
      <w:r>
        <w:t>was submitted to the superior court for division. The house of</w:t>
      </w:r>
      <w:r>
        <w:t xml:space="preserve"> the first wife and the house of the second wife disagreed on the proper way to divide the 192 acres of land that Rono held. The lower Court judge</w:t>
      </w:r>
      <w:r>
        <w:rPr>
          <w:spacing w:val="-14"/>
        </w:rPr>
        <w:t xml:space="preserve"> </w:t>
      </w:r>
      <w:r>
        <w:t>decided</w:t>
      </w:r>
      <w:r>
        <w:rPr>
          <w:spacing w:val="-13"/>
        </w:rPr>
        <w:t xml:space="preserve"> </w:t>
      </w:r>
      <w:r>
        <w:t>to</w:t>
      </w:r>
      <w:r>
        <w:rPr>
          <w:spacing w:val="-15"/>
        </w:rPr>
        <w:t xml:space="preserve"> </w:t>
      </w:r>
      <w:r>
        <w:t>treat</w:t>
      </w:r>
      <w:r>
        <w:rPr>
          <w:spacing w:val="-14"/>
        </w:rPr>
        <w:t xml:space="preserve"> </w:t>
      </w:r>
      <w:r>
        <w:t>all</w:t>
      </w:r>
      <w:r>
        <w:rPr>
          <w:spacing w:val="-14"/>
        </w:rPr>
        <w:t xml:space="preserve"> </w:t>
      </w:r>
      <w:r>
        <w:t>daughters</w:t>
      </w:r>
      <w:r>
        <w:rPr>
          <w:spacing w:val="-13"/>
        </w:rPr>
        <w:t xml:space="preserve"> </w:t>
      </w:r>
      <w:r>
        <w:t>equally</w:t>
      </w:r>
      <w:r>
        <w:rPr>
          <w:spacing w:val="-14"/>
        </w:rPr>
        <w:t xml:space="preserve"> </w:t>
      </w:r>
      <w:r>
        <w:t>relative</w:t>
      </w:r>
      <w:r>
        <w:rPr>
          <w:spacing w:val="-13"/>
        </w:rPr>
        <w:t xml:space="preserve"> </w:t>
      </w:r>
      <w:r>
        <w:t>to</w:t>
      </w:r>
      <w:r>
        <w:rPr>
          <w:spacing w:val="-17"/>
        </w:rPr>
        <w:t xml:space="preserve"> </w:t>
      </w:r>
      <w:r>
        <w:t>other</w:t>
      </w:r>
      <w:r>
        <w:rPr>
          <w:spacing w:val="-14"/>
        </w:rPr>
        <w:t xml:space="preserve"> </w:t>
      </w:r>
      <w:r>
        <w:t>daughters,</w:t>
      </w:r>
      <w:r>
        <w:rPr>
          <w:spacing w:val="-14"/>
        </w:rPr>
        <w:t xml:space="preserve"> </w:t>
      </w:r>
      <w:r>
        <w:t>regardless</w:t>
      </w:r>
      <w:r>
        <w:rPr>
          <w:spacing w:val="-12"/>
        </w:rPr>
        <w:t xml:space="preserve"> </w:t>
      </w:r>
      <w:r>
        <w:t>of</w:t>
      </w:r>
      <w:r>
        <w:rPr>
          <w:spacing w:val="-15"/>
        </w:rPr>
        <w:t xml:space="preserve"> </w:t>
      </w:r>
      <w:r>
        <w:t>mother.</w:t>
      </w:r>
      <w:r>
        <w:rPr>
          <w:spacing w:val="-13"/>
        </w:rPr>
        <w:t xml:space="preserve"> </w:t>
      </w:r>
      <w:r>
        <w:t>The</w:t>
      </w:r>
      <w:r>
        <w:rPr>
          <w:spacing w:val="-14"/>
        </w:rPr>
        <w:t xml:space="preserve"> </w:t>
      </w:r>
      <w:r>
        <w:t>lower Court also treated all sons equally, but provided them with a larger share of the property than the daughters.</w:t>
      </w:r>
      <w:r>
        <w:rPr>
          <w:spacing w:val="-17"/>
        </w:rPr>
        <w:t xml:space="preserve"> </w:t>
      </w:r>
      <w:r>
        <w:t>The</w:t>
      </w:r>
      <w:r>
        <w:rPr>
          <w:spacing w:val="-16"/>
        </w:rPr>
        <w:t xml:space="preserve"> </w:t>
      </w:r>
      <w:r>
        <w:t>lower</w:t>
      </w:r>
      <w:r>
        <w:rPr>
          <w:spacing w:val="-17"/>
        </w:rPr>
        <w:t xml:space="preserve"> </w:t>
      </w:r>
      <w:r>
        <w:t>Court</w:t>
      </w:r>
      <w:r>
        <w:rPr>
          <w:spacing w:val="-16"/>
        </w:rPr>
        <w:t xml:space="preserve"> </w:t>
      </w:r>
      <w:r>
        <w:t>justified</w:t>
      </w:r>
      <w:r>
        <w:rPr>
          <w:spacing w:val="-14"/>
        </w:rPr>
        <w:t xml:space="preserve"> </w:t>
      </w:r>
      <w:r>
        <w:t>that</w:t>
      </w:r>
      <w:r>
        <w:rPr>
          <w:spacing w:val="-14"/>
        </w:rPr>
        <w:t xml:space="preserve"> </w:t>
      </w:r>
      <w:r>
        <w:t>decision</w:t>
      </w:r>
      <w:r>
        <w:rPr>
          <w:spacing w:val="-14"/>
        </w:rPr>
        <w:t xml:space="preserve"> </w:t>
      </w:r>
      <w:r>
        <w:t>by</w:t>
      </w:r>
      <w:r>
        <w:rPr>
          <w:spacing w:val="-15"/>
        </w:rPr>
        <w:t xml:space="preserve"> </w:t>
      </w:r>
      <w:r>
        <w:t>noting</w:t>
      </w:r>
      <w:r>
        <w:rPr>
          <w:spacing w:val="-14"/>
        </w:rPr>
        <w:t xml:space="preserve"> </w:t>
      </w:r>
      <w:r>
        <w:t>that</w:t>
      </w:r>
      <w:r>
        <w:rPr>
          <w:spacing w:val="-14"/>
        </w:rPr>
        <w:t xml:space="preserve"> </w:t>
      </w:r>
      <w:r>
        <w:t>the</w:t>
      </w:r>
      <w:r>
        <w:rPr>
          <w:spacing w:val="-14"/>
        </w:rPr>
        <w:t xml:space="preserve"> </w:t>
      </w:r>
      <w:r>
        <w:t>daughters</w:t>
      </w:r>
      <w:r>
        <w:rPr>
          <w:spacing w:val="-19"/>
        </w:rPr>
        <w:t xml:space="preserve"> </w:t>
      </w:r>
      <w:r>
        <w:t>had</w:t>
      </w:r>
      <w:r>
        <w:rPr>
          <w:spacing w:val="-14"/>
        </w:rPr>
        <w:t xml:space="preserve"> </w:t>
      </w:r>
      <w:r>
        <w:t>the</w:t>
      </w:r>
      <w:r>
        <w:rPr>
          <w:spacing w:val="-14"/>
        </w:rPr>
        <w:t xml:space="preserve"> </w:t>
      </w:r>
      <w:r>
        <w:t>option</w:t>
      </w:r>
      <w:r>
        <w:rPr>
          <w:spacing w:val="-15"/>
        </w:rPr>
        <w:t xml:space="preserve"> </w:t>
      </w:r>
      <w:r>
        <w:t>to</w:t>
      </w:r>
      <w:r>
        <w:rPr>
          <w:spacing w:val="-15"/>
        </w:rPr>
        <w:t xml:space="preserve"> </w:t>
      </w:r>
      <w:r>
        <w:t xml:space="preserve">marry and, therefore, did not need as large a share </w:t>
      </w:r>
      <w:r>
        <w:t>as the sons. She also noted that under tribal customary law,</w:t>
      </w:r>
      <w:r>
        <w:rPr>
          <w:spacing w:val="-5"/>
        </w:rPr>
        <w:t xml:space="preserve"> </w:t>
      </w:r>
      <w:r>
        <w:t>daughters</w:t>
      </w:r>
      <w:r>
        <w:rPr>
          <w:spacing w:val="-6"/>
        </w:rPr>
        <w:t xml:space="preserve"> </w:t>
      </w:r>
      <w:r>
        <w:t>did</w:t>
      </w:r>
      <w:r>
        <w:rPr>
          <w:spacing w:val="-5"/>
        </w:rPr>
        <w:t xml:space="preserve"> </w:t>
      </w:r>
      <w:r>
        <w:t>not</w:t>
      </w:r>
      <w:r>
        <w:rPr>
          <w:spacing w:val="-7"/>
        </w:rPr>
        <w:t xml:space="preserve"> </w:t>
      </w:r>
      <w:r>
        <w:t>inherit</w:t>
      </w:r>
      <w:r>
        <w:rPr>
          <w:spacing w:val="-4"/>
        </w:rPr>
        <w:t xml:space="preserve"> </w:t>
      </w:r>
      <w:r>
        <w:t>at</w:t>
      </w:r>
      <w:r>
        <w:rPr>
          <w:spacing w:val="-5"/>
        </w:rPr>
        <w:t xml:space="preserve"> </w:t>
      </w:r>
      <w:r>
        <w:t>all.</w:t>
      </w:r>
      <w:r>
        <w:rPr>
          <w:spacing w:val="-6"/>
        </w:rPr>
        <w:t xml:space="preserve"> </w:t>
      </w:r>
      <w:r>
        <w:t>The</w:t>
      </w:r>
      <w:r>
        <w:rPr>
          <w:spacing w:val="-6"/>
        </w:rPr>
        <w:t xml:space="preserve"> </w:t>
      </w:r>
      <w:r>
        <w:t>lower</w:t>
      </w:r>
      <w:r>
        <w:rPr>
          <w:spacing w:val="-7"/>
        </w:rPr>
        <w:t xml:space="preserve"> </w:t>
      </w:r>
      <w:r>
        <w:t>Court</w:t>
      </w:r>
      <w:r>
        <w:rPr>
          <w:spacing w:val="-5"/>
        </w:rPr>
        <w:t xml:space="preserve"> </w:t>
      </w:r>
      <w:r>
        <w:t>ultimately</w:t>
      </w:r>
      <w:r>
        <w:rPr>
          <w:spacing w:val="-6"/>
        </w:rPr>
        <w:t xml:space="preserve"> </w:t>
      </w:r>
      <w:r>
        <w:t>awarded</w:t>
      </w:r>
      <w:r>
        <w:rPr>
          <w:spacing w:val="-7"/>
        </w:rPr>
        <w:t xml:space="preserve"> </w:t>
      </w:r>
      <w:r>
        <w:t>each</w:t>
      </w:r>
      <w:r>
        <w:rPr>
          <w:spacing w:val="-5"/>
        </w:rPr>
        <w:t xml:space="preserve"> </w:t>
      </w:r>
      <w:r>
        <w:t>daughter</w:t>
      </w:r>
      <w:r>
        <w:rPr>
          <w:spacing w:val="-6"/>
        </w:rPr>
        <w:t xml:space="preserve"> </w:t>
      </w:r>
      <w:r>
        <w:t>five</w:t>
      </w:r>
      <w:r>
        <w:rPr>
          <w:spacing w:val="-6"/>
        </w:rPr>
        <w:t xml:space="preserve"> </w:t>
      </w:r>
      <w:r>
        <w:t>acres,</w:t>
      </w:r>
      <w:r>
        <w:rPr>
          <w:spacing w:val="-6"/>
        </w:rPr>
        <w:t xml:space="preserve"> </w:t>
      </w:r>
      <w:r>
        <w:t>and each son 30 acres. As a result, the court awarded the house of the first wife much more property</w:t>
      </w:r>
      <w:r>
        <w:t xml:space="preserve"> due to her having three sons, while the second wife did not have any</w:t>
      </w:r>
      <w:r>
        <w:rPr>
          <w:spacing w:val="-16"/>
        </w:rPr>
        <w:t xml:space="preserve"> </w:t>
      </w:r>
      <w:r>
        <w:t>sons.</w:t>
      </w:r>
    </w:p>
    <w:p w14:paraId="7A8BC1CF" w14:textId="77777777" w:rsidR="00B76A20" w:rsidRDefault="00B76A20">
      <w:pPr>
        <w:pStyle w:val="BodyText"/>
        <w:spacing w:before="1"/>
      </w:pPr>
    </w:p>
    <w:p w14:paraId="5E9725C6" w14:textId="77777777" w:rsidR="00B76A20" w:rsidRDefault="00C412F6">
      <w:pPr>
        <w:pStyle w:val="Heading4"/>
      </w:pPr>
      <w:r>
        <w:t>Holding:</w:t>
      </w:r>
    </w:p>
    <w:p w14:paraId="6790F545" w14:textId="77777777" w:rsidR="00B76A20" w:rsidRDefault="00C412F6">
      <w:pPr>
        <w:pStyle w:val="BodyText"/>
        <w:spacing w:before="1"/>
        <w:ind w:left="100" w:right="114" w:firstLine="719"/>
        <w:jc w:val="both"/>
      </w:pPr>
      <w:r>
        <w:t>The lower court erred in granting more land to the sons. The Constitution and international obligations</w:t>
      </w:r>
      <w:r>
        <w:rPr>
          <w:spacing w:val="-6"/>
        </w:rPr>
        <w:t xml:space="preserve"> </w:t>
      </w:r>
      <w:r>
        <w:t>to</w:t>
      </w:r>
      <w:r>
        <w:rPr>
          <w:spacing w:val="-8"/>
        </w:rPr>
        <w:t xml:space="preserve"> </w:t>
      </w:r>
      <w:r>
        <w:t>equality</w:t>
      </w:r>
      <w:r>
        <w:rPr>
          <w:spacing w:val="-6"/>
        </w:rPr>
        <w:t xml:space="preserve"> </w:t>
      </w:r>
      <w:r>
        <w:t>require</w:t>
      </w:r>
      <w:r>
        <w:rPr>
          <w:spacing w:val="-7"/>
        </w:rPr>
        <w:t xml:space="preserve"> </w:t>
      </w:r>
      <w:r>
        <w:t>that</w:t>
      </w:r>
      <w:r>
        <w:rPr>
          <w:spacing w:val="-6"/>
        </w:rPr>
        <w:t xml:space="preserve"> </w:t>
      </w:r>
      <w:r>
        <w:t>the</w:t>
      </w:r>
      <w:r>
        <w:rPr>
          <w:spacing w:val="-7"/>
        </w:rPr>
        <w:t xml:space="preserve"> </w:t>
      </w:r>
      <w:r>
        <w:t>daughters</w:t>
      </w:r>
      <w:r>
        <w:rPr>
          <w:spacing w:val="-6"/>
        </w:rPr>
        <w:t xml:space="preserve"> </w:t>
      </w:r>
      <w:r>
        <w:t>be</w:t>
      </w:r>
      <w:r>
        <w:rPr>
          <w:spacing w:val="-8"/>
        </w:rPr>
        <w:t xml:space="preserve"> </w:t>
      </w:r>
      <w:r>
        <w:t>given</w:t>
      </w:r>
      <w:r>
        <w:rPr>
          <w:spacing w:val="-6"/>
        </w:rPr>
        <w:t xml:space="preserve"> </w:t>
      </w:r>
      <w:r>
        <w:t>equal</w:t>
      </w:r>
      <w:r>
        <w:rPr>
          <w:spacing w:val="-7"/>
        </w:rPr>
        <w:t xml:space="preserve"> </w:t>
      </w:r>
      <w:r>
        <w:t>consideration</w:t>
      </w:r>
      <w:r>
        <w:rPr>
          <w:spacing w:val="-9"/>
        </w:rPr>
        <w:t xml:space="preserve"> </w:t>
      </w:r>
      <w:r>
        <w:t>as</w:t>
      </w:r>
      <w:r>
        <w:rPr>
          <w:spacing w:val="-5"/>
        </w:rPr>
        <w:t xml:space="preserve"> </w:t>
      </w:r>
      <w:r>
        <w:t>the</w:t>
      </w:r>
      <w:r>
        <w:rPr>
          <w:spacing w:val="-9"/>
        </w:rPr>
        <w:t xml:space="preserve"> </w:t>
      </w:r>
      <w:r>
        <w:t>sons</w:t>
      </w:r>
      <w:r>
        <w:rPr>
          <w:spacing w:val="-8"/>
        </w:rPr>
        <w:t xml:space="preserve"> </w:t>
      </w:r>
      <w:r>
        <w:t>and</w:t>
      </w:r>
      <w:r>
        <w:rPr>
          <w:spacing w:val="-7"/>
        </w:rPr>
        <w:t xml:space="preserve"> </w:t>
      </w:r>
      <w:r>
        <w:t>that</w:t>
      </w:r>
      <w:r>
        <w:rPr>
          <w:spacing w:val="-6"/>
        </w:rPr>
        <w:t xml:space="preserve"> </w:t>
      </w:r>
      <w:r>
        <w:t>the land be split equally among all the children. Moreover, the Court held that international and regional law should be used as an aid in interpretation of domestic</w:t>
      </w:r>
      <w:r>
        <w:rPr>
          <w:spacing w:val="-11"/>
        </w:rPr>
        <w:t xml:space="preserve"> </w:t>
      </w:r>
      <w:r>
        <w:t>standards.</w:t>
      </w:r>
    </w:p>
    <w:p w14:paraId="3F1E37D3" w14:textId="77777777" w:rsidR="00B76A20" w:rsidRDefault="00B76A20">
      <w:pPr>
        <w:pStyle w:val="BodyText"/>
        <w:spacing w:before="10"/>
        <w:rPr>
          <w:sz w:val="23"/>
        </w:rPr>
      </w:pPr>
    </w:p>
    <w:p w14:paraId="055078BE" w14:textId="77777777" w:rsidR="00B76A20" w:rsidRDefault="00C412F6">
      <w:pPr>
        <w:pStyle w:val="Heading4"/>
        <w:spacing w:before="1"/>
        <w:rPr>
          <w:b w:val="0"/>
        </w:rPr>
      </w:pPr>
      <w:r>
        <w:t>Reasoning</w:t>
      </w:r>
      <w:r>
        <w:rPr>
          <w:b w:val="0"/>
        </w:rPr>
        <w:t>:</w:t>
      </w:r>
    </w:p>
    <w:p w14:paraId="7B34B164" w14:textId="77777777" w:rsidR="00B76A20" w:rsidRDefault="00C412F6">
      <w:pPr>
        <w:pStyle w:val="BodyText"/>
        <w:spacing w:before="1"/>
        <w:ind w:left="100" w:firstLine="719"/>
      </w:pPr>
      <w:r>
        <w:t>The Kenyan Constitution at the t</w:t>
      </w:r>
      <w:r>
        <w:t>ime of this case, which has since been redrafted in 2010, did not fully provide equal protection for women.</w:t>
      </w:r>
      <w:r>
        <w:rPr>
          <w:vertAlign w:val="superscript"/>
        </w:rPr>
        <w:t>215</w:t>
      </w:r>
      <w:r>
        <w:t xml:space="preserve"> While the Constitution outlawed discrimination in</w:t>
      </w:r>
    </w:p>
    <w:p w14:paraId="2F863527" w14:textId="77777777" w:rsidR="00B76A20" w:rsidRDefault="00B76A20">
      <w:pPr>
        <w:pStyle w:val="BodyText"/>
        <w:rPr>
          <w:sz w:val="20"/>
        </w:rPr>
      </w:pPr>
    </w:p>
    <w:p w14:paraId="4AB1DB54" w14:textId="77777777" w:rsidR="00B76A20" w:rsidRDefault="00C412F6">
      <w:pPr>
        <w:pStyle w:val="BodyText"/>
        <w:spacing w:before="1"/>
        <w:rPr>
          <w:sz w:val="14"/>
        </w:rPr>
      </w:pPr>
      <w:r>
        <w:pict w14:anchorId="7B1C503A">
          <v:rect id="_x0000_s1040" style="position:absolute;margin-left:1in;margin-top:9.9pt;width:2in;height:.6pt;z-index:-15708672;mso-wrap-distance-left:0;mso-wrap-distance-right:0;mso-position-horizontal-relative:page" fillcolor="black" stroked="f">
            <w10:wrap type="topAndBottom" anchorx="page"/>
          </v:rect>
        </w:pict>
      </w:r>
    </w:p>
    <w:p w14:paraId="24380E44" w14:textId="77777777" w:rsidR="00B76A20" w:rsidRDefault="00C412F6">
      <w:pPr>
        <w:pStyle w:val="BodyText"/>
        <w:spacing w:before="76" w:line="269" w:lineRule="exact"/>
        <w:ind w:left="100"/>
      </w:pPr>
      <w:r>
        <w:rPr>
          <w:vertAlign w:val="superscript"/>
        </w:rPr>
        <w:t>214</w:t>
      </w:r>
      <w:r>
        <w:t xml:space="preserve"> Kenya: Rono v Rono (2005) AHRLR 107 (KeCA 2005).</w:t>
      </w:r>
    </w:p>
    <w:p w14:paraId="15881DFF" w14:textId="77777777" w:rsidR="00B76A20" w:rsidRDefault="00C412F6">
      <w:pPr>
        <w:spacing w:line="269" w:lineRule="exact"/>
        <w:ind w:left="100"/>
        <w:rPr>
          <w:sz w:val="24"/>
        </w:rPr>
      </w:pPr>
      <w:r>
        <w:rPr>
          <w:sz w:val="24"/>
          <w:vertAlign w:val="superscript"/>
        </w:rPr>
        <w:t>215</w:t>
      </w:r>
      <w:r>
        <w:rPr>
          <w:sz w:val="24"/>
        </w:rPr>
        <w:t xml:space="preserve"> K</w:t>
      </w:r>
      <w:r>
        <w:rPr>
          <w:sz w:val="19"/>
        </w:rPr>
        <w:t xml:space="preserve">ENYA </w:t>
      </w:r>
      <w:r>
        <w:rPr>
          <w:sz w:val="24"/>
        </w:rPr>
        <w:t>C</w:t>
      </w:r>
      <w:r>
        <w:rPr>
          <w:sz w:val="19"/>
        </w:rPr>
        <w:t xml:space="preserve">ONSTITUTION OF </w:t>
      </w:r>
      <w:r>
        <w:rPr>
          <w:sz w:val="24"/>
        </w:rPr>
        <w:t>2010 [C</w:t>
      </w:r>
      <w:r>
        <w:rPr>
          <w:sz w:val="19"/>
        </w:rPr>
        <w:t>ONSTITUTION</w:t>
      </w:r>
      <w:r>
        <w:rPr>
          <w:sz w:val="24"/>
        </w:rPr>
        <w:t>] 2010 (Kenya).</w:t>
      </w:r>
    </w:p>
    <w:p w14:paraId="21F38A91" w14:textId="77777777" w:rsidR="00B76A20" w:rsidRDefault="00B76A20">
      <w:pPr>
        <w:spacing w:line="269" w:lineRule="exact"/>
        <w:rPr>
          <w:sz w:val="24"/>
        </w:rPr>
        <w:sectPr w:rsidR="00B76A20">
          <w:headerReference w:type="default" r:id="rId133"/>
          <w:footerReference w:type="default" r:id="rId134"/>
          <w:pgSz w:w="12240" w:h="15840"/>
          <w:pgMar w:top="1360" w:right="1320" w:bottom="980" w:left="1340" w:header="0" w:footer="785" w:gutter="0"/>
          <w:pgNumType w:start="42"/>
          <w:cols w:space="720"/>
        </w:sectPr>
      </w:pPr>
    </w:p>
    <w:p w14:paraId="1717A8BB" w14:textId="77777777" w:rsidR="00B76A20" w:rsidRDefault="00C412F6">
      <w:pPr>
        <w:pStyle w:val="BodyText"/>
        <w:spacing w:before="82"/>
        <w:ind w:left="100" w:right="116"/>
        <w:jc w:val="both"/>
      </w:pPr>
      <w:r>
        <w:t>sections 82(1) and 82(3), it included a claw back clause in section 82(4) which exempted from the prohibition</w:t>
      </w:r>
      <w:r>
        <w:rPr>
          <w:spacing w:val="-16"/>
        </w:rPr>
        <w:t xml:space="preserve"> </w:t>
      </w:r>
      <w:r>
        <w:t>against</w:t>
      </w:r>
      <w:r>
        <w:rPr>
          <w:spacing w:val="-17"/>
        </w:rPr>
        <w:t xml:space="preserve"> </w:t>
      </w:r>
      <w:r>
        <w:t>discrimination</w:t>
      </w:r>
      <w:r>
        <w:rPr>
          <w:spacing w:val="-16"/>
        </w:rPr>
        <w:t xml:space="preserve"> </w:t>
      </w:r>
      <w:r>
        <w:t>laws</w:t>
      </w:r>
      <w:r>
        <w:rPr>
          <w:spacing w:val="-14"/>
        </w:rPr>
        <w:t xml:space="preserve"> </w:t>
      </w:r>
      <w:r>
        <w:t>“with</w:t>
      </w:r>
      <w:r>
        <w:rPr>
          <w:spacing w:val="-16"/>
        </w:rPr>
        <w:t xml:space="preserve"> </w:t>
      </w:r>
      <w:r>
        <w:t>respect</w:t>
      </w:r>
      <w:r>
        <w:rPr>
          <w:spacing w:val="-15"/>
        </w:rPr>
        <w:t xml:space="preserve"> </w:t>
      </w:r>
      <w:r>
        <w:t>to</w:t>
      </w:r>
      <w:r>
        <w:rPr>
          <w:spacing w:val="-16"/>
        </w:rPr>
        <w:t xml:space="preserve"> </w:t>
      </w:r>
      <w:r>
        <w:t>adoption,</w:t>
      </w:r>
      <w:r>
        <w:rPr>
          <w:spacing w:val="-15"/>
        </w:rPr>
        <w:t xml:space="preserve"> </w:t>
      </w:r>
      <w:r>
        <w:t>marriage,</w:t>
      </w:r>
      <w:r>
        <w:rPr>
          <w:spacing w:val="-15"/>
        </w:rPr>
        <w:t xml:space="preserve"> </w:t>
      </w:r>
      <w:r>
        <w:t>divorce,</w:t>
      </w:r>
      <w:r>
        <w:rPr>
          <w:spacing w:val="-15"/>
        </w:rPr>
        <w:t xml:space="preserve"> </w:t>
      </w:r>
      <w:r>
        <w:t>burial,</w:t>
      </w:r>
      <w:r>
        <w:rPr>
          <w:spacing w:val="-18"/>
        </w:rPr>
        <w:t xml:space="preserve"> </w:t>
      </w:r>
      <w:r>
        <w:t>devolution of property on death or other matters of personal law</w:t>
      </w:r>
      <w:r>
        <w:t xml:space="preserve">; (c) for the application in the case of members of a particular race or tribe of customary law with respect to any matter to the exclusion of any </w:t>
      </w:r>
      <w:r>
        <w:rPr>
          <w:spacing w:val="4"/>
        </w:rPr>
        <w:t xml:space="preserve">law </w:t>
      </w:r>
      <w:r>
        <w:t>with respect to that matter which is</w:t>
      </w:r>
      <w:r>
        <w:rPr>
          <w:spacing w:val="-2"/>
        </w:rPr>
        <w:t xml:space="preserve"> </w:t>
      </w:r>
      <w:r>
        <w:t>applicable…”</w:t>
      </w:r>
      <w:r>
        <w:rPr>
          <w:vertAlign w:val="superscript"/>
        </w:rPr>
        <w:t>216</w:t>
      </w:r>
    </w:p>
    <w:p w14:paraId="01B0CF6D" w14:textId="77777777" w:rsidR="00B76A20" w:rsidRDefault="00C412F6">
      <w:pPr>
        <w:pStyle w:val="BodyText"/>
        <w:ind w:left="100" w:right="113" w:firstLine="719"/>
        <w:jc w:val="both"/>
      </w:pPr>
      <w:r>
        <w:t>However, the Court applied international and regiona</w:t>
      </w:r>
      <w:r>
        <w:t>l human rights law to interpret the Kenyan Constitution and make up for this gap in equal protection for women.</w:t>
      </w:r>
      <w:r>
        <w:rPr>
          <w:vertAlign w:val="superscript"/>
        </w:rPr>
        <w:t>217</w:t>
      </w:r>
      <w:r>
        <w:t xml:space="preserve"> Judge Waki, </w:t>
      </w:r>
      <w:r>
        <w:rPr>
          <w:spacing w:val="-6"/>
        </w:rPr>
        <w:t xml:space="preserve">writing </w:t>
      </w:r>
      <w:r>
        <w:t>for the Court, drew on the UDHR, ICCPR, CEDAW, and the Banjul Charter. The decision particularly notes the non-discrimina</w:t>
      </w:r>
      <w:r>
        <w:t>tion provision in Article 1 of CEDAW, which discusses discrimination against women as including “any distinction, exclusion or restriction on the basis of sex which has the effect or purpose of impairing or nullifying the recognition, enjoyment or exercise</w:t>
      </w:r>
      <w:r>
        <w:t xml:space="preserve"> by women, irrespective of their martial status, on the basis of equality of men and women, of human rights and fundamental freedoms in political, economic, social, cultural, civil or any other rights field.”</w:t>
      </w:r>
      <w:r>
        <w:rPr>
          <w:vertAlign w:val="superscript"/>
        </w:rPr>
        <w:t>218</w:t>
      </w:r>
      <w:r>
        <w:t xml:space="preserve"> Article 18 of the Banjul Charter, requires S</w:t>
      </w:r>
      <w:r>
        <w:t xml:space="preserve">tates Parties to “ensure the elimination of </w:t>
      </w:r>
      <w:r>
        <w:rPr>
          <w:spacing w:val="-7"/>
        </w:rPr>
        <w:t xml:space="preserve">every </w:t>
      </w:r>
      <w:r>
        <w:t>discrimination against women and also ensure the protection of rights of the woman and the child as stipulated in international declarations and conventions.”</w:t>
      </w:r>
      <w:r>
        <w:rPr>
          <w:vertAlign w:val="superscript"/>
        </w:rPr>
        <w:t>219</w:t>
      </w:r>
      <w:r>
        <w:t xml:space="preserve"> International and regional standards </w:t>
      </w:r>
      <w:r>
        <w:rPr>
          <w:spacing w:val="-5"/>
        </w:rPr>
        <w:t xml:space="preserve">thus </w:t>
      </w:r>
      <w:r>
        <w:t>en</w:t>
      </w:r>
      <w:r>
        <w:t>abled the Court to make up for what the Constitution lacked for equal protection of women in all circumstances.</w:t>
      </w:r>
    </w:p>
    <w:p w14:paraId="771232A1" w14:textId="77777777" w:rsidR="00B76A20" w:rsidRDefault="00B76A20">
      <w:pPr>
        <w:pStyle w:val="BodyText"/>
        <w:spacing w:before="11"/>
        <w:rPr>
          <w:sz w:val="23"/>
        </w:rPr>
      </w:pPr>
    </w:p>
    <w:p w14:paraId="102D46E0" w14:textId="77777777" w:rsidR="00B76A20" w:rsidRDefault="00C412F6">
      <w:pPr>
        <w:pStyle w:val="Heading4"/>
      </w:pPr>
      <w:r>
        <w:t>Remedy:</w:t>
      </w:r>
    </w:p>
    <w:p w14:paraId="3404B7A6" w14:textId="77777777" w:rsidR="00B76A20" w:rsidRDefault="00C412F6">
      <w:pPr>
        <w:pStyle w:val="BodyText"/>
        <w:spacing w:before="1"/>
        <w:ind w:left="100" w:firstLine="719"/>
      </w:pPr>
      <w:r>
        <w:t>The Court awarded each widow 30 acres, and each child 14 acres. The sons and daughters inherited equally.</w:t>
      </w:r>
    </w:p>
    <w:p w14:paraId="34061E97" w14:textId="77777777" w:rsidR="00B76A20" w:rsidRDefault="00B76A20">
      <w:pPr>
        <w:pStyle w:val="BodyText"/>
        <w:spacing w:before="10"/>
        <w:rPr>
          <w:sz w:val="23"/>
        </w:rPr>
      </w:pPr>
    </w:p>
    <w:p w14:paraId="69D0650A" w14:textId="77777777" w:rsidR="00B76A20" w:rsidRDefault="00C412F6">
      <w:pPr>
        <w:pStyle w:val="Heading4"/>
      </w:pPr>
      <w:r>
        <w:t>Notes:</w:t>
      </w:r>
    </w:p>
    <w:p w14:paraId="7AC116D5" w14:textId="77777777" w:rsidR="00B76A20" w:rsidRDefault="00C412F6">
      <w:pPr>
        <w:pStyle w:val="BodyText"/>
        <w:spacing w:before="1"/>
        <w:ind w:left="100" w:right="262" w:firstLine="719"/>
      </w:pPr>
      <w:r>
        <w:t>Pleaes find additional information on this case from the Southern African Litigation Centre at the following link:</w:t>
      </w:r>
    </w:p>
    <w:p w14:paraId="5C95E04A" w14:textId="77777777" w:rsidR="00B76A20" w:rsidRDefault="00C412F6">
      <w:pPr>
        <w:pStyle w:val="BodyText"/>
        <w:spacing w:before="1"/>
        <w:ind w:left="100"/>
      </w:pPr>
      <w:hyperlink r:id="rId135">
        <w:r>
          <w:rPr>
            <w:color w:val="0462C1"/>
            <w:u w:val="single" w:color="0462C1"/>
          </w:rPr>
          <w:t>https://www.southernafricalitigat</w:t>
        </w:r>
        <w:r>
          <w:rPr>
            <w:color w:val="0462C1"/>
            <w:u w:val="single" w:color="0462C1"/>
          </w:rPr>
          <w:t>ioncentre.org/wp-content/uploads/2017/08/Chapter-1.pdf/</w:t>
        </w:r>
        <w:r>
          <w:t>.</w:t>
        </w:r>
      </w:hyperlink>
      <w:r>
        <w:rPr>
          <w:vertAlign w:val="superscript"/>
        </w:rPr>
        <w:t>220</w:t>
      </w:r>
    </w:p>
    <w:p w14:paraId="7CCA5AE9" w14:textId="77777777" w:rsidR="00B76A20" w:rsidRDefault="00B76A20">
      <w:pPr>
        <w:pStyle w:val="BodyText"/>
        <w:rPr>
          <w:sz w:val="20"/>
        </w:rPr>
      </w:pPr>
    </w:p>
    <w:p w14:paraId="7A0E894A" w14:textId="77777777" w:rsidR="00B76A20" w:rsidRDefault="00B76A20">
      <w:pPr>
        <w:pStyle w:val="BodyText"/>
        <w:rPr>
          <w:sz w:val="20"/>
        </w:rPr>
      </w:pPr>
    </w:p>
    <w:p w14:paraId="1AB5C469" w14:textId="77777777" w:rsidR="00B76A20" w:rsidRDefault="00B76A20">
      <w:pPr>
        <w:pStyle w:val="BodyText"/>
        <w:rPr>
          <w:sz w:val="20"/>
        </w:rPr>
      </w:pPr>
    </w:p>
    <w:p w14:paraId="4A3CB29B" w14:textId="77777777" w:rsidR="00B76A20" w:rsidRDefault="00B76A20">
      <w:pPr>
        <w:pStyle w:val="BodyText"/>
        <w:rPr>
          <w:sz w:val="20"/>
        </w:rPr>
      </w:pPr>
    </w:p>
    <w:p w14:paraId="159CC292" w14:textId="77777777" w:rsidR="00B76A20" w:rsidRDefault="00B76A20">
      <w:pPr>
        <w:pStyle w:val="BodyText"/>
        <w:rPr>
          <w:sz w:val="20"/>
        </w:rPr>
      </w:pPr>
    </w:p>
    <w:p w14:paraId="39E121D9" w14:textId="77777777" w:rsidR="00B76A20" w:rsidRDefault="00B76A20">
      <w:pPr>
        <w:pStyle w:val="BodyText"/>
        <w:rPr>
          <w:sz w:val="20"/>
        </w:rPr>
      </w:pPr>
    </w:p>
    <w:p w14:paraId="0CDC4E43" w14:textId="77777777" w:rsidR="00B76A20" w:rsidRDefault="00B76A20">
      <w:pPr>
        <w:pStyle w:val="BodyText"/>
        <w:rPr>
          <w:sz w:val="20"/>
        </w:rPr>
      </w:pPr>
    </w:p>
    <w:p w14:paraId="7AB31E4D" w14:textId="77777777" w:rsidR="00B76A20" w:rsidRDefault="00C412F6">
      <w:pPr>
        <w:pStyle w:val="BodyText"/>
        <w:spacing w:before="1"/>
        <w:rPr>
          <w:sz w:val="14"/>
        </w:rPr>
      </w:pPr>
      <w:r>
        <w:pict w14:anchorId="083EB3DD">
          <v:rect id="_x0000_s1039" style="position:absolute;margin-left:1in;margin-top:9.9pt;width:2in;height:.6pt;z-index:-15708160;mso-wrap-distance-left:0;mso-wrap-distance-right:0;mso-position-horizontal-relative:page" fillcolor="black" stroked="f">
            <w10:wrap type="topAndBottom" anchorx="page"/>
          </v:rect>
        </w:pict>
      </w:r>
    </w:p>
    <w:p w14:paraId="449E787E" w14:textId="77777777" w:rsidR="00B76A20" w:rsidRDefault="00C412F6">
      <w:pPr>
        <w:spacing w:before="76" w:line="269" w:lineRule="exact"/>
        <w:ind w:left="100"/>
        <w:rPr>
          <w:sz w:val="24"/>
        </w:rPr>
      </w:pPr>
      <w:r>
        <w:rPr>
          <w:w w:val="105"/>
          <w:sz w:val="24"/>
          <w:vertAlign w:val="superscript"/>
        </w:rPr>
        <w:t>216</w:t>
      </w:r>
      <w:r>
        <w:rPr>
          <w:w w:val="105"/>
          <w:sz w:val="24"/>
        </w:rPr>
        <w:t xml:space="preserve"> </w:t>
      </w:r>
      <w:r>
        <w:rPr>
          <w:i/>
          <w:w w:val="105"/>
          <w:sz w:val="24"/>
        </w:rPr>
        <w:t xml:space="preserve">Id. </w:t>
      </w:r>
      <w:r>
        <w:rPr>
          <w:w w:val="105"/>
          <w:sz w:val="24"/>
        </w:rPr>
        <w:t>at 13</w:t>
      </w:r>
    </w:p>
    <w:p w14:paraId="0E8151D1" w14:textId="77777777" w:rsidR="00B76A20" w:rsidRDefault="00C412F6">
      <w:pPr>
        <w:pStyle w:val="BodyText"/>
        <w:ind w:left="100" w:right="162"/>
      </w:pPr>
      <w:r>
        <w:rPr>
          <w:vertAlign w:val="superscript"/>
        </w:rPr>
        <w:t>217</w:t>
      </w:r>
      <w:r>
        <w:t xml:space="preserve"> </w:t>
      </w:r>
      <w:r>
        <w:rPr>
          <w:i/>
        </w:rPr>
        <w:t>Rono v. Rono</w:t>
      </w:r>
      <w:r>
        <w:t>, W</w:t>
      </w:r>
      <w:r>
        <w:rPr>
          <w:sz w:val="19"/>
        </w:rPr>
        <w:t>OMEN</w:t>
      </w:r>
      <w:r>
        <w:t>’</w:t>
      </w:r>
      <w:r>
        <w:rPr>
          <w:sz w:val="19"/>
        </w:rPr>
        <w:t xml:space="preserve">S </w:t>
      </w:r>
      <w:r>
        <w:t>L</w:t>
      </w:r>
      <w:r>
        <w:rPr>
          <w:sz w:val="19"/>
        </w:rPr>
        <w:t xml:space="preserve">INK </w:t>
      </w:r>
      <w:r>
        <w:t>W</w:t>
      </w:r>
      <w:r>
        <w:rPr>
          <w:sz w:val="19"/>
        </w:rPr>
        <w:t>ORLDWIDE</w:t>
      </w:r>
      <w:r>
        <w:t>, http</w:t>
      </w:r>
      <w:hyperlink r:id="rId136">
        <w:r>
          <w:t>s://w</w:t>
        </w:r>
      </w:hyperlink>
      <w:r>
        <w:t>ww</w:t>
      </w:r>
      <w:hyperlink r:id="rId137">
        <w:r>
          <w:t>.womenslink</w:t>
        </w:r>
      </w:hyperlink>
      <w:r>
        <w:t>w</w:t>
      </w:r>
      <w:hyperlink r:id="rId138">
        <w:r>
          <w:t>orldwide.org/en/gender-</w:t>
        </w:r>
      </w:hyperlink>
      <w:r>
        <w:t xml:space="preserve"> justice-observatory/court-rulings-database/rono-v-rono (last visited Aug. 21, 2019).</w:t>
      </w:r>
    </w:p>
    <w:p w14:paraId="122C82D0" w14:textId="77777777" w:rsidR="00B76A20" w:rsidRDefault="00C412F6">
      <w:pPr>
        <w:pStyle w:val="BodyText"/>
        <w:ind w:left="100"/>
      </w:pPr>
      <w:r>
        <w:rPr>
          <w:vertAlign w:val="superscript"/>
        </w:rPr>
        <w:t>218</w:t>
      </w:r>
      <w:r>
        <w:t xml:space="preserve"> </w:t>
      </w:r>
      <w:r>
        <w:rPr>
          <w:i/>
        </w:rPr>
        <w:t>CED</w:t>
      </w:r>
      <w:r>
        <w:rPr>
          <w:i/>
        </w:rPr>
        <w:t xml:space="preserve">AW, supra </w:t>
      </w:r>
      <w:r>
        <w:t>note 24, at art. 1. (“For the purposes of the present Convention, the term</w:t>
      </w:r>
    </w:p>
    <w:p w14:paraId="50A32EC4" w14:textId="77777777" w:rsidR="00B76A20" w:rsidRDefault="00C412F6">
      <w:pPr>
        <w:pStyle w:val="BodyText"/>
        <w:ind w:left="100" w:right="151"/>
      </w:pPr>
      <w:r>
        <w:t>“discrimination against women” shall mean any distinction, exclusion or restriction made on the basis of sex which has the effect or purpose of impairing or nullifying the</w:t>
      </w:r>
      <w:r>
        <w:t xml:space="preserve"> recognition, enjoyment or exercise by women, irrespective of their marital status, on a basis of equality of men and women, of human rights and fundamental freedoms in the political, economic, social, cultural, civil or any other field”).</w:t>
      </w:r>
    </w:p>
    <w:p w14:paraId="1F4600CD" w14:textId="77777777" w:rsidR="00B76A20" w:rsidRDefault="00C412F6">
      <w:pPr>
        <w:pStyle w:val="BodyText"/>
        <w:spacing w:line="269" w:lineRule="exact"/>
        <w:ind w:left="100"/>
      </w:pPr>
      <w:r>
        <w:rPr>
          <w:vertAlign w:val="superscript"/>
        </w:rPr>
        <w:t>219</w:t>
      </w:r>
      <w:r>
        <w:t xml:space="preserve"> African Char</w:t>
      </w:r>
      <w:r>
        <w:t>ter on Human and Peoples’ Rights [Banjul Charter] (Nairobi, Kenya, 27 June</w:t>
      </w:r>
    </w:p>
    <w:p w14:paraId="5B998C04" w14:textId="77777777" w:rsidR="00B76A20" w:rsidRDefault="00C412F6">
      <w:pPr>
        <w:spacing w:before="2" w:line="269" w:lineRule="exact"/>
        <w:ind w:left="100"/>
        <w:rPr>
          <w:sz w:val="24"/>
        </w:rPr>
      </w:pPr>
      <w:r>
        <w:rPr>
          <w:sz w:val="24"/>
        </w:rPr>
        <w:t xml:space="preserve">1981), 21 I.L.M. 59 (1981), </w:t>
      </w:r>
      <w:r>
        <w:rPr>
          <w:i/>
          <w:sz w:val="24"/>
        </w:rPr>
        <w:t xml:space="preserve">entered into force </w:t>
      </w:r>
      <w:r>
        <w:rPr>
          <w:sz w:val="24"/>
        </w:rPr>
        <w:t>21 Oct. 1986.</w:t>
      </w:r>
    </w:p>
    <w:p w14:paraId="2C9D6399" w14:textId="77777777" w:rsidR="00B76A20" w:rsidRDefault="00C412F6">
      <w:pPr>
        <w:ind w:left="100" w:right="295"/>
        <w:rPr>
          <w:sz w:val="24"/>
        </w:rPr>
      </w:pPr>
      <w:r>
        <w:rPr>
          <w:sz w:val="24"/>
          <w:vertAlign w:val="superscript"/>
        </w:rPr>
        <w:t>220</w:t>
      </w:r>
      <w:r>
        <w:rPr>
          <w:sz w:val="24"/>
        </w:rPr>
        <w:t xml:space="preserve"> </w:t>
      </w:r>
      <w:r>
        <w:rPr>
          <w:i/>
          <w:sz w:val="24"/>
        </w:rPr>
        <w:t>Utilising International, Regional and Comparative Law</w:t>
      </w:r>
      <w:r>
        <w:rPr>
          <w:sz w:val="24"/>
        </w:rPr>
        <w:t>, S</w:t>
      </w:r>
      <w:r>
        <w:rPr>
          <w:sz w:val="19"/>
        </w:rPr>
        <w:t xml:space="preserve">OUTHERN </w:t>
      </w:r>
      <w:r>
        <w:rPr>
          <w:sz w:val="24"/>
        </w:rPr>
        <w:t>A</w:t>
      </w:r>
      <w:r>
        <w:rPr>
          <w:sz w:val="19"/>
        </w:rPr>
        <w:t xml:space="preserve">FRICA </w:t>
      </w:r>
      <w:r>
        <w:rPr>
          <w:sz w:val="24"/>
        </w:rPr>
        <w:t>L</w:t>
      </w:r>
      <w:r>
        <w:rPr>
          <w:sz w:val="19"/>
        </w:rPr>
        <w:t xml:space="preserve">ITIGATION </w:t>
      </w:r>
      <w:r>
        <w:rPr>
          <w:sz w:val="24"/>
        </w:rPr>
        <w:t>C</w:t>
      </w:r>
      <w:r>
        <w:rPr>
          <w:sz w:val="19"/>
        </w:rPr>
        <w:t>ENTRE</w:t>
      </w:r>
      <w:r>
        <w:rPr>
          <w:sz w:val="24"/>
        </w:rPr>
        <w:t>, http</w:t>
      </w:r>
      <w:hyperlink r:id="rId139">
        <w:r>
          <w:rPr>
            <w:sz w:val="24"/>
          </w:rPr>
          <w:t>s://w</w:t>
        </w:r>
      </w:hyperlink>
      <w:r>
        <w:rPr>
          <w:sz w:val="24"/>
        </w:rPr>
        <w:t>ww.</w:t>
      </w:r>
      <w:hyperlink r:id="rId140">
        <w:r>
          <w:rPr>
            <w:sz w:val="24"/>
          </w:rPr>
          <w:t>southernafricalitigationcentre.org/wp-content/uploads/2017</w:t>
        </w:r>
        <w:r>
          <w:rPr>
            <w:sz w:val="24"/>
          </w:rPr>
          <w:t xml:space="preserve">/08/Chapter-1.pdf </w:t>
        </w:r>
      </w:hyperlink>
      <w:r>
        <w:rPr>
          <w:sz w:val="24"/>
        </w:rPr>
        <w:t>(last visited Nov. 18, 2020).</w:t>
      </w:r>
    </w:p>
    <w:p w14:paraId="2D02BEDF" w14:textId="77777777" w:rsidR="00B76A20" w:rsidRDefault="00B76A20">
      <w:pPr>
        <w:rPr>
          <w:sz w:val="24"/>
        </w:rPr>
        <w:sectPr w:rsidR="00B76A20">
          <w:headerReference w:type="default" r:id="rId141"/>
          <w:footerReference w:type="default" r:id="rId142"/>
          <w:pgSz w:w="12240" w:h="15840"/>
          <w:pgMar w:top="1360" w:right="1320" w:bottom="980" w:left="1340" w:header="0" w:footer="785" w:gutter="0"/>
          <w:pgNumType w:start="43"/>
          <w:cols w:space="720"/>
        </w:sectPr>
      </w:pPr>
    </w:p>
    <w:p w14:paraId="5D614621" w14:textId="77777777" w:rsidR="00B76A20" w:rsidRDefault="00C412F6">
      <w:pPr>
        <w:pStyle w:val="Heading1"/>
        <w:rPr>
          <w:u w:val="none"/>
        </w:rPr>
      </w:pPr>
      <w:r>
        <w:rPr>
          <w:color w:val="001F5F"/>
          <w:u w:val="thick" w:color="001F5F"/>
        </w:rPr>
        <w:t>Zambia</w:t>
      </w:r>
    </w:p>
    <w:p w14:paraId="77CC4703" w14:textId="77777777" w:rsidR="00B76A20" w:rsidRDefault="00C412F6">
      <w:pPr>
        <w:spacing w:before="306" w:line="325" w:lineRule="exact"/>
        <w:ind w:left="100"/>
        <w:jc w:val="both"/>
        <w:rPr>
          <w:b/>
          <w:i/>
          <w:sz w:val="18"/>
        </w:rPr>
      </w:pPr>
      <w:r>
        <w:rPr>
          <w:b/>
          <w:i/>
          <w:sz w:val="29"/>
        </w:rPr>
        <w:t>Mwanamwalye v Mwanamwalye</w:t>
      </w:r>
      <w:r>
        <w:rPr>
          <w:b/>
          <w:i/>
          <w:position w:val="9"/>
          <w:sz w:val="18"/>
        </w:rPr>
        <w:t>221</w:t>
      </w:r>
    </w:p>
    <w:p w14:paraId="72CD34EC" w14:textId="77777777" w:rsidR="00B76A20" w:rsidRDefault="00C412F6">
      <w:pPr>
        <w:pStyle w:val="BodyText"/>
        <w:ind w:left="100" w:right="7332"/>
      </w:pPr>
      <w:r>
        <w:t>Local Court in Zambia December 2005</w:t>
      </w:r>
    </w:p>
    <w:p w14:paraId="4574453C" w14:textId="77777777" w:rsidR="00B76A20" w:rsidRDefault="00C412F6">
      <w:pPr>
        <w:pStyle w:val="BodyText"/>
        <w:ind w:left="100"/>
      </w:pPr>
      <w:r>
        <w:t>Magistrate Mwamba Chanda</w:t>
      </w:r>
    </w:p>
    <w:p w14:paraId="1890E03F" w14:textId="77777777" w:rsidR="00B76A20" w:rsidRDefault="00B76A20">
      <w:pPr>
        <w:pStyle w:val="BodyText"/>
        <w:spacing w:before="10"/>
        <w:rPr>
          <w:sz w:val="27"/>
        </w:rPr>
      </w:pPr>
    </w:p>
    <w:p w14:paraId="08F79560" w14:textId="77777777" w:rsidR="00B76A20" w:rsidRDefault="00C412F6">
      <w:pPr>
        <w:ind w:left="100"/>
        <w:rPr>
          <w:sz w:val="28"/>
        </w:rPr>
      </w:pPr>
      <w:r>
        <w:rPr>
          <w:b/>
          <w:sz w:val="28"/>
        </w:rPr>
        <w:t xml:space="preserve">Key Topics: </w:t>
      </w:r>
      <w:r>
        <w:rPr>
          <w:sz w:val="28"/>
        </w:rPr>
        <w:t>Customary union and marital property</w:t>
      </w:r>
    </w:p>
    <w:p w14:paraId="1D2A381A" w14:textId="77777777" w:rsidR="00B76A20" w:rsidRDefault="00C412F6">
      <w:pPr>
        <w:pStyle w:val="Heading3"/>
        <w:spacing w:before="268"/>
        <w:ind w:right="117"/>
        <w:jc w:val="both"/>
      </w:pPr>
      <w:r>
        <w:rPr>
          <w:b/>
        </w:rPr>
        <w:t xml:space="preserve">Case Synopsis: </w:t>
      </w:r>
      <w:r>
        <w:t xml:space="preserve">The Court in </w:t>
      </w:r>
      <w:r>
        <w:rPr>
          <w:i/>
        </w:rPr>
        <w:t xml:space="preserve">Mwanamwalye v Mwanamwalye </w:t>
      </w:r>
      <w:r>
        <w:t>held that women married under customary Zambian law are entitled to a fair and equitable share of marital property upon the dissolution of marriage or death of the h</w:t>
      </w:r>
      <w:r>
        <w:t>usband.</w:t>
      </w:r>
    </w:p>
    <w:p w14:paraId="77B70812" w14:textId="77777777" w:rsidR="00B76A20" w:rsidRDefault="00B76A20">
      <w:pPr>
        <w:pStyle w:val="BodyText"/>
        <w:spacing w:before="5"/>
        <w:rPr>
          <w:sz w:val="15"/>
        </w:rPr>
      </w:pPr>
    </w:p>
    <w:p w14:paraId="43BD9772" w14:textId="77777777" w:rsidR="00B76A20" w:rsidRDefault="00C412F6">
      <w:pPr>
        <w:pStyle w:val="Heading4"/>
        <w:spacing w:before="100"/>
      </w:pPr>
      <w:r>
        <w:t>Issue:</w:t>
      </w:r>
    </w:p>
    <w:p w14:paraId="5B67C276" w14:textId="77777777" w:rsidR="00B76A20" w:rsidRDefault="00C412F6">
      <w:pPr>
        <w:pStyle w:val="BodyText"/>
        <w:spacing w:before="1" w:line="269" w:lineRule="exact"/>
        <w:ind w:left="820"/>
      </w:pPr>
      <w:r>
        <w:t>The Court addressed whether customary unions give a woman any right to make demands</w:t>
      </w:r>
    </w:p>
    <w:p w14:paraId="369BFEBC" w14:textId="77777777" w:rsidR="00B76A20" w:rsidRDefault="00C412F6">
      <w:pPr>
        <w:pStyle w:val="BodyText"/>
        <w:ind w:left="100"/>
      </w:pPr>
      <w:r>
        <w:t>with regards to the division of property.</w:t>
      </w:r>
    </w:p>
    <w:p w14:paraId="19885248" w14:textId="77777777" w:rsidR="00B76A20" w:rsidRDefault="00B76A20">
      <w:pPr>
        <w:pStyle w:val="BodyText"/>
      </w:pPr>
    </w:p>
    <w:p w14:paraId="1DC961C9" w14:textId="77777777" w:rsidR="00B76A20" w:rsidRDefault="00C412F6">
      <w:pPr>
        <w:pStyle w:val="Heading4"/>
      </w:pPr>
      <w:r>
        <w:t>Facts:</w:t>
      </w:r>
    </w:p>
    <w:p w14:paraId="51B91663" w14:textId="77777777" w:rsidR="00B76A20" w:rsidRDefault="00C412F6">
      <w:pPr>
        <w:pStyle w:val="BodyText"/>
        <w:spacing w:before="1"/>
        <w:ind w:left="100" w:right="113" w:firstLine="719"/>
        <w:jc w:val="both"/>
      </w:pPr>
      <w:r>
        <w:t>This was a divorce case between Martha Kembo Mwanamwalye and Collins Mwanamwalye, where</w:t>
      </w:r>
      <w:r>
        <w:rPr>
          <w:spacing w:val="-6"/>
        </w:rPr>
        <w:t xml:space="preserve"> </w:t>
      </w:r>
      <w:r>
        <w:t>the</w:t>
      </w:r>
      <w:r>
        <w:rPr>
          <w:spacing w:val="-6"/>
        </w:rPr>
        <w:t xml:space="preserve"> </w:t>
      </w:r>
      <w:r>
        <w:t>issue</w:t>
      </w:r>
      <w:r>
        <w:rPr>
          <w:spacing w:val="-5"/>
        </w:rPr>
        <w:t xml:space="preserve"> </w:t>
      </w:r>
      <w:r>
        <w:t>centered</w:t>
      </w:r>
      <w:r>
        <w:rPr>
          <w:spacing w:val="-6"/>
        </w:rPr>
        <w:t xml:space="preserve"> </w:t>
      </w:r>
      <w:r>
        <w:t>on</w:t>
      </w:r>
      <w:r>
        <w:rPr>
          <w:spacing w:val="-5"/>
        </w:rPr>
        <w:t xml:space="preserve"> </w:t>
      </w:r>
      <w:r>
        <w:t>how</w:t>
      </w:r>
      <w:r>
        <w:rPr>
          <w:spacing w:val="-6"/>
        </w:rPr>
        <w:t xml:space="preserve"> </w:t>
      </w:r>
      <w:r>
        <w:t>to</w:t>
      </w:r>
      <w:r>
        <w:rPr>
          <w:spacing w:val="-7"/>
        </w:rPr>
        <w:t xml:space="preserve"> </w:t>
      </w:r>
      <w:r>
        <w:t>divide</w:t>
      </w:r>
      <w:r>
        <w:rPr>
          <w:spacing w:val="-6"/>
        </w:rPr>
        <w:t xml:space="preserve"> </w:t>
      </w:r>
      <w:r>
        <w:t>the</w:t>
      </w:r>
      <w:r>
        <w:rPr>
          <w:spacing w:val="-6"/>
        </w:rPr>
        <w:t xml:space="preserve"> </w:t>
      </w:r>
      <w:r>
        <w:t>marital</w:t>
      </w:r>
      <w:r>
        <w:rPr>
          <w:spacing w:val="-7"/>
        </w:rPr>
        <w:t xml:space="preserve"> </w:t>
      </w:r>
      <w:r>
        <w:t>property</w:t>
      </w:r>
      <w:r>
        <w:rPr>
          <w:spacing w:val="-6"/>
        </w:rPr>
        <w:t xml:space="preserve"> </w:t>
      </w:r>
      <w:r>
        <w:t>and</w:t>
      </w:r>
      <w:r>
        <w:rPr>
          <w:spacing w:val="-6"/>
        </w:rPr>
        <w:t xml:space="preserve"> </w:t>
      </w:r>
      <w:r>
        <w:t>if</w:t>
      </w:r>
      <w:r>
        <w:rPr>
          <w:spacing w:val="-4"/>
        </w:rPr>
        <w:t xml:space="preserve"> </w:t>
      </w:r>
      <w:r>
        <w:t>Martha</w:t>
      </w:r>
      <w:r>
        <w:rPr>
          <w:spacing w:val="-6"/>
        </w:rPr>
        <w:t xml:space="preserve"> </w:t>
      </w:r>
      <w:r>
        <w:t>was</w:t>
      </w:r>
      <w:r>
        <w:rPr>
          <w:spacing w:val="-5"/>
        </w:rPr>
        <w:t xml:space="preserve"> </w:t>
      </w:r>
      <w:r>
        <w:t>entitled</w:t>
      </w:r>
      <w:r>
        <w:rPr>
          <w:spacing w:val="-6"/>
        </w:rPr>
        <w:t xml:space="preserve"> </w:t>
      </w:r>
      <w:r>
        <w:t>to</w:t>
      </w:r>
      <w:r>
        <w:rPr>
          <w:spacing w:val="-7"/>
        </w:rPr>
        <w:t xml:space="preserve"> </w:t>
      </w:r>
      <w:r>
        <w:t>any</w:t>
      </w:r>
      <w:r>
        <w:rPr>
          <w:spacing w:val="-6"/>
        </w:rPr>
        <w:t xml:space="preserve"> </w:t>
      </w:r>
      <w:r>
        <w:t>of</w:t>
      </w:r>
      <w:r>
        <w:rPr>
          <w:spacing w:val="-8"/>
        </w:rPr>
        <w:t xml:space="preserve"> </w:t>
      </w:r>
      <w:r>
        <w:t>it.</w:t>
      </w:r>
    </w:p>
    <w:p w14:paraId="449CC0E9" w14:textId="77777777" w:rsidR="00B76A20" w:rsidRDefault="00B76A20">
      <w:pPr>
        <w:pStyle w:val="BodyText"/>
        <w:spacing w:before="10"/>
        <w:rPr>
          <w:sz w:val="23"/>
        </w:rPr>
      </w:pPr>
    </w:p>
    <w:p w14:paraId="4CA18887" w14:textId="77777777" w:rsidR="00B76A20" w:rsidRDefault="00C412F6">
      <w:pPr>
        <w:pStyle w:val="Heading4"/>
      </w:pPr>
      <w:r>
        <w:t>Holding:</w:t>
      </w:r>
    </w:p>
    <w:p w14:paraId="6BFF93BC" w14:textId="77777777" w:rsidR="00B76A20" w:rsidRDefault="00C412F6">
      <w:pPr>
        <w:pStyle w:val="BodyText"/>
        <w:spacing w:before="2"/>
        <w:ind w:left="100" w:right="120" w:firstLine="719"/>
        <w:jc w:val="both"/>
      </w:pPr>
      <w:r>
        <w:t>This was a landmark judgment where the local court in Zambia held that women married under customary law have the right to a share of marital property in the event of divorce or death of the husband, to avoid either of them falling into destitution.</w:t>
      </w:r>
    </w:p>
    <w:p w14:paraId="46D37454" w14:textId="77777777" w:rsidR="00B76A20" w:rsidRDefault="00B76A20">
      <w:pPr>
        <w:pStyle w:val="BodyText"/>
      </w:pPr>
    </w:p>
    <w:p w14:paraId="39229D0C" w14:textId="77777777" w:rsidR="00B76A20" w:rsidRDefault="00C412F6">
      <w:pPr>
        <w:pStyle w:val="Heading4"/>
        <w:spacing w:line="269" w:lineRule="exact"/>
      </w:pPr>
      <w:r>
        <w:t>Reaso</w:t>
      </w:r>
      <w:r>
        <w:t>ning:</w:t>
      </w:r>
    </w:p>
    <w:p w14:paraId="7FEFA9BA" w14:textId="77777777" w:rsidR="00B76A20" w:rsidRDefault="00C412F6">
      <w:pPr>
        <w:pStyle w:val="BodyText"/>
        <w:ind w:left="100" w:right="117" w:firstLine="719"/>
        <w:jc w:val="both"/>
      </w:pPr>
      <w:r>
        <w:t xml:space="preserve">The Magistrate, Chanda, ruled that, “notwithstanding that the parties in this matter were married under customary law, justice demands that when a marriage has broken down, the parties should be put on equal position to avoid any one of them falling </w:t>
      </w:r>
      <w:r>
        <w:t>into destitution.”</w:t>
      </w:r>
      <w:r>
        <w:rPr>
          <w:vertAlign w:val="superscript"/>
        </w:rPr>
        <w:t>222</w:t>
      </w:r>
      <w:r>
        <w:t xml:space="preserve"> Previously, a woman married under customary law would not be entitled to a share of property irrespective of whether she had contributed to its acquisition. Now, women will be given equal consideration in divorce cases.</w:t>
      </w:r>
    </w:p>
    <w:p w14:paraId="284F32A4" w14:textId="77777777" w:rsidR="00B76A20" w:rsidRDefault="00B76A20">
      <w:pPr>
        <w:pStyle w:val="BodyText"/>
      </w:pPr>
    </w:p>
    <w:p w14:paraId="015690FA" w14:textId="77777777" w:rsidR="00B76A20" w:rsidRDefault="00C412F6">
      <w:pPr>
        <w:pStyle w:val="Heading4"/>
        <w:spacing w:before="1"/>
      </w:pPr>
      <w:r>
        <w:t>Notes:</w:t>
      </w:r>
    </w:p>
    <w:p w14:paraId="710480AA" w14:textId="77777777" w:rsidR="00B76A20" w:rsidRDefault="00B76A20">
      <w:pPr>
        <w:pStyle w:val="BodyText"/>
        <w:rPr>
          <w:b/>
          <w:sz w:val="20"/>
        </w:rPr>
      </w:pPr>
    </w:p>
    <w:p w14:paraId="54C8DC4A" w14:textId="77777777" w:rsidR="00B76A20" w:rsidRDefault="00B76A20">
      <w:pPr>
        <w:pStyle w:val="BodyText"/>
        <w:rPr>
          <w:b/>
          <w:sz w:val="20"/>
        </w:rPr>
      </w:pPr>
    </w:p>
    <w:p w14:paraId="38B7E2DE" w14:textId="77777777" w:rsidR="00B76A20" w:rsidRDefault="00B76A20">
      <w:pPr>
        <w:pStyle w:val="BodyText"/>
        <w:rPr>
          <w:b/>
          <w:sz w:val="20"/>
        </w:rPr>
      </w:pPr>
    </w:p>
    <w:p w14:paraId="01872C47" w14:textId="77777777" w:rsidR="00B76A20" w:rsidRDefault="00B76A20">
      <w:pPr>
        <w:pStyle w:val="BodyText"/>
        <w:rPr>
          <w:b/>
          <w:sz w:val="20"/>
        </w:rPr>
      </w:pPr>
    </w:p>
    <w:p w14:paraId="39BA5A2A" w14:textId="77777777" w:rsidR="00B76A20" w:rsidRDefault="00B76A20">
      <w:pPr>
        <w:pStyle w:val="BodyText"/>
        <w:rPr>
          <w:b/>
          <w:sz w:val="20"/>
        </w:rPr>
      </w:pPr>
    </w:p>
    <w:p w14:paraId="3D21C3D8" w14:textId="77777777" w:rsidR="00B76A20" w:rsidRDefault="00B76A20">
      <w:pPr>
        <w:pStyle w:val="BodyText"/>
        <w:rPr>
          <w:b/>
          <w:sz w:val="20"/>
        </w:rPr>
      </w:pPr>
    </w:p>
    <w:p w14:paraId="5362F874" w14:textId="77777777" w:rsidR="00B76A20" w:rsidRDefault="00B76A20">
      <w:pPr>
        <w:pStyle w:val="BodyText"/>
        <w:rPr>
          <w:b/>
          <w:sz w:val="20"/>
        </w:rPr>
      </w:pPr>
    </w:p>
    <w:p w14:paraId="16E262D1" w14:textId="77777777" w:rsidR="00B76A20" w:rsidRDefault="00C412F6">
      <w:pPr>
        <w:pStyle w:val="BodyText"/>
        <w:spacing w:before="1"/>
        <w:rPr>
          <w:b/>
          <w:sz w:val="14"/>
        </w:rPr>
      </w:pPr>
      <w:r>
        <w:pict w14:anchorId="6886E340">
          <v:rect id="_x0000_s1038" style="position:absolute;margin-left:1in;margin-top:9.9pt;width:2in;height:.6pt;z-index:-15707648;mso-wrap-distance-left:0;mso-wrap-distance-right:0;mso-position-horizontal-relative:page" fillcolor="black" stroked="f">
            <w10:wrap type="topAndBottom" anchorx="page"/>
          </v:rect>
        </w:pict>
      </w:r>
    </w:p>
    <w:p w14:paraId="05F5BC41" w14:textId="77777777" w:rsidR="00B76A20" w:rsidRDefault="00C412F6">
      <w:pPr>
        <w:spacing w:before="76"/>
        <w:ind w:left="100" w:right="163"/>
        <w:rPr>
          <w:sz w:val="24"/>
        </w:rPr>
      </w:pPr>
      <w:r>
        <w:rPr>
          <w:sz w:val="24"/>
          <w:vertAlign w:val="superscript"/>
        </w:rPr>
        <w:t>221</w:t>
      </w:r>
      <w:r>
        <w:rPr>
          <w:sz w:val="24"/>
        </w:rPr>
        <w:t xml:space="preserve"> </w:t>
      </w:r>
      <w:r>
        <w:rPr>
          <w:i/>
          <w:sz w:val="24"/>
        </w:rPr>
        <w:t>See generally Landmark judgment for women in customary marriages</w:t>
      </w:r>
      <w:r>
        <w:rPr>
          <w:sz w:val="24"/>
        </w:rPr>
        <w:t>, T</w:t>
      </w:r>
      <w:r>
        <w:rPr>
          <w:sz w:val="19"/>
        </w:rPr>
        <w:t xml:space="preserve">HE </w:t>
      </w:r>
      <w:r>
        <w:rPr>
          <w:sz w:val="24"/>
        </w:rPr>
        <w:t>N</w:t>
      </w:r>
      <w:r>
        <w:rPr>
          <w:sz w:val="19"/>
        </w:rPr>
        <w:t xml:space="preserve">EW </w:t>
      </w:r>
      <w:r>
        <w:rPr>
          <w:sz w:val="24"/>
        </w:rPr>
        <w:t>H</w:t>
      </w:r>
      <w:r>
        <w:rPr>
          <w:sz w:val="19"/>
        </w:rPr>
        <w:t xml:space="preserve">UMANITARIAN </w:t>
      </w:r>
      <w:hyperlink r:id="rId143">
        <w:r>
          <w:rPr>
            <w:sz w:val="24"/>
          </w:rPr>
          <w:t>http://www.thenewhumanitarian.org/feature/2005/12/21/la</w:t>
        </w:r>
        <w:r>
          <w:rPr>
            <w:sz w:val="24"/>
          </w:rPr>
          <w:t>ndmark-judgment-women-customary-</w:t>
        </w:r>
      </w:hyperlink>
      <w:r>
        <w:rPr>
          <w:sz w:val="24"/>
        </w:rPr>
        <w:t xml:space="preserve"> marriages (last visited July 18, 2019).</w:t>
      </w:r>
    </w:p>
    <w:p w14:paraId="3F43B24D" w14:textId="77777777" w:rsidR="00B76A20" w:rsidRDefault="00C412F6">
      <w:pPr>
        <w:spacing w:before="46" w:line="132" w:lineRule="auto"/>
        <w:ind w:left="100"/>
        <w:rPr>
          <w:i/>
          <w:sz w:val="24"/>
        </w:rPr>
      </w:pPr>
      <w:r>
        <w:rPr>
          <w:sz w:val="14"/>
        </w:rPr>
        <w:t xml:space="preserve">222 </w:t>
      </w:r>
      <w:r>
        <w:rPr>
          <w:i/>
          <w:position w:val="-8"/>
          <w:sz w:val="24"/>
        </w:rPr>
        <w:t>Id.</w:t>
      </w:r>
    </w:p>
    <w:p w14:paraId="231BFFA7" w14:textId="77777777" w:rsidR="00B76A20" w:rsidRDefault="00B76A20">
      <w:pPr>
        <w:spacing w:line="132" w:lineRule="auto"/>
        <w:rPr>
          <w:sz w:val="24"/>
        </w:rPr>
        <w:sectPr w:rsidR="00B76A20">
          <w:headerReference w:type="default" r:id="rId144"/>
          <w:footerReference w:type="default" r:id="rId145"/>
          <w:pgSz w:w="12240" w:h="15840"/>
          <w:pgMar w:top="1360" w:right="1320" w:bottom="980" w:left="1340" w:header="0" w:footer="785" w:gutter="0"/>
          <w:pgNumType w:start="44"/>
          <w:cols w:space="720"/>
        </w:sectPr>
      </w:pPr>
    </w:p>
    <w:p w14:paraId="042B6EAE" w14:textId="77777777" w:rsidR="00B76A20" w:rsidRDefault="00C412F6">
      <w:pPr>
        <w:pStyle w:val="BodyText"/>
        <w:spacing w:before="82"/>
        <w:ind w:left="100" w:right="364" w:firstLine="719"/>
      </w:pPr>
      <w:r>
        <w:t xml:space="preserve">Please find additional information on this case, as well as information on customary law in South Africa and Zambia by Save the Children, at the following link: </w:t>
      </w:r>
      <w:hyperlink r:id="rId146">
        <w:r>
          <w:rPr>
            <w:color w:val="0462C1"/>
            <w:u w:val="single" w:color="0462C1"/>
          </w:rPr>
          <w:t>https://resourcecentre.savethechildren.net/sites/default/files/documents/5845.pdf</w:t>
        </w:r>
        <w:r>
          <w:t>.</w:t>
        </w:r>
      </w:hyperlink>
      <w:r>
        <w:rPr>
          <w:vertAlign w:val="superscript"/>
        </w:rPr>
        <w:t>223</w:t>
      </w:r>
    </w:p>
    <w:p w14:paraId="1141C7DB" w14:textId="77777777" w:rsidR="00B76A20" w:rsidRDefault="00B76A20">
      <w:pPr>
        <w:pStyle w:val="BodyText"/>
        <w:rPr>
          <w:sz w:val="20"/>
        </w:rPr>
      </w:pPr>
    </w:p>
    <w:p w14:paraId="239CCA58" w14:textId="77777777" w:rsidR="00B76A20" w:rsidRDefault="00B76A20">
      <w:pPr>
        <w:pStyle w:val="BodyText"/>
        <w:rPr>
          <w:sz w:val="20"/>
        </w:rPr>
      </w:pPr>
    </w:p>
    <w:p w14:paraId="510B44C5" w14:textId="77777777" w:rsidR="00B76A20" w:rsidRDefault="00B76A20">
      <w:pPr>
        <w:pStyle w:val="BodyText"/>
        <w:rPr>
          <w:sz w:val="20"/>
        </w:rPr>
      </w:pPr>
    </w:p>
    <w:p w14:paraId="385A1940" w14:textId="77777777" w:rsidR="00B76A20" w:rsidRDefault="00B76A20">
      <w:pPr>
        <w:pStyle w:val="BodyText"/>
        <w:rPr>
          <w:sz w:val="20"/>
        </w:rPr>
      </w:pPr>
    </w:p>
    <w:p w14:paraId="7387845D" w14:textId="77777777" w:rsidR="00B76A20" w:rsidRDefault="00B76A20">
      <w:pPr>
        <w:pStyle w:val="BodyText"/>
        <w:rPr>
          <w:sz w:val="20"/>
        </w:rPr>
      </w:pPr>
    </w:p>
    <w:p w14:paraId="30EDD501" w14:textId="77777777" w:rsidR="00B76A20" w:rsidRDefault="00B76A20">
      <w:pPr>
        <w:pStyle w:val="BodyText"/>
        <w:rPr>
          <w:sz w:val="20"/>
        </w:rPr>
      </w:pPr>
    </w:p>
    <w:p w14:paraId="2F114C86" w14:textId="77777777" w:rsidR="00B76A20" w:rsidRDefault="00B76A20">
      <w:pPr>
        <w:pStyle w:val="BodyText"/>
        <w:rPr>
          <w:sz w:val="20"/>
        </w:rPr>
      </w:pPr>
    </w:p>
    <w:p w14:paraId="45B17D42" w14:textId="77777777" w:rsidR="00B76A20" w:rsidRDefault="00B76A20">
      <w:pPr>
        <w:pStyle w:val="BodyText"/>
        <w:rPr>
          <w:sz w:val="20"/>
        </w:rPr>
      </w:pPr>
    </w:p>
    <w:p w14:paraId="451F18E1" w14:textId="77777777" w:rsidR="00B76A20" w:rsidRDefault="00B76A20">
      <w:pPr>
        <w:pStyle w:val="BodyText"/>
        <w:rPr>
          <w:sz w:val="20"/>
        </w:rPr>
      </w:pPr>
    </w:p>
    <w:p w14:paraId="550A49A7" w14:textId="77777777" w:rsidR="00B76A20" w:rsidRDefault="00B76A20">
      <w:pPr>
        <w:pStyle w:val="BodyText"/>
        <w:rPr>
          <w:sz w:val="20"/>
        </w:rPr>
      </w:pPr>
    </w:p>
    <w:p w14:paraId="06B86450" w14:textId="77777777" w:rsidR="00B76A20" w:rsidRDefault="00B76A20">
      <w:pPr>
        <w:pStyle w:val="BodyText"/>
        <w:rPr>
          <w:sz w:val="20"/>
        </w:rPr>
      </w:pPr>
    </w:p>
    <w:p w14:paraId="6AECFFF7" w14:textId="77777777" w:rsidR="00B76A20" w:rsidRDefault="00B76A20">
      <w:pPr>
        <w:pStyle w:val="BodyText"/>
        <w:rPr>
          <w:sz w:val="20"/>
        </w:rPr>
      </w:pPr>
    </w:p>
    <w:p w14:paraId="21249BB2" w14:textId="77777777" w:rsidR="00B76A20" w:rsidRDefault="00B76A20">
      <w:pPr>
        <w:pStyle w:val="BodyText"/>
        <w:rPr>
          <w:sz w:val="20"/>
        </w:rPr>
      </w:pPr>
    </w:p>
    <w:p w14:paraId="1475C3F9" w14:textId="77777777" w:rsidR="00B76A20" w:rsidRDefault="00B76A20">
      <w:pPr>
        <w:pStyle w:val="BodyText"/>
        <w:rPr>
          <w:sz w:val="20"/>
        </w:rPr>
      </w:pPr>
    </w:p>
    <w:p w14:paraId="04EBE5CD" w14:textId="77777777" w:rsidR="00B76A20" w:rsidRDefault="00B76A20">
      <w:pPr>
        <w:pStyle w:val="BodyText"/>
        <w:rPr>
          <w:sz w:val="20"/>
        </w:rPr>
      </w:pPr>
    </w:p>
    <w:p w14:paraId="68DBA1BE" w14:textId="77777777" w:rsidR="00B76A20" w:rsidRDefault="00B76A20">
      <w:pPr>
        <w:pStyle w:val="BodyText"/>
        <w:rPr>
          <w:sz w:val="20"/>
        </w:rPr>
      </w:pPr>
    </w:p>
    <w:p w14:paraId="4CD8DFAC" w14:textId="77777777" w:rsidR="00B76A20" w:rsidRDefault="00B76A20">
      <w:pPr>
        <w:pStyle w:val="BodyText"/>
        <w:rPr>
          <w:sz w:val="20"/>
        </w:rPr>
      </w:pPr>
    </w:p>
    <w:p w14:paraId="3709A7AC" w14:textId="77777777" w:rsidR="00B76A20" w:rsidRDefault="00B76A20">
      <w:pPr>
        <w:pStyle w:val="BodyText"/>
        <w:rPr>
          <w:sz w:val="20"/>
        </w:rPr>
      </w:pPr>
    </w:p>
    <w:p w14:paraId="08723154" w14:textId="77777777" w:rsidR="00B76A20" w:rsidRDefault="00B76A20">
      <w:pPr>
        <w:pStyle w:val="BodyText"/>
        <w:rPr>
          <w:sz w:val="20"/>
        </w:rPr>
      </w:pPr>
    </w:p>
    <w:p w14:paraId="1FDB0DB4" w14:textId="77777777" w:rsidR="00B76A20" w:rsidRDefault="00B76A20">
      <w:pPr>
        <w:pStyle w:val="BodyText"/>
        <w:rPr>
          <w:sz w:val="20"/>
        </w:rPr>
      </w:pPr>
    </w:p>
    <w:p w14:paraId="31A96FFC" w14:textId="77777777" w:rsidR="00B76A20" w:rsidRDefault="00B76A20">
      <w:pPr>
        <w:pStyle w:val="BodyText"/>
        <w:rPr>
          <w:sz w:val="20"/>
        </w:rPr>
      </w:pPr>
    </w:p>
    <w:p w14:paraId="4C39D5DC" w14:textId="77777777" w:rsidR="00B76A20" w:rsidRDefault="00B76A20">
      <w:pPr>
        <w:pStyle w:val="BodyText"/>
        <w:rPr>
          <w:sz w:val="20"/>
        </w:rPr>
      </w:pPr>
    </w:p>
    <w:p w14:paraId="61CE456B" w14:textId="77777777" w:rsidR="00B76A20" w:rsidRDefault="00B76A20">
      <w:pPr>
        <w:pStyle w:val="BodyText"/>
        <w:rPr>
          <w:sz w:val="20"/>
        </w:rPr>
      </w:pPr>
    </w:p>
    <w:p w14:paraId="4149F44F" w14:textId="77777777" w:rsidR="00B76A20" w:rsidRDefault="00B76A20">
      <w:pPr>
        <w:pStyle w:val="BodyText"/>
        <w:rPr>
          <w:sz w:val="20"/>
        </w:rPr>
      </w:pPr>
    </w:p>
    <w:p w14:paraId="4D2E5DC1" w14:textId="77777777" w:rsidR="00B76A20" w:rsidRDefault="00B76A20">
      <w:pPr>
        <w:pStyle w:val="BodyText"/>
        <w:rPr>
          <w:sz w:val="20"/>
        </w:rPr>
      </w:pPr>
    </w:p>
    <w:p w14:paraId="06CF93E7" w14:textId="77777777" w:rsidR="00B76A20" w:rsidRDefault="00B76A20">
      <w:pPr>
        <w:pStyle w:val="BodyText"/>
        <w:rPr>
          <w:sz w:val="20"/>
        </w:rPr>
      </w:pPr>
    </w:p>
    <w:p w14:paraId="6469AFC6" w14:textId="77777777" w:rsidR="00B76A20" w:rsidRDefault="00B76A20">
      <w:pPr>
        <w:pStyle w:val="BodyText"/>
        <w:rPr>
          <w:sz w:val="20"/>
        </w:rPr>
      </w:pPr>
    </w:p>
    <w:p w14:paraId="45893B3C" w14:textId="77777777" w:rsidR="00B76A20" w:rsidRDefault="00B76A20">
      <w:pPr>
        <w:pStyle w:val="BodyText"/>
        <w:rPr>
          <w:sz w:val="20"/>
        </w:rPr>
      </w:pPr>
    </w:p>
    <w:p w14:paraId="3CB253C0" w14:textId="77777777" w:rsidR="00B76A20" w:rsidRDefault="00B76A20">
      <w:pPr>
        <w:pStyle w:val="BodyText"/>
        <w:rPr>
          <w:sz w:val="20"/>
        </w:rPr>
      </w:pPr>
    </w:p>
    <w:p w14:paraId="2043B642" w14:textId="77777777" w:rsidR="00B76A20" w:rsidRDefault="00B76A20">
      <w:pPr>
        <w:pStyle w:val="BodyText"/>
        <w:rPr>
          <w:sz w:val="20"/>
        </w:rPr>
      </w:pPr>
    </w:p>
    <w:p w14:paraId="60B3BCB8" w14:textId="77777777" w:rsidR="00B76A20" w:rsidRDefault="00B76A20">
      <w:pPr>
        <w:pStyle w:val="BodyText"/>
        <w:rPr>
          <w:sz w:val="20"/>
        </w:rPr>
      </w:pPr>
    </w:p>
    <w:p w14:paraId="6A5BC844" w14:textId="77777777" w:rsidR="00B76A20" w:rsidRDefault="00B76A20">
      <w:pPr>
        <w:pStyle w:val="BodyText"/>
        <w:rPr>
          <w:sz w:val="20"/>
        </w:rPr>
      </w:pPr>
    </w:p>
    <w:p w14:paraId="5E1EC858" w14:textId="77777777" w:rsidR="00B76A20" w:rsidRDefault="00B76A20">
      <w:pPr>
        <w:pStyle w:val="BodyText"/>
        <w:rPr>
          <w:sz w:val="20"/>
        </w:rPr>
      </w:pPr>
    </w:p>
    <w:p w14:paraId="5DF8CA88" w14:textId="77777777" w:rsidR="00B76A20" w:rsidRDefault="00B76A20">
      <w:pPr>
        <w:pStyle w:val="BodyText"/>
        <w:rPr>
          <w:sz w:val="20"/>
        </w:rPr>
      </w:pPr>
    </w:p>
    <w:p w14:paraId="2C7EB932" w14:textId="77777777" w:rsidR="00B76A20" w:rsidRDefault="00B76A20">
      <w:pPr>
        <w:pStyle w:val="BodyText"/>
        <w:rPr>
          <w:sz w:val="20"/>
        </w:rPr>
      </w:pPr>
    </w:p>
    <w:p w14:paraId="14937B53" w14:textId="77777777" w:rsidR="00B76A20" w:rsidRDefault="00B76A20">
      <w:pPr>
        <w:pStyle w:val="BodyText"/>
        <w:rPr>
          <w:sz w:val="20"/>
        </w:rPr>
      </w:pPr>
    </w:p>
    <w:p w14:paraId="78EECF8E" w14:textId="77777777" w:rsidR="00B76A20" w:rsidRDefault="00B76A20">
      <w:pPr>
        <w:pStyle w:val="BodyText"/>
        <w:rPr>
          <w:sz w:val="20"/>
        </w:rPr>
      </w:pPr>
    </w:p>
    <w:p w14:paraId="7C9D6176" w14:textId="77777777" w:rsidR="00B76A20" w:rsidRDefault="00B76A20">
      <w:pPr>
        <w:pStyle w:val="BodyText"/>
        <w:rPr>
          <w:sz w:val="20"/>
        </w:rPr>
      </w:pPr>
    </w:p>
    <w:p w14:paraId="3CB0D4D8" w14:textId="77777777" w:rsidR="00B76A20" w:rsidRDefault="00B76A20">
      <w:pPr>
        <w:pStyle w:val="BodyText"/>
        <w:rPr>
          <w:sz w:val="20"/>
        </w:rPr>
      </w:pPr>
    </w:p>
    <w:p w14:paraId="66E22860" w14:textId="77777777" w:rsidR="00B76A20" w:rsidRDefault="00B76A20">
      <w:pPr>
        <w:pStyle w:val="BodyText"/>
        <w:rPr>
          <w:sz w:val="20"/>
        </w:rPr>
      </w:pPr>
    </w:p>
    <w:p w14:paraId="0D33D6C6" w14:textId="77777777" w:rsidR="00B76A20" w:rsidRDefault="00B76A20">
      <w:pPr>
        <w:pStyle w:val="BodyText"/>
        <w:rPr>
          <w:sz w:val="20"/>
        </w:rPr>
      </w:pPr>
    </w:p>
    <w:p w14:paraId="18C332FD" w14:textId="77777777" w:rsidR="00B76A20" w:rsidRDefault="00B76A20">
      <w:pPr>
        <w:pStyle w:val="BodyText"/>
        <w:rPr>
          <w:sz w:val="20"/>
        </w:rPr>
      </w:pPr>
    </w:p>
    <w:p w14:paraId="1387CB36" w14:textId="77777777" w:rsidR="00B76A20" w:rsidRDefault="00B76A20">
      <w:pPr>
        <w:pStyle w:val="BodyText"/>
        <w:rPr>
          <w:sz w:val="20"/>
        </w:rPr>
      </w:pPr>
    </w:p>
    <w:p w14:paraId="5B8B8C0A" w14:textId="77777777" w:rsidR="00B76A20" w:rsidRDefault="00B76A20">
      <w:pPr>
        <w:pStyle w:val="BodyText"/>
        <w:rPr>
          <w:sz w:val="20"/>
        </w:rPr>
      </w:pPr>
    </w:p>
    <w:p w14:paraId="13884908" w14:textId="77777777" w:rsidR="00B76A20" w:rsidRDefault="00B76A20">
      <w:pPr>
        <w:pStyle w:val="BodyText"/>
        <w:rPr>
          <w:sz w:val="20"/>
        </w:rPr>
      </w:pPr>
    </w:p>
    <w:p w14:paraId="6E6672DF" w14:textId="77777777" w:rsidR="00B76A20" w:rsidRDefault="00B76A20">
      <w:pPr>
        <w:pStyle w:val="BodyText"/>
        <w:rPr>
          <w:sz w:val="20"/>
        </w:rPr>
      </w:pPr>
    </w:p>
    <w:p w14:paraId="6B51D357" w14:textId="77777777" w:rsidR="00B76A20" w:rsidRDefault="00B76A20">
      <w:pPr>
        <w:pStyle w:val="BodyText"/>
        <w:rPr>
          <w:sz w:val="20"/>
        </w:rPr>
      </w:pPr>
    </w:p>
    <w:p w14:paraId="3D259409" w14:textId="77777777" w:rsidR="00B76A20" w:rsidRDefault="00B76A20">
      <w:pPr>
        <w:pStyle w:val="BodyText"/>
        <w:rPr>
          <w:sz w:val="20"/>
        </w:rPr>
      </w:pPr>
    </w:p>
    <w:p w14:paraId="65ACF89B" w14:textId="77777777" w:rsidR="00B76A20" w:rsidRDefault="00B76A20">
      <w:pPr>
        <w:pStyle w:val="BodyText"/>
        <w:rPr>
          <w:sz w:val="20"/>
        </w:rPr>
      </w:pPr>
    </w:p>
    <w:p w14:paraId="37CA3C42" w14:textId="77777777" w:rsidR="00B76A20" w:rsidRDefault="00C412F6">
      <w:pPr>
        <w:pStyle w:val="BodyText"/>
        <w:spacing w:before="4"/>
        <w:rPr>
          <w:sz w:val="14"/>
        </w:rPr>
      </w:pPr>
      <w:r>
        <w:pict w14:anchorId="19C8F069">
          <v:rect id="_x0000_s1037" style="position:absolute;margin-left:1in;margin-top:10.05pt;width:2in;height:.6pt;z-index:-15707136;mso-wrap-distance-left:0;mso-wrap-distance-right:0;mso-position-horizontal-relative:page" fillcolor="black" stroked="f">
            <w10:wrap type="topAndBottom" anchorx="page"/>
          </v:rect>
        </w:pict>
      </w:r>
    </w:p>
    <w:p w14:paraId="647683AB" w14:textId="77777777" w:rsidR="00B76A20" w:rsidRDefault="00C412F6">
      <w:pPr>
        <w:spacing w:before="73"/>
        <w:ind w:left="100" w:right="130"/>
        <w:rPr>
          <w:sz w:val="24"/>
        </w:rPr>
      </w:pPr>
      <w:r>
        <w:rPr>
          <w:sz w:val="24"/>
          <w:vertAlign w:val="superscript"/>
        </w:rPr>
        <w:t>223</w:t>
      </w:r>
      <w:r>
        <w:rPr>
          <w:sz w:val="24"/>
        </w:rPr>
        <w:t xml:space="preserve"> Patricia Martin, Buyi Mbambo and Bridget Mulenga, </w:t>
      </w:r>
      <w:r>
        <w:rPr>
          <w:i/>
          <w:sz w:val="24"/>
        </w:rPr>
        <w:t>An exploratory study on the interplay between African customary law and practices and children’s protection rights</w:t>
      </w:r>
      <w:r>
        <w:rPr>
          <w:sz w:val="24"/>
        </w:rPr>
        <w:t>, S</w:t>
      </w:r>
      <w:r>
        <w:rPr>
          <w:sz w:val="19"/>
        </w:rPr>
        <w:t xml:space="preserve">AVE THE </w:t>
      </w:r>
      <w:r>
        <w:rPr>
          <w:sz w:val="24"/>
        </w:rPr>
        <w:t>C</w:t>
      </w:r>
      <w:r>
        <w:rPr>
          <w:sz w:val="19"/>
        </w:rPr>
        <w:t xml:space="preserve">HILDREN </w:t>
      </w:r>
      <w:r>
        <w:rPr>
          <w:sz w:val="24"/>
        </w:rPr>
        <w:t>(2011), https://resourcecentre.savethechildren.net/sites/default/files/documents/5845.pdf.</w:t>
      </w:r>
    </w:p>
    <w:p w14:paraId="31A63334" w14:textId="77777777" w:rsidR="00B76A20" w:rsidRDefault="00B76A20">
      <w:pPr>
        <w:rPr>
          <w:sz w:val="24"/>
        </w:rPr>
        <w:sectPr w:rsidR="00B76A20">
          <w:headerReference w:type="default" r:id="rId147"/>
          <w:footerReference w:type="default" r:id="rId148"/>
          <w:pgSz w:w="12240" w:h="15840"/>
          <w:pgMar w:top="1360" w:right="1320" w:bottom="980" w:left="1340" w:header="0" w:footer="785" w:gutter="0"/>
          <w:pgNumType w:start="45"/>
          <w:cols w:space="720"/>
        </w:sectPr>
      </w:pPr>
    </w:p>
    <w:p w14:paraId="500723F0" w14:textId="77777777" w:rsidR="00B76A20" w:rsidRDefault="00C412F6">
      <w:pPr>
        <w:pStyle w:val="Heading1"/>
        <w:jc w:val="both"/>
        <w:rPr>
          <w:u w:val="none"/>
        </w:rPr>
      </w:pPr>
      <w:r>
        <w:rPr>
          <w:color w:val="001F5F"/>
          <w:u w:val="thick" w:color="001F5F"/>
        </w:rPr>
        <w:t>South Africa</w:t>
      </w:r>
    </w:p>
    <w:p w14:paraId="3CFA840E" w14:textId="77777777" w:rsidR="00B76A20" w:rsidRDefault="00C412F6">
      <w:pPr>
        <w:pStyle w:val="Heading2"/>
        <w:rPr>
          <w:sz w:val="18"/>
          <w:u w:val="none"/>
        </w:rPr>
      </w:pPr>
      <w:hyperlink r:id="rId149">
        <w:r>
          <w:rPr>
            <w:color w:val="0462C1"/>
            <w:u w:color="0462C1"/>
          </w:rPr>
          <w:t>Bhe v Magistrate Khayelitsha &amp; Ors</w:t>
        </w:r>
      </w:hyperlink>
      <w:r>
        <w:rPr>
          <w:position w:val="9"/>
          <w:sz w:val="18"/>
          <w:u w:val="none"/>
        </w:rPr>
        <w:t>224</w:t>
      </w:r>
    </w:p>
    <w:p w14:paraId="71A8ED11" w14:textId="77777777" w:rsidR="00B76A20" w:rsidRDefault="00C412F6">
      <w:pPr>
        <w:pStyle w:val="BodyText"/>
        <w:ind w:left="100" w:right="6038"/>
      </w:pPr>
      <w:r>
        <w:t>Constitutional Court of South Africa October 15, 2004</w:t>
      </w:r>
    </w:p>
    <w:p w14:paraId="789B9929" w14:textId="77777777" w:rsidR="00B76A20" w:rsidRDefault="00C412F6">
      <w:pPr>
        <w:pStyle w:val="BodyText"/>
        <w:ind w:left="100"/>
      </w:pPr>
      <w:r>
        <w:t>Justice Pius Langa</w:t>
      </w:r>
    </w:p>
    <w:p w14:paraId="044FC0FF" w14:textId="77777777" w:rsidR="00B76A20" w:rsidRDefault="00B76A20">
      <w:pPr>
        <w:pStyle w:val="BodyText"/>
        <w:spacing w:before="9"/>
        <w:rPr>
          <w:sz w:val="23"/>
        </w:rPr>
      </w:pPr>
    </w:p>
    <w:p w14:paraId="02AB96EF" w14:textId="77777777" w:rsidR="00B76A20" w:rsidRDefault="00C412F6">
      <w:pPr>
        <w:pStyle w:val="Heading3"/>
        <w:spacing w:before="1"/>
      </w:pPr>
      <w:bookmarkStart w:id="9" w:name="_TOC_250000"/>
      <w:r>
        <w:rPr>
          <w:b/>
        </w:rPr>
        <w:t xml:space="preserve">Key Topics: </w:t>
      </w:r>
      <w:bookmarkEnd w:id="9"/>
      <w:r>
        <w:t>Customary law, succession, and property inheritance</w:t>
      </w:r>
    </w:p>
    <w:p w14:paraId="0BCA0D51" w14:textId="77777777" w:rsidR="00B76A20" w:rsidRDefault="00C412F6">
      <w:pPr>
        <w:spacing w:before="270"/>
        <w:ind w:left="100" w:right="112"/>
        <w:jc w:val="both"/>
        <w:rPr>
          <w:sz w:val="28"/>
        </w:rPr>
      </w:pPr>
      <w:r>
        <w:rPr>
          <w:b/>
          <w:sz w:val="28"/>
        </w:rPr>
        <w:t xml:space="preserve">Case Synopsis: </w:t>
      </w:r>
      <w:r>
        <w:rPr>
          <w:sz w:val="28"/>
        </w:rPr>
        <w:t xml:space="preserve">The Court in </w:t>
      </w:r>
      <w:r>
        <w:rPr>
          <w:i/>
          <w:sz w:val="28"/>
        </w:rPr>
        <w:t xml:space="preserve">Bhe v. Magistrate Khayelitsha &amp; Ors </w:t>
      </w:r>
      <w:r>
        <w:rPr>
          <w:sz w:val="28"/>
        </w:rPr>
        <w:t>held on the basis of South African constitutional law that daughters are equally entitled to inherit their family’s estate and declared that the principle of male primogeniture unfairly discriminates against women. The Court further invalidated a Section 2</w:t>
      </w:r>
      <w:r>
        <w:rPr>
          <w:sz w:val="28"/>
        </w:rPr>
        <w:t>3 of the Black Administration</w:t>
      </w:r>
      <w:r>
        <w:rPr>
          <w:spacing w:val="-17"/>
          <w:sz w:val="28"/>
        </w:rPr>
        <w:t xml:space="preserve"> </w:t>
      </w:r>
      <w:r>
        <w:rPr>
          <w:sz w:val="28"/>
        </w:rPr>
        <w:t>Act</w:t>
      </w:r>
      <w:r>
        <w:rPr>
          <w:spacing w:val="-20"/>
          <w:sz w:val="28"/>
        </w:rPr>
        <w:t xml:space="preserve"> </w:t>
      </w:r>
      <w:r>
        <w:rPr>
          <w:sz w:val="28"/>
        </w:rPr>
        <w:t>because</w:t>
      </w:r>
      <w:r>
        <w:rPr>
          <w:spacing w:val="-18"/>
          <w:sz w:val="28"/>
        </w:rPr>
        <w:t xml:space="preserve"> </w:t>
      </w:r>
      <w:r>
        <w:rPr>
          <w:sz w:val="28"/>
        </w:rPr>
        <w:t>it</w:t>
      </w:r>
      <w:r>
        <w:rPr>
          <w:spacing w:val="-17"/>
          <w:sz w:val="28"/>
        </w:rPr>
        <w:t xml:space="preserve"> </w:t>
      </w:r>
      <w:r>
        <w:rPr>
          <w:sz w:val="28"/>
        </w:rPr>
        <w:t>excluded</w:t>
      </w:r>
      <w:r>
        <w:rPr>
          <w:spacing w:val="-15"/>
          <w:sz w:val="28"/>
        </w:rPr>
        <w:t xml:space="preserve"> </w:t>
      </w:r>
      <w:r>
        <w:rPr>
          <w:sz w:val="28"/>
        </w:rPr>
        <w:t>women</w:t>
      </w:r>
      <w:r>
        <w:rPr>
          <w:spacing w:val="-17"/>
          <w:sz w:val="28"/>
        </w:rPr>
        <w:t xml:space="preserve"> </w:t>
      </w:r>
      <w:r>
        <w:rPr>
          <w:sz w:val="28"/>
        </w:rPr>
        <w:t>and</w:t>
      </w:r>
      <w:r>
        <w:rPr>
          <w:spacing w:val="-18"/>
          <w:sz w:val="28"/>
        </w:rPr>
        <w:t xml:space="preserve"> </w:t>
      </w:r>
      <w:r>
        <w:rPr>
          <w:sz w:val="28"/>
        </w:rPr>
        <w:t>daughters</w:t>
      </w:r>
      <w:r>
        <w:rPr>
          <w:spacing w:val="-17"/>
          <w:sz w:val="28"/>
        </w:rPr>
        <w:t xml:space="preserve"> </w:t>
      </w:r>
      <w:r>
        <w:rPr>
          <w:sz w:val="28"/>
        </w:rPr>
        <w:t>from</w:t>
      </w:r>
      <w:r>
        <w:rPr>
          <w:spacing w:val="-20"/>
          <w:sz w:val="28"/>
        </w:rPr>
        <w:t xml:space="preserve"> </w:t>
      </w:r>
      <w:r>
        <w:rPr>
          <w:sz w:val="28"/>
        </w:rPr>
        <w:t>inheriting</w:t>
      </w:r>
      <w:r>
        <w:rPr>
          <w:spacing w:val="-18"/>
          <w:sz w:val="28"/>
        </w:rPr>
        <w:t xml:space="preserve"> </w:t>
      </w:r>
      <w:r>
        <w:rPr>
          <w:sz w:val="28"/>
        </w:rPr>
        <w:t>property.</w:t>
      </w:r>
    </w:p>
    <w:p w14:paraId="616DA2A2" w14:textId="77777777" w:rsidR="00B76A20" w:rsidRDefault="00B76A20">
      <w:pPr>
        <w:pStyle w:val="BodyText"/>
        <w:spacing w:before="3"/>
        <w:rPr>
          <w:sz w:val="15"/>
        </w:rPr>
      </w:pPr>
    </w:p>
    <w:p w14:paraId="46051940" w14:textId="77777777" w:rsidR="00B76A20" w:rsidRDefault="00C412F6">
      <w:pPr>
        <w:pStyle w:val="Heading4"/>
        <w:spacing w:before="100" w:line="269" w:lineRule="exact"/>
      </w:pPr>
      <w:r>
        <w:t>Issue:</w:t>
      </w:r>
    </w:p>
    <w:p w14:paraId="4CA69932" w14:textId="77777777" w:rsidR="00B76A20" w:rsidRDefault="00C412F6">
      <w:pPr>
        <w:pStyle w:val="BodyText"/>
        <w:spacing w:line="269" w:lineRule="exact"/>
        <w:ind w:left="820"/>
      </w:pPr>
      <w:r>
        <w:t>The issues before the court was the constitutionality of both Section 23 of the Black</w:t>
      </w:r>
    </w:p>
    <w:p w14:paraId="2E4FF10D" w14:textId="77777777" w:rsidR="00B76A20" w:rsidRDefault="00C412F6">
      <w:pPr>
        <w:pStyle w:val="BodyText"/>
        <w:spacing w:before="2"/>
        <w:ind w:left="100"/>
      </w:pPr>
      <w:r>
        <w:t>Administration Act, which governs inheritance by Black South A</w:t>
      </w:r>
      <w:r>
        <w:t>fricans, and of the principle of primogeniture in the context of customary law regarding succession.</w:t>
      </w:r>
    </w:p>
    <w:p w14:paraId="4BDF4A0D" w14:textId="77777777" w:rsidR="00B76A20" w:rsidRDefault="00B76A20">
      <w:pPr>
        <w:pStyle w:val="BodyText"/>
        <w:spacing w:before="10"/>
        <w:rPr>
          <w:sz w:val="23"/>
        </w:rPr>
      </w:pPr>
    </w:p>
    <w:p w14:paraId="5028B5C1" w14:textId="77777777" w:rsidR="00B76A20" w:rsidRDefault="00C412F6">
      <w:pPr>
        <w:pStyle w:val="Heading4"/>
      </w:pPr>
      <w:r>
        <w:t>Facts:</w:t>
      </w:r>
    </w:p>
    <w:p w14:paraId="44D18F92" w14:textId="77777777" w:rsidR="00B76A20" w:rsidRDefault="00C412F6">
      <w:pPr>
        <w:pStyle w:val="BodyText"/>
        <w:spacing w:before="1"/>
        <w:ind w:left="100" w:right="115" w:firstLine="360"/>
        <w:jc w:val="both"/>
      </w:pPr>
      <w:r>
        <w:t>The Bhe case concerned two minor girls who sought to inherit their deceased father’s estate.</w:t>
      </w:r>
      <w:r>
        <w:rPr>
          <w:spacing w:val="-36"/>
        </w:rPr>
        <w:t xml:space="preserve"> </w:t>
      </w:r>
      <w:r>
        <w:t>The case was brought against their grandfather who, un</w:t>
      </w:r>
      <w:r>
        <w:t>der “black” law and custom, was to inherit his deceased son’s estate. The grandfather intended to sell the girls’ home. The children, Nonkululeko Bhe and Anelisa Bhe, both of whom were extra-marital daughters,</w:t>
      </w:r>
      <w:r>
        <w:rPr>
          <w:vertAlign w:val="superscript"/>
        </w:rPr>
        <w:t>225</w:t>
      </w:r>
      <w:r>
        <w:t xml:space="preserve"> had failed to qualify as heirs </w:t>
      </w:r>
      <w:r>
        <w:rPr>
          <w:spacing w:val="-10"/>
        </w:rPr>
        <w:t xml:space="preserve">in </w:t>
      </w:r>
      <w:r>
        <w:t>the intes</w:t>
      </w:r>
      <w:r>
        <w:t>tate estate of their deceased father, Vuyu Elius Mgolombane. Both Bhe and Mgolombane’s father were in agreement that no marriage or customary union had taken place between Bhe and Mgolombane. The father was appointed representative and sole heir of the Mgo</w:t>
      </w:r>
      <w:r>
        <w:t>lombane's estate, in accordance with Section 23 of the Black Administration Act which specifies the procedure for Black Africans</w:t>
      </w:r>
      <w:r>
        <w:rPr>
          <w:spacing w:val="-9"/>
        </w:rPr>
        <w:t xml:space="preserve"> </w:t>
      </w:r>
      <w:r>
        <w:t>in</w:t>
      </w:r>
      <w:r>
        <w:rPr>
          <w:spacing w:val="-9"/>
        </w:rPr>
        <w:t xml:space="preserve"> </w:t>
      </w:r>
      <w:r>
        <w:t>a</w:t>
      </w:r>
      <w:r>
        <w:rPr>
          <w:spacing w:val="-7"/>
        </w:rPr>
        <w:t xml:space="preserve"> </w:t>
      </w:r>
      <w:r>
        <w:t>customary</w:t>
      </w:r>
      <w:r>
        <w:rPr>
          <w:spacing w:val="-10"/>
        </w:rPr>
        <w:t xml:space="preserve"> </w:t>
      </w:r>
      <w:r>
        <w:t>union</w:t>
      </w:r>
      <w:r>
        <w:rPr>
          <w:spacing w:val="-7"/>
        </w:rPr>
        <w:t xml:space="preserve"> </w:t>
      </w:r>
      <w:r>
        <w:t>for</w:t>
      </w:r>
      <w:r>
        <w:rPr>
          <w:spacing w:val="-10"/>
        </w:rPr>
        <w:t xml:space="preserve"> </w:t>
      </w:r>
      <w:r>
        <w:t>what</w:t>
      </w:r>
      <w:r>
        <w:rPr>
          <w:spacing w:val="-8"/>
        </w:rPr>
        <w:t xml:space="preserve"> </w:t>
      </w:r>
      <w:r>
        <w:t>to</w:t>
      </w:r>
      <w:r>
        <w:rPr>
          <w:spacing w:val="-10"/>
        </w:rPr>
        <w:t xml:space="preserve"> </w:t>
      </w:r>
      <w:r>
        <w:t>do</w:t>
      </w:r>
      <w:r>
        <w:rPr>
          <w:spacing w:val="-7"/>
        </w:rPr>
        <w:t xml:space="preserve"> </w:t>
      </w:r>
      <w:r>
        <w:t>regarding</w:t>
      </w:r>
      <w:r>
        <w:rPr>
          <w:spacing w:val="-10"/>
        </w:rPr>
        <w:t xml:space="preserve"> </w:t>
      </w:r>
      <w:r>
        <w:t>inheritance.</w:t>
      </w:r>
      <w:r>
        <w:rPr>
          <w:spacing w:val="-7"/>
        </w:rPr>
        <w:t xml:space="preserve"> </w:t>
      </w:r>
      <w:r>
        <w:t>It</w:t>
      </w:r>
      <w:r>
        <w:rPr>
          <w:spacing w:val="-9"/>
        </w:rPr>
        <w:t xml:space="preserve"> </w:t>
      </w:r>
      <w:r>
        <w:t>prescribes</w:t>
      </w:r>
      <w:r>
        <w:rPr>
          <w:spacing w:val="-5"/>
        </w:rPr>
        <w:t xml:space="preserve"> </w:t>
      </w:r>
      <w:r>
        <w:t>the</w:t>
      </w:r>
      <w:r>
        <w:rPr>
          <w:spacing w:val="-9"/>
        </w:rPr>
        <w:t xml:space="preserve"> </w:t>
      </w:r>
      <w:r>
        <w:t>manner</w:t>
      </w:r>
      <w:r>
        <w:rPr>
          <w:spacing w:val="-8"/>
        </w:rPr>
        <w:t xml:space="preserve"> </w:t>
      </w:r>
      <w:r>
        <w:t>in</w:t>
      </w:r>
      <w:r>
        <w:rPr>
          <w:spacing w:val="-9"/>
        </w:rPr>
        <w:t xml:space="preserve"> </w:t>
      </w:r>
      <w:r>
        <w:t>which the estates of the deceased is to be administered and distributed, and establishes its legitimacy within its</w:t>
      </w:r>
      <w:r>
        <w:rPr>
          <w:spacing w:val="42"/>
        </w:rPr>
        <w:t xml:space="preserve"> </w:t>
      </w:r>
      <w:r>
        <w:t>own</w:t>
      </w:r>
      <w:r>
        <w:rPr>
          <w:spacing w:val="41"/>
        </w:rPr>
        <w:t xml:space="preserve"> </w:t>
      </w:r>
      <w:r>
        <w:t>provision.</w:t>
      </w:r>
      <w:r>
        <w:rPr>
          <w:vertAlign w:val="superscript"/>
        </w:rPr>
        <w:t>226</w:t>
      </w:r>
      <w:r>
        <w:rPr>
          <w:spacing w:val="42"/>
        </w:rPr>
        <w:t xml:space="preserve"> </w:t>
      </w:r>
      <w:r>
        <w:t>Mgolombane’s</w:t>
      </w:r>
      <w:r>
        <w:rPr>
          <w:spacing w:val="42"/>
        </w:rPr>
        <w:t xml:space="preserve"> </w:t>
      </w:r>
      <w:r>
        <w:t>father</w:t>
      </w:r>
      <w:r>
        <w:rPr>
          <w:spacing w:val="41"/>
        </w:rPr>
        <w:t xml:space="preserve"> </w:t>
      </w:r>
      <w:r>
        <w:t>made</w:t>
      </w:r>
      <w:r>
        <w:rPr>
          <w:spacing w:val="43"/>
        </w:rPr>
        <w:t xml:space="preserve"> </w:t>
      </w:r>
      <w:r>
        <w:t>it</w:t>
      </w:r>
      <w:r>
        <w:rPr>
          <w:spacing w:val="38"/>
        </w:rPr>
        <w:t xml:space="preserve"> </w:t>
      </w:r>
      <w:r>
        <w:t>clear</w:t>
      </w:r>
      <w:r>
        <w:rPr>
          <w:spacing w:val="41"/>
        </w:rPr>
        <w:t xml:space="preserve"> </w:t>
      </w:r>
      <w:r>
        <w:t>that</w:t>
      </w:r>
      <w:r>
        <w:rPr>
          <w:spacing w:val="41"/>
        </w:rPr>
        <w:t xml:space="preserve"> </w:t>
      </w:r>
      <w:r>
        <w:t>he</w:t>
      </w:r>
      <w:r>
        <w:rPr>
          <w:spacing w:val="42"/>
        </w:rPr>
        <w:t xml:space="preserve"> </w:t>
      </w:r>
      <w:r>
        <w:t>intended</w:t>
      </w:r>
      <w:r>
        <w:rPr>
          <w:spacing w:val="42"/>
        </w:rPr>
        <w:t xml:space="preserve"> </w:t>
      </w:r>
      <w:r>
        <w:t>to</w:t>
      </w:r>
      <w:r>
        <w:rPr>
          <w:spacing w:val="41"/>
        </w:rPr>
        <w:t xml:space="preserve"> </w:t>
      </w:r>
      <w:r>
        <w:t>sell</w:t>
      </w:r>
      <w:r>
        <w:rPr>
          <w:spacing w:val="42"/>
        </w:rPr>
        <w:t xml:space="preserve"> </w:t>
      </w:r>
      <w:r>
        <w:t>the</w:t>
      </w:r>
      <w:r>
        <w:rPr>
          <w:spacing w:val="42"/>
        </w:rPr>
        <w:t xml:space="preserve"> </w:t>
      </w:r>
      <w:r>
        <w:rPr>
          <w:spacing w:val="-4"/>
        </w:rPr>
        <w:t>immovable</w:t>
      </w:r>
    </w:p>
    <w:p w14:paraId="367DA171" w14:textId="77777777" w:rsidR="00B76A20" w:rsidRDefault="00B76A20">
      <w:pPr>
        <w:pStyle w:val="BodyText"/>
        <w:rPr>
          <w:sz w:val="20"/>
        </w:rPr>
      </w:pPr>
    </w:p>
    <w:p w14:paraId="0CA737E2" w14:textId="77777777" w:rsidR="00B76A20" w:rsidRDefault="00C412F6">
      <w:pPr>
        <w:pStyle w:val="BodyText"/>
        <w:spacing w:before="2"/>
        <w:rPr>
          <w:sz w:val="10"/>
        </w:rPr>
      </w:pPr>
      <w:r>
        <w:pict w14:anchorId="4CBB9DAC">
          <v:rect id="_x0000_s1036" style="position:absolute;margin-left:1in;margin-top:7.7pt;width:2in;height:.6pt;z-index:-15706624;mso-wrap-distance-left:0;mso-wrap-distance-right:0;mso-position-horizontal-relative:page" fillcolor="black" stroked="f">
            <w10:wrap type="topAndBottom" anchorx="page"/>
          </v:rect>
        </w:pict>
      </w:r>
    </w:p>
    <w:p w14:paraId="061785B0" w14:textId="77777777" w:rsidR="00B76A20" w:rsidRDefault="00C412F6">
      <w:pPr>
        <w:pStyle w:val="BodyText"/>
        <w:spacing w:before="76" w:line="269" w:lineRule="exact"/>
        <w:ind w:left="100"/>
      </w:pPr>
      <w:r>
        <w:rPr>
          <w:vertAlign w:val="superscript"/>
        </w:rPr>
        <w:t>224</w:t>
      </w:r>
      <w:r>
        <w:t xml:space="preserve"> Bhe v. Magistrate Khayelitsha &amp; Ors. 2005 (</w:t>
      </w:r>
      <w:r>
        <w:t>1) BCLR 1 (CC), 15 Oct. 2004.</w:t>
      </w:r>
    </w:p>
    <w:p w14:paraId="4F706756" w14:textId="77777777" w:rsidR="00B76A20" w:rsidRDefault="00C412F6">
      <w:pPr>
        <w:pStyle w:val="BodyText"/>
        <w:ind w:left="100" w:right="129"/>
      </w:pPr>
      <w:r>
        <w:rPr>
          <w:vertAlign w:val="superscript"/>
        </w:rPr>
        <w:t>225</w:t>
      </w:r>
      <w:r>
        <w:t xml:space="preserve"> </w:t>
      </w:r>
      <w:r>
        <w:rPr>
          <w:i/>
        </w:rPr>
        <w:t xml:space="preserve">Id. </w:t>
      </w:r>
      <w:r>
        <w:t xml:space="preserve">The footnote (footnote 15 in the case document) states the expression “illegitimate children” has been used by lawyers in South Africa for many years, and was used by the Cape High Court in the Bhe case and by the lawyers in this case to describe children </w:t>
      </w:r>
      <w:r>
        <w:t>who are conceived or born at a time when their biological parents are not lawfully married. I choose not to use the term, however. No child can in our constitutional order be considered “illegitimate,” in the sense that the term is</w:t>
      </w:r>
    </w:p>
    <w:p w14:paraId="26392323" w14:textId="77777777" w:rsidR="00B76A20" w:rsidRDefault="00C412F6">
      <w:pPr>
        <w:pStyle w:val="BodyText"/>
        <w:spacing w:before="1"/>
        <w:ind w:left="100" w:right="130"/>
      </w:pPr>
      <w:r>
        <w:t>capable of bearing, that</w:t>
      </w:r>
      <w:r>
        <w:t xml:space="preserve"> they are “unlawful” or “improper.” As this Court has said on many occasions, “our Constitution values all human beings equally, whatever their birth status, whatever their background.”</w:t>
      </w:r>
    </w:p>
    <w:p w14:paraId="7905C7D5" w14:textId="77777777" w:rsidR="00B76A20" w:rsidRDefault="00C412F6">
      <w:pPr>
        <w:pStyle w:val="BodyText"/>
        <w:ind w:left="100" w:right="158"/>
      </w:pPr>
      <w:r>
        <w:rPr>
          <w:vertAlign w:val="superscript"/>
        </w:rPr>
        <w:t>226</w:t>
      </w:r>
      <w:r>
        <w:t xml:space="preserve"> Section 23 of the B</w:t>
      </w:r>
      <w:r>
        <w:rPr>
          <w:sz w:val="19"/>
        </w:rPr>
        <w:t xml:space="preserve">LACK </w:t>
      </w:r>
      <w:r>
        <w:t>A</w:t>
      </w:r>
      <w:r>
        <w:rPr>
          <w:sz w:val="19"/>
        </w:rPr>
        <w:t xml:space="preserve">DMINISTRATION </w:t>
      </w:r>
      <w:r>
        <w:t>A</w:t>
      </w:r>
      <w:r>
        <w:rPr>
          <w:sz w:val="19"/>
        </w:rPr>
        <w:t xml:space="preserve">CT </w:t>
      </w:r>
      <w:r>
        <w:t>states, “(1) All movabl</w:t>
      </w:r>
      <w:r>
        <w:t>e property belonging to a Native and allotted to him or accruing under native law or custom to any women with whom he lived in a customary union, or to any house, shall upon his death devolve and be administered under</w:t>
      </w:r>
    </w:p>
    <w:p w14:paraId="6DD03993" w14:textId="77777777" w:rsidR="00B76A20" w:rsidRDefault="00B76A20">
      <w:pPr>
        <w:sectPr w:rsidR="00B76A20">
          <w:headerReference w:type="default" r:id="rId150"/>
          <w:footerReference w:type="default" r:id="rId151"/>
          <w:pgSz w:w="12240" w:h="15840"/>
          <w:pgMar w:top="1360" w:right="1320" w:bottom="980" w:left="1340" w:header="0" w:footer="785" w:gutter="0"/>
          <w:pgNumType w:start="46"/>
          <w:cols w:space="720"/>
        </w:sectPr>
      </w:pPr>
    </w:p>
    <w:p w14:paraId="683DBEB3" w14:textId="77777777" w:rsidR="00B76A20" w:rsidRDefault="00C412F6">
      <w:pPr>
        <w:pStyle w:val="BodyText"/>
        <w:spacing w:before="82"/>
        <w:ind w:left="100" w:right="114"/>
        <w:jc w:val="both"/>
      </w:pPr>
      <w:r>
        <w:t>property</w:t>
      </w:r>
      <w:r>
        <w:rPr>
          <w:spacing w:val="-7"/>
        </w:rPr>
        <w:t xml:space="preserve"> </w:t>
      </w:r>
      <w:r>
        <w:t>to</w:t>
      </w:r>
      <w:r>
        <w:rPr>
          <w:spacing w:val="-8"/>
        </w:rPr>
        <w:t xml:space="preserve"> </w:t>
      </w:r>
      <w:r>
        <w:t>defray</w:t>
      </w:r>
      <w:r>
        <w:rPr>
          <w:spacing w:val="-6"/>
        </w:rPr>
        <w:t xml:space="preserve"> </w:t>
      </w:r>
      <w:r>
        <w:t>expenses</w:t>
      </w:r>
      <w:r>
        <w:rPr>
          <w:spacing w:val="-6"/>
        </w:rPr>
        <w:t xml:space="preserve"> </w:t>
      </w:r>
      <w:r>
        <w:t>incurred</w:t>
      </w:r>
      <w:r>
        <w:rPr>
          <w:spacing w:val="-7"/>
        </w:rPr>
        <w:t xml:space="preserve"> </w:t>
      </w:r>
      <w:r>
        <w:t>in</w:t>
      </w:r>
      <w:r>
        <w:rPr>
          <w:spacing w:val="-7"/>
        </w:rPr>
        <w:t xml:space="preserve"> </w:t>
      </w:r>
      <w:r>
        <w:t>connection</w:t>
      </w:r>
      <w:r>
        <w:rPr>
          <w:spacing w:val="-9"/>
        </w:rPr>
        <w:t xml:space="preserve"> </w:t>
      </w:r>
      <w:r>
        <w:t>with</w:t>
      </w:r>
      <w:r>
        <w:rPr>
          <w:spacing w:val="-7"/>
        </w:rPr>
        <w:t xml:space="preserve"> </w:t>
      </w:r>
      <w:r>
        <w:t>the</w:t>
      </w:r>
      <w:r>
        <w:rPr>
          <w:spacing w:val="-7"/>
        </w:rPr>
        <w:t xml:space="preserve"> </w:t>
      </w:r>
      <w:r>
        <w:t>funeral</w:t>
      </w:r>
      <w:r>
        <w:rPr>
          <w:spacing w:val="-6"/>
        </w:rPr>
        <w:t xml:space="preserve"> </w:t>
      </w:r>
      <w:r>
        <w:t>of</w:t>
      </w:r>
      <w:r>
        <w:rPr>
          <w:spacing w:val="-8"/>
        </w:rPr>
        <w:t xml:space="preserve"> </w:t>
      </w:r>
      <w:r>
        <w:t>the</w:t>
      </w:r>
      <w:r>
        <w:rPr>
          <w:spacing w:val="-7"/>
        </w:rPr>
        <w:t xml:space="preserve"> </w:t>
      </w:r>
      <w:r>
        <w:t>deceased.</w:t>
      </w:r>
      <w:r>
        <w:rPr>
          <w:spacing w:val="-4"/>
        </w:rPr>
        <w:t xml:space="preserve"> </w:t>
      </w:r>
      <w:r>
        <w:t>Fearing</w:t>
      </w:r>
      <w:r>
        <w:rPr>
          <w:spacing w:val="-8"/>
        </w:rPr>
        <w:t xml:space="preserve"> </w:t>
      </w:r>
      <w:r>
        <w:t>that</w:t>
      </w:r>
      <w:r>
        <w:rPr>
          <w:spacing w:val="-8"/>
        </w:rPr>
        <w:t xml:space="preserve"> </w:t>
      </w:r>
      <w:r>
        <w:t>Bhe and</w:t>
      </w:r>
      <w:r>
        <w:rPr>
          <w:spacing w:val="-13"/>
        </w:rPr>
        <w:t xml:space="preserve"> </w:t>
      </w:r>
      <w:r>
        <w:t>the</w:t>
      </w:r>
      <w:r>
        <w:rPr>
          <w:spacing w:val="-12"/>
        </w:rPr>
        <w:t xml:space="preserve"> </w:t>
      </w:r>
      <w:r>
        <w:t>two</w:t>
      </w:r>
      <w:r>
        <w:rPr>
          <w:spacing w:val="-12"/>
        </w:rPr>
        <w:t xml:space="preserve"> </w:t>
      </w:r>
      <w:r>
        <w:t>minor</w:t>
      </w:r>
      <w:r>
        <w:rPr>
          <w:spacing w:val="-13"/>
        </w:rPr>
        <w:t xml:space="preserve"> </w:t>
      </w:r>
      <w:r>
        <w:t>children</w:t>
      </w:r>
      <w:r>
        <w:rPr>
          <w:spacing w:val="-12"/>
        </w:rPr>
        <w:t xml:space="preserve"> </w:t>
      </w:r>
      <w:r>
        <w:t>would</w:t>
      </w:r>
      <w:r>
        <w:rPr>
          <w:spacing w:val="-12"/>
        </w:rPr>
        <w:t xml:space="preserve"> </w:t>
      </w:r>
      <w:r>
        <w:t>be</w:t>
      </w:r>
      <w:r>
        <w:rPr>
          <w:spacing w:val="-11"/>
        </w:rPr>
        <w:t xml:space="preserve"> </w:t>
      </w:r>
      <w:r>
        <w:t>rendered</w:t>
      </w:r>
      <w:r>
        <w:rPr>
          <w:spacing w:val="-13"/>
        </w:rPr>
        <w:t xml:space="preserve"> </w:t>
      </w:r>
      <w:r>
        <w:t>homeless,</w:t>
      </w:r>
      <w:r>
        <w:rPr>
          <w:spacing w:val="-11"/>
        </w:rPr>
        <w:t xml:space="preserve"> </w:t>
      </w:r>
      <w:r>
        <w:t>this</w:t>
      </w:r>
      <w:r>
        <w:rPr>
          <w:spacing w:val="-11"/>
        </w:rPr>
        <w:t xml:space="preserve"> </w:t>
      </w:r>
      <w:r>
        <w:t>family</w:t>
      </w:r>
      <w:r>
        <w:rPr>
          <w:spacing w:val="-11"/>
        </w:rPr>
        <w:t xml:space="preserve"> </w:t>
      </w:r>
      <w:r>
        <w:t>approached</w:t>
      </w:r>
      <w:r>
        <w:rPr>
          <w:spacing w:val="-11"/>
        </w:rPr>
        <w:t xml:space="preserve"> </w:t>
      </w:r>
      <w:r>
        <w:t>the</w:t>
      </w:r>
      <w:r>
        <w:rPr>
          <w:spacing w:val="-12"/>
        </w:rPr>
        <w:t xml:space="preserve"> </w:t>
      </w:r>
      <w:r>
        <w:t>Cape</w:t>
      </w:r>
      <w:r>
        <w:rPr>
          <w:spacing w:val="-11"/>
        </w:rPr>
        <w:t xml:space="preserve"> </w:t>
      </w:r>
      <w:r>
        <w:t>High</w:t>
      </w:r>
      <w:r>
        <w:rPr>
          <w:spacing w:val="-12"/>
        </w:rPr>
        <w:t xml:space="preserve"> </w:t>
      </w:r>
      <w:r>
        <w:t>Court and obtained two interdicts pendente lite to prevent (a) the selling of the immovable property for</w:t>
      </w:r>
      <w:r>
        <w:rPr>
          <w:spacing w:val="-43"/>
        </w:rPr>
        <w:t xml:space="preserve"> </w:t>
      </w:r>
      <w:r>
        <w:t>the purposes of off-setting funeral expenses; and (b) further harassment of Bhe by the father of the deceased.</w:t>
      </w:r>
    </w:p>
    <w:p w14:paraId="23C9D470" w14:textId="77777777" w:rsidR="00B76A20" w:rsidRDefault="00B76A20">
      <w:pPr>
        <w:pStyle w:val="BodyText"/>
      </w:pPr>
    </w:p>
    <w:p w14:paraId="10E78663" w14:textId="77777777" w:rsidR="00B76A20" w:rsidRDefault="00C412F6">
      <w:pPr>
        <w:pStyle w:val="Heading4"/>
        <w:spacing w:line="269" w:lineRule="exact"/>
      </w:pPr>
      <w:r>
        <w:t>Holding:</w:t>
      </w:r>
    </w:p>
    <w:p w14:paraId="1D1B3233" w14:textId="77777777" w:rsidR="00B76A20" w:rsidRDefault="00C412F6">
      <w:pPr>
        <w:pStyle w:val="BodyText"/>
        <w:ind w:left="100" w:right="110" w:firstLine="719"/>
        <w:jc w:val="both"/>
      </w:pPr>
      <w:r>
        <w:t>Section</w:t>
      </w:r>
      <w:r>
        <w:rPr>
          <w:spacing w:val="-11"/>
        </w:rPr>
        <w:t xml:space="preserve"> </w:t>
      </w:r>
      <w:r>
        <w:t>23</w:t>
      </w:r>
      <w:r>
        <w:rPr>
          <w:spacing w:val="-9"/>
        </w:rPr>
        <w:t xml:space="preserve"> </w:t>
      </w:r>
      <w:r>
        <w:t>of</w:t>
      </w:r>
      <w:r>
        <w:rPr>
          <w:spacing w:val="-12"/>
        </w:rPr>
        <w:t xml:space="preserve"> </w:t>
      </w:r>
      <w:r>
        <w:t>the</w:t>
      </w:r>
      <w:r>
        <w:rPr>
          <w:spacing w:val="-10"/>
        </w:rPr>
        <w:t xml:space="preserve"> </w:t>
      </w:r>
      <w:r>
        <w:t>Black</w:t>
      </w:r>
      <w:r>
        <w:rPr>
          <w:spacing w:val="-10"/>
        </w:rPr>
        <w:t xml:space="preserve"> </w:t>
      </w:r>
      <w:r>
        <w:t>Admini</w:t>
      </w:r>
      <w:r>
        <w:t>stration</w:t>
      </w:r>
      <w:r>
        <w:rPr>
          <w:spacing w:val="-10"/>
        </w:rPr>
        <w:t xml:space="preserve"> </w:t>
      </w:r>
      <w:r>
        <w:t>Act</w:t>
      </w:r>
      <w:r>
        <w:rPr>
          <w:spacing w:val="-10"/>
        </w:rPr>
        <w:t xml:space="preserve"> </w:t>
      </w:r>
      <w:r>
        <w:t>of</w:t>
      </w:r>
      <w:r>
        <w:rPr>
          <w:spacing w:val="-12"/>
        </w:rPr>
        <w:t xml:space="preserve"> </w:t>
      </w:r>
      <w:r>
        <w:t>1927</w:t>
      </w:r>
      <w:r>
        <w:rPr>
          <w:spacing w:val="-9"/>
        </w:rPr>
        <w:t xml:space="preserve"> </w:t>
      </w:r>
      <w:r>
        <w:t>is</w:t>
      </w:r>
      <w:r>
        <w:rPr>
          <w:spacing w:val="-10"/>
        </w:rPr>
        <w:t xml:space="preserve"> </w:t>
      </w:r>
      <w:r>
        <w:t>declared</w:t>
      </w:r>
      <w:r>
        <w:rPr>
          <w:spacing w:val="-10"/>
        </w:rPr>
        <w:t xml:space="preserve"> </w:t>
      </w:r>
      <w:r>
        <w:t>as</w:t>
      </w:r>
      <w:r>
        <w:rPr>
          <w:spacing w:val="-9"/>
        </w:rPr>
        <w:t xml:space="preserve"> </w:t>
      </w:r>
      <w:r>
        <w:t>unconstitutional</w:t>
      </w:r>
      <w:r>
        <w:rPr>
          <w:spacing w:val="-11"/>
        </w:rPr>
        <w:t xml:space="preserve"> </w:t>
      </w:r>
      <w:r>
        <w:t>and</w:t>
      </w:r>
      <w:r>
        <w:rPr>
          <w:spacing w:val="-10"/>
        </w:rPr>
        <w:t xml:space="preserve"> </w:t>
      </w:r>
      <w:r>
        <w:t>invalid. Bhe’s case “where legislative provisions are consistent with the intestate customary law principles of male</w:t>
      </w:r>
      <w:r>
        <w:rPr>
          <w:spacing w:val="-15"/>
        </w:rPr>
        <w:t xml:space="preserve"> </w:t>
      </w:r>
      <w:r>
        <w:t>primogeniture,</w:t>
      </w:r>
      <w:r>
        <w:rPr>
          <w:spacing w:val="-16"/>
        </w:rPr>
        <w:t xml:space="preserve"> </w:t>
      </w:r>
      <w:r>
        <w:t>which</w:t>
      </w:r>
      <w:r>
        <w:rPr>
          <w:spacing w:val="-15"/>
        </w:rPr>
        <w:t xml:space="preserve"> </w:t>
      </w:r>
      <w:r>
        <w:t>excluded</w:t>
      </w:r>
      <w:r>
        <w:rPr>
          <w:spacing w:val="-16"/>
        </w:rPr>
        <w:t xml:space="preserve"> </w:t>
      </w:r>
      <w:r>
        <w:t>women</w:t>
      </w:r>
      <w:r>
        <w:rPr>
          <w:spacing w:val="-17"/>
        </w:rPr>
        <w:t xml:space="preserve"> </w:t>
      </w:r>
      <w:r>
        <w:t>and</w:t>
      </w:r>
      <w:r>
        <w:rPr>
          <w:spacing w:val="-15"/>
        </w:rPr>
        <w:t xml:space="preserve"> </w:t>
      </w:r>
      <w:r>
        <w:t>girls</w:t>
      </w:r>
      <w:r>
        <w:rPr>
          <w:spacing w:val="-14"/>
        </w:rPr>
        <w:t xml:space="preserve"> </w:t>
      </w:r>
      <w:r>
        <w:t>from</w:t>
      </w:r>
      <w:r>
        <w:rPr>
          <w:spacing w:val="-15"/>
        </w:rPr>
        <w:t xml:space="preserve"> </w:t>
      </w:r>
      <w:r>
        <w:t>inheriting</w:t>
      </w:r>
      <w:r>
        <w:rPr>
          <w:spacing w:val="-14"/>
        </w:rPr>
        <w:t xml:space="preserve"> </w:t>
      </w:r>
      <w:r>
        <w:t>in</w:t>
      </w:r>
      <w:r>
        <w:rPr>
          <w:spacing w:val="-14"/>
        </w:rPr>
        <w:t xml:space="preserve"> </w:t>
      </w:r>
      <w:r>
        <w:t>the</w:t>
      </w:r>
      <w:r>
        <w:rPr>
          <w:spacing w:val="-16"/>
        </w:rPr>
        <w:t xml:space="preserve"> </w:t>
      </w:r>
      <w:r>
        <w:t>estate</w:t>
      </w:r>
      <w:r>
        <w:rPr>
          <w:spacing w:val="-15"/>
        </w:rPr>
        <w:t xml:space="preserve"> </w:t>
      </w:r>
      <w:r>
        <w:t>of</w:t>
      </w:r>
      <w:r>
        <w:rPr>
          <w:spacing w:val="-15"/>
        </w:rPr>
        <w:t xml:space="preserve"> </w:t>
      </w:r>
      <w:r>
        <w:t>a</w:t>
      </w:r>
      <w:r>
        <w:rPr>
          <w:spacing w:val="-14"/>
        </w:rPr>
        <w:t xml:space="preserve"> </w:t>
      </w:r>
      <w:r>
        <w:t>d</w:t>
      </w:r>
      <w:r>
        <w:t>eceased</w:t>
      </w:r>
      <w:r>
        <w:rPr>
          <w:spacing w:val="-14"/>
        </w:rPr>
        <w:t xml:space="preserve"> </w:t>
      </w:r>
      <w:r>
        <w:t>family head were impugned. Under this Principle, only the eldest surviving male relative inherits the family- head status and property. The Court held that the principle of male primogeniture indeed unfairly discriminated against women and declared</w:t>
      </w:r>
      <w:r>
        <w:t xml:space="preserve"> it unconstitutional.”</w:t>
      </w:r>
      <w:r>
        <w:rPr>
          <w:vertAlign w:val="superscript"/>
        </w:rPr>
        <w:t>227</w:t>
      </w:r>
      <w:r>
        <w:t xml:space="preserve"> As a result, the two </w:t>
      </w:r>
      <w:r>
        <w:rPr>
          <w:spacing w:val="-4"/>
        </w:rPr>
        <w:t>children,</w:t>
      </w:r>
      <w:r>
        <w:rPr>
          <w:spacing w:val="52"/>
        </w:rPr>
        <w:t xml:space="preserve"> </w:t>
      </w:r>
      <w:r>
        <w:t>Nonkululeko Bhe and Anelisa Bhe, were the only heirs in the estate of the late Vuyu Elius Mgolombane.</w:t>
      </w:r>
    </w:p>
    <w:p w14:paraId="376184C7" w14:textId="77777777" w:rsidR="00B76A20" w:rsidRDefault="00B76A20">
      <w:pPr>
        <w:pStyle w:val="BodyText"/>
        <w:spacing w:before="1"/>
      </w:pPr>
    </w:p>
    <w:p w14:paraId="332F8D40" w14:textId="77777777" w:rsidR="00B76A20" w:rsidRDefault="00C412F6">
      <w:pPr>
        <w:pStyle w:val="Heading4"/>
        <w:spacing w:line="269" w:lineRule="exact"/>
      </w:pPr>
      <w:r>
        <w:t>Reasoning:</w:t>
      </w:r>
    </w:p>
    <w:p w14:paraId="424AAA9D" w14:textId="77777777" w:rsidR="00B76A20" w:rsidRDefault="00C412F6">
      <w:pPr>
        <w:pStyle w:val="BodyText"/>
        <w:ind w:left="100" w:right="113" w:firstLine="719"/>
        <w:jc w:val="both"/>
      </w:pPr>
      <w:r>
        <w:t>Deputy Chief Justice Langa wrote the majority opinion of the Court. He held that, construed in the light of its history and context, section 2</w:t>
      </w:r>
      <w:r>
        <w:t>3 of the 1927 Black Administration Act is an anachronistic</w:t>
      </w:r>
      <w:r>
        <w:rPr>
          <w:spacing w:val="-3"/>
        </w:rPr>
        <w:t xml:space="preserve"> </w:t>
      </w:r>
      <w:r>
        <w:t>piece</w:t>
      </w:r>
      <w:r>
        <w:rPr>
          <w:spacing w:val="-2"/>
        </w:rPr>
        <w:t xml:space="preserve"> </w:t>
      </w:r>
      <w:r>
        <w:t>of</w:t>
      </w:r>
      <w:r>
        <w:rPr>
          <w:spacing w:val="-7"/>
        </w:rPr>
        <w:t xml:space="preserve"> </w:t>
      </w:r>
      <w:r>
        <w:t>legislation</w:t>
      </w:r>
      <w:r>
        <w:rPr>
          <w:spacing w:val="-5"/>
        </w:rPr>
        <w:t xml:space="preserve"> </w:t>
      </w:r>
      <w:r>
        <w:t>which</w:t>
      </w:r>
      <w:r>
        <w:rPr>
          <w:spacing w:val="-6"/>
        </w:rPr>
        <w:t xml:space="preserve"> </w:t>
      </w:r>
      <w:r>
        <w:t>legitimized</w:t>
      </w:r>
      <w:r>
        <w:rPr>
          <w:spacing w:val="-5"/>
        </w:rPr>
        <w:t xml:space="preserve"> </w:t>
      </w:r>
      <w:r>
        <w:t>problematic</w:t>
      </w:r>
      <w:r>
        <w:rPr>
          <w:spacing w:val="-3"/>
        </w:rPr>
        <w:t xml:space="preserve"> </w:t>
      </w:r>
      <w:r>
        <w:t>customary</w:t>
      </w:r>
      <w:r>
        <w:rPr>
          <w:spacing w:val="-3"/>
        </w:rPr>
        <w:t xml:space="preserve"> </w:t>
      </w:r>
      <w:r>
        <w:t>laws</w:t>
      </w:r>
      <w:r>
        <w:rPr>
          <w:spacing w:val="-5"/>
        </w:rPr>
        <w:t xml:space="preserve"> </w:t>
      </w:r>
      <w:r>
        <w:t>and</w:t>
      </w:r>
      <w:r>
        <w:rPr>
          <w:spacing w:val="-4"/>
        </w:rPr>
        <w:t xml:space="preserve"> </w:t>
      </w:r>
      <w:r>
        <w:t>caused</w:t>
      </w:r>
      <w:r>
        <w:rPr>
          <w:spacing w:val="-2"/>
        </w:rPr>
        <w:t xml:space="preserve"> </w:t>
      </w:r>
      <w:r>
        <w:t>egregious violations of the rights of black African persons.</w:t>
      </w:r>
      <w:r>
        <w:rPr>
          <w:vertAlign w:val="superscript"/>
        </w:rPr>
        <w:t>228</w:t>
      </w:r>
      <w:r>
        <w:t xml:space="preserve"> “[P]eople are still treated as ‘blacks’ rather than </w:t>
      </w:r>
      <w:r>
        <w:rPr>
          <w:spacing w:val="-6"/>
        </w:rPr>
        <w:t xml:space="preserve">as </w:t>
      </w:r>
      <w:r>
        <w:t>o</w:t>
      </w:r>
      <w:r>
        <w:t>rdinary</w:t>
      </w:r>
      <w:r>
        <w:rPr>
          <w:spacing w:val="-5"/>
        </w:rPr>
        <w:t xml:space="preserve"> </w:t>
      </w:r>
      <w:r>
        <w:t>persons</w:t>
      </w:r>
      <w:r>
        <w:rPr>
          <w:spacing w:val="-5"/>
        </w:rPr>
        <w:t xml:space="preserve"> </w:t>
      </w:r>
      <w:r>
        <w:t>seeking</w:t>
      </w:r>
      <w:r>
        <w:rPr>
          <w:spacing w:val="-3"/>
        </w:rPr>
        <w:t xml:space="preserve"> </w:t>
      </w:r>
      <w:r>
        <w:t>to</w:t>
      </w:r>
      <w:r>
        <w:rPr>
          <w:spacing w:val="-4"/>
        </w:rPr>
        <w:t xml:space="preserve"> </w:t>
      </w:r>
      <w:r>
        <w:t>wind</w:t>
      </w:r>
      <w:r>
        <w:rPr>
          <w:spacing w:val="-5"/>
        </w:rPr>
        <w:t xml:space="preserve"> </w:t>
      </w:r>
      <w:r>
        <w:t>up</w:t>
      </w:r>
      <w:r>
        <w:rPr>
          <w:spacing w:val="-4"/>
        </w:rPr>
        <w:t xml:space="preserve"> </w:t>
      </w:r>
      <w:r>
        <w:t>a</w:t>
      </w:r>
      <w:r>
        <w:rPr>
          <w:spacing w:val="-5"/>
        </w:rPr>
        <w:t xml:space="preserve"> </w:t>
      </w:r>
      <w:r>
        <w:t>deceased</w:t>
      </w:r>
      <w:r>
        <w:rPr>
          <w:spacing w:val="-6"/>
        </w:rPr>
        <w:t xml:space="preserve"> </w:t>
      </w:r>
      <w:r>
        <w:t>estate,</w:t>
      </w:r>
      <w:r>
        <w:rPr>
          <w:spacing w:val="-4"/>
        </w:rPr>
        <w:t xml:space="preserve"> </w:t>
      </w:r>
      <w:r>
        <w:t>and</w:t>
      </w:r>
      <w:r>
        <w:rPr>
          <w:spacing w:val="-4"/>
        </w:rPr>
        <w:t xml:space="preserve"> </w:t>
      </w:r>
      <w:r>
        <w:t>it</w:t>
      </w:r>
      <w:r>
        <w:rPr>
          <w:spacing w:val="-7"/>
        </w:rPr>
        <w:t xml:space="preserve"> </w:t>
      </w:r>
      <w:r>
        <w:t>is</w:t>
      </w:r>
      <w:r>
        <w:rPr>
          <w:spacing w:val="-3"/>
        </w:rPr>
        <w:t xml:space="preserve"> </w:t>
      </w:r>
      <w:r>
        <w:t>in</w:t>
      </w:r>
      <w:r>
        <w:rPr>
          <w:spacing w:val="-6"/>
        </w:rPr>
        <w:t xml:space="preserve"> </w:t>
      </w:r>
      <w:r>
        <w:t>conflict</w:t>
      </w:r>
      <w:r>
        <w:rPr>
          <w:spacing w:val="-8"/>
        </w:rPr>
        <w:t xml:space="preserve"> </w:t>
      </w:r>
      <w:r>
        <w:t>with</w:t>
      </w:r>
      <w:r>
        <w:rPr>
          <w:spacing w:val="-7"/>
        </w:rPr>
        <w:t xml:space="preserve"> </w:t>
      </w:r>
      <w:r>
        <w:t>the</w:t>
      </w:r>
      <w:r>
        <w:rPr>
          <w:spacing w:val="-3"/>
        </w:rPr>
        <w:t xml:space="preserve"> </w:t>
      </w:r>
      <w:r>
        <w:t>establishment</w:t>
      </w:r>
      <w:r>
        <w:rPr>
          <w:spacing w:val="-4"/>
        </w:rPr>
        <w:t xml:space="preserve"> </w:t>
      </w:r>
      <w:r>
        <w:t>of</w:t>
      </w:r>
      <w:r>
        <w:rPr>
          <w:spacing w:val="-8"/>
        </w:rPr>
        <w:t xml:space="preserve"> </w:t>
      </w:r>
      <w:r>
        <w:t>a non-racial</w:t>
      </w:r>
      <w:r>
        <w:rPr>
          <w:spacing w:val="-16"/>
        </w:rPr>
        <w:t xml:space="preserve"> </w:t>
      </w:r>
      <w:r>
        <w:t>society</w:t>
      </w:r>
      <w:r>
        <w:rPr>
          <w:spacing w:val="-16"/>
        </w:rPr>
        <w:t xml:space="preserve"> </w:t>
      </w:r>
      <w:r>
        <w:t>where</w:t>
      </w:r>
      <w:r>
        <w:rPr>
          <w:spacing w:val="-14"/>
        </w:rPr>
        <w:t xml:space="preserve"> </w:t>
      </w:r>
      <w:r>
        <w:t>rights</w:t>
      </w:r>
      <w:r>
        <w:rPr>
          <w:spacing w:val="-15"/>
        </w:rPr>
        <w:t xml:space="preserve"> </w:t>
      </w:r>
      <w:r>
        <w:t>and</w:t>
      </w:r>
      <w:r>
        <w:rPr>
          <w:spacing w:val="-15"/>
        </w:rPr>
        <w:t xml:space="preserve"> </w:t>
      </w:r>
      <w:r>
        <w:t>duties</w:t>
      </w:r>
      <w:r>
        <w:rPr>
          <w:spacing w:val="-15"/>
        </w:rPr>
        <w:t xml:space="preserve"> </w:t>
      </w:r>
      <w:r>
        <w:t>are</w:t>
      </w:r>
      <w:r>
        <w:rPr>
          <w:spacing w:val="-16"/>
        </w:rPr>
        <w:t xml:space="preserve"> </w:t>
      </w:r>
      <w:r>
        <w:t>no</w:t>
      </w:r>
      <w:r>
        <w:rPr>
          <w:spacing w:val="-15"/>
        </w:rPr>
        <w:t xml:space="preserve"> </w:t>
      </w:r>
      <w:r>
        <w:t>longer</w:t>
      </w:r>
      <w:r>
        <w:rPr>
          <w:spacing w:val="-15"/>
        </w:rPr>
        <w:t xml:space="preserve"> </w:t>
      </w:r>
      <w:r>
        <w:t>determined</w:t>
      </w:r>
      <w:r>
        <w:rPr>
          <w:spacing w:val="-16"/>
        </w:rPr>
        <w:t xml:space="preserve"> </w:t>
      </w:r>
      <w:r>
        <w:t>by</w:t>
      </w:r>
      <w:r>
        <w:rPr>
          <w:spacing w:val="-14"/>
        </w:rPr>
        <w:t xml:space="preserve"> </w:t>
      </w:r>
      <w:r>
        <w:t>origin</w:t>
      </w:r>
      <w:r>
        <w:rPr>
          <w:spacing w:val="-17"/>
        </w:rPr>
        <w:t xml:space="preserve"> </w:t>
      </w:r>
      <w:r>
        <w:t>or</w:t>
      </w:r>
      <w:r>
        <w:rPr>
          <w:spacing w:val="-17"/>
        </w:rPr>
        <w:t xml:space="preserve"> </w:t>
      </w:r>
      <w:r>
        <w:t>skin</w:t>
      </w:r>
      <w:r>
        <w:rPr>
          <w:spacing w:val="-14"/>
        </w:rPr>
        <w:t xml:space="preserve"> </w:t>
      </w:r>
      <w:r>
        <w:t>colour.”</w:t>
      </w:r>
      <w:r>
        <w:rPr>
          <w:vertAlign w:val="superscript"/>
        </w:rPr>
        <w:t>229</w:t>
      </w:r>
      <w:r>
        <w:rPr>
          <w:spacing w:val="-15"/>
        </w:rPr>
        <w:t xml:space="preserve"> </w:t>
      </w:r>
      <w:r>
        <w:rPr>
          <w:spacing w:val="-4"/>
        </w:rPr>
        <w:t xml:space="preserve">Section </w:t>
      </w:r>
      <w:r>
        <w:t>23 created a parallel system of succession for black Africans and did not consider their individual wishes and circumstances. Furthermore, the Court concluded that Section 23 came in conflict with section 9(3) and section 10 of the South African Constituti</w:t>
      </w:r>
      <w:r>
        <w:t>on, and therefore must be struck down. Section</w:t>
      </w:r>
      <w:r>
        <w:rPr>
          <w:spacing w:val="-4"/>
        </w:rPr>
        <w:t xml:space="preserve"> </w:t>
      </w:r>
      <w:r>
        <w:t>9(3)</w:t>
      </w:r>
      <w:r>
        <w:rPr>
          <w:spacing w:val="-8"/>
        </w:rPr>
        <w:t xml:space="preserve"> </w:t>
      </w:r>
      <w:r>
        <w:t>is</w:t>
      </w:r>
      <w:r>
        <w:rPr>
          <w:spacing w:val="-5"/>
        </w:rPr>
        <w:t xml:space="preserve"> </w:t>
      </w:r>
      <w:r>
        <w:t>about</w:t>
      </w:r>
      <w:r>
        <w:rPr>
          <w:spacing w:val="-5"/>
        </w:rPr>
        <w:t xml:space="preserve"> </w:t>
      </w:r>
      <w:r>
        <w:t>equality</w:t>
      </w:r>
      <w:r>
        <w:rPr>
          <w:spacing w:val="-4"/>
        </w:rPr>
        <w:t xml:space="preserve"> </w:t>
      </w:r>
      <w:r>
        <w:t>and</w:t>
      </w:r>
      <w:r>
        <w:rPr>
          <w:spacing w:val="-6"/>
        </w:rPr>
        <w:t xml:space="preserve"> </w:t>
      </w:r>
      <w:r>
        <w:t>states,</w:t>
      </w:r>
      <w:r>
        <w:rPr>
          <w:spacing w:val="-7"/>
        </w:rPr>
        <w:t xml:space="preserve"> </w:t>
      </w:r>
      <w:r>
        <w:t>“The</w:t>
      </w:r>
      <w:r>
        <w:rPr>
          <w:spacing w:val="-4"/>
        </w:rPr>
        <w:t xml:space="preserve"> </w:t>
      </w:r>
      <w:r>
        <w:t>state</w:t>
      </w:r>
      <w:r>
        <w:rPr>
          <w:spacing w:val="-6"/>
        </w:rPr>
        <w:t xml:space="preserve"> </w:t>
      </w:r>
      <w:r>
        <w:t>may</w:t>
      </w:r>
      <w:r>
        <w:rPr>
          <w:spacing w:val="-4"/>
        </w:rPr>
        <w:t xml:space="preserve"> </w:t>
      </w:r>
      <w:r>
        <w:t>not</w:t>
      </w:r>
      <w:r>
        <w:rPr>
          <w:spacing w:val="-5"/>
        </w:rPr>
        <w:t xml:space="preserve"> </w:t>
      </w:r>
      <w:r>
        <w:t>unfairly</w:t>
      </w:r>
      <w:r>
        <w:rPr>
          <w:spacing w:val="-6"/>
        </w:rPr>
        <w:t xml:space="preserve"> </w:t>
      </w:r>
      <w:r>
        <w:t>discriminate</w:t>
      </w:r>
      <w:r>
        <w:rPr>
          <w:spacing w:val="-4"/>
        </w:rPr>
        <w:t xml:space="preserve"> </w:t>
      </w:r>
      <w:r>
        <w:t>directly</w:t>
      </w:r>
      <w:r>
        <w:rPr>
          <w:spacing w:val="-4"/>
        </w:rPr>
        <w:t xml:space="preserve"> </w:t>
      </w:r>
      <w:r>
        <w:t>or</w:t>
      </w:r>
      <w:r>
        <w:rPr>
          <w:spacing w:val="-5"/>
        </w:rPr>
        <w:t xml:space="preserve"> </w:t>
      </w:r>
      <w:r>
        <w:t>indirectly against anyone on one or more grounds, including race, gender, sex, pregnancy, marital status, ethnic or</w:t>
      </w:r>
      <w:r>
        <w:rPr>
          <w:spacing w:val="-10"/>
        </w:rPr>
        <w:t xml:space="preserve"> </w:t>
      </w:r>
      <w:r>
        <w:t>socia</w:t>
      </w:r>
      <w:r>
        <w:t>l</w:t>
      </w:r>
      <w:r>
        <w:rPr>
          <w:spacing w:val="-9"/>
        </w:rPr>
        <w:t xml:space="preserve"> </w:t>
      </w:r>
      <w:r>
        <w:t>origin,</w:t>
      </w:r>
      <w:r>
        <w:rPr>
          <w:spacing w:val="-10"/>
        </w:rPr>
        <w:t xml:space="preserve"> </w:t>
      </w:r>
      <w:r>
        <w:t>colour,</w:t>
      </w:r>
      <w:r>
        <w:rPr>
          <w:spacing w:val="-9"/>
        </w:rPr>
        <w:t xml:space="preserve"> </w:t>
      </w:r>
      <w:r>
        <w:t>sexual</w:t>
      </w:r>
      <w:r>
        <w:rPr>
          <w:spacing w:val="-9"/>
        </w:rPr>
        <w:t xml:space="preserve"> </w:t>
      </w:r>
      <w:r>
        <w:t>orientation,</w:t>
      </w:r>
      <w:r>
        <w:rPr>
          <w:spacing w:val="-9"/>
        </w:rPr>
        <w:t xml:space="preserve"> </w:t>
      </w:r>
      <w:r>
        <w:t>age,</w:t>
      </w:r>
      <w:r>
        <w:rPr>
          <w:spacing w:val="-8"/>
        </w:rPr>
        <w:t xml:space="preserve"> </w:t>
      </w:r>
      <w:r>
        <w:t>disability,</w:t>
      </w:r>
      <w:r>
        <w:rPr>
          <w:spacing w:val="-9"/>
        </w:rPr>
        <w:t xml:space="preserve"> </w:t>
      </w:r>
      <w:r>
        <w:t>religion,</w:t>
      </w:r>
      <w:r>
        <w:rPr>
          <w:spacing w:val="-10"/>
        </w:rPr>
        <w:t xml:space="preserve"> </w:t>
      </w:r>
      <w:r>
        <w:t>conscience,</w:t>
      </w:r>
      <w:r>
        <w:rPr>
          <w:spacing w:val="-10"/>
        </w:rPr>
        <w:t xml:space="preserve"> </w:t>
      </w:r>
      <w:r>
        <w:t>belief,</w:t>
      </w:r>
      <w:r>
        <w:rPr>
          <w:spacing w:val="-10"/>
        </w:rPr>
        <w:t xml:space="preserve"> </w:t>
      </w:r>
      <w:r>
        <w:t>culture,</w:t>
      </w:r>
      <w:r>
        <w:rPr>
          <w:spacing w:val="-8"/>
        </w:rPr>
        <w:t xml:space="preserve"> </w:t>
      </w:r>
      <w:r>
        <w:t>language</w:t>
      </w:r>
    </w:p>
    <w:p w14:paraId="4580251F" w14:textId="77777777" w:rsidR="00B76A20" w:rsidRDefault="00B76A20">
      <w:pPr>
        <w:pStyle w:val="BodyText"/>
        <w:rPr>
          <w:sz w:val="20"/>
        </w:rPr>
      </w:pPr>
    </w:p>
    <w:p w14:paraId="601CF92A" w14:textId="77777777" w:rsidR="00B76A20" w:rsidRDefault="00C412F6">
      <w:pPr>
        <w:pStyle w:val="BodyText"/>
        <w:spacing w:before="4"/>
        <w:rPr>
          <w:sz w:val="14"/>
        </w:rPr>
      </w:pPr>
      <w:r>
        <w:pict w14:anchorId="549CABCC">
          <v:rect id="_x0000_s1035" style="position:absolute;margin-left:1in;margin-top:10.05pt;width:2in;height:.6pt;z-index:-15706112;mso-wrap-distance-left:0;mso-wrap-distance-right:0;mso-position-horizontal-relative:page" fillcolor="black" stroked="f">
            <w10:wrap type="topAndBottom" anchorx="page"/>
          </v:rect>
        </w:pict>
      </w:r>
    </w:p>
    <w:p w14:paraId="528FB778" w14:textId="77777777" w:rsidR="00B76A20" w:rsidRDefault="00C412F6">
      <w:pPr>
        <w:pStyle w:val="BodyText"/>
        <w:spacing w:before="73"/>
        <w:ind w:left="100" w:right="317"/>
        <w:jc w:val="both"/>
      </w:pPr>
      <w:r>
        <w:t>native law and custom...(2) All land in a location held in individual tenure upon quitrent conditions by a Native shall devolve upon his death upon one male person...(10) The Governor-General may make regulations not inconsistent with this Act—</w:t>
      </w:r>
    </w:p>
    <w:p w14:paraId="6E7E500E" w14:textId="77777777" w:rsidR="00B76A20" w:rsidRDefault="00C412F6">
      <w:pPr>
        <w:pStyle w:val="ListParagraph"/>
        <w:numPr>
          <w:ilvl w:val="1"/>
          <w:numId w:val="1"/>
        </w:numPr>
        <w:tabs>
          <w:tab w:val="left" w:pos="1119"/>
        </w:tabs>
        <w:spacing w:before="2"/>
        <w:ind w:right="498" w:firstLine="0"/>
        <w:rPr>
          <w:sz w:val="24"/>
        </w:rPr>
      </w:pPr>
      <w:r>
        <w:rPr>
          <w:sz w:val="24"/>
        </w:rPr>
        <w:t>prescribing the manner in which the estates of deceased Natives shall be administered and</w:t>
      </w:r>
      <w:r>
        <w:rPr>
          <w:spacing w:val="-2"/>
          <w:sz w:val="24"/>
        </w:rPr>
        <w:t xml:space="preserve"> </w:t>
      </w:r>
      <w:r>
        <w:rPr>
          <w:sz w:val="24"/>
        </w:rPr>
        <w:t>distributed;</w:t>
      </w:r>
    </w:p>
    <w:p w14:paraId="7ED224A4" w14:textId="77777777" w:rsidR="00B76A20" w:rsidRDefault="00C412F6">
      <w:pPr>
        <w:pStyle w:val="ListParagraph"/>
        <w:numPr>
          <w:ilvl w:val="1"/>
          <w:numId w:val="1"/>
        </w:numPr>
        <w:tabs>
          <w:tab w:val="left" w:pos="1143"/>
        </w:tabs>
        <w:ind w:right="121" w:firstLine="0"/>
        <w:rPr>
          <w:sz w:val="24"/>
        </w:rPr>
      </w:pPr>
      <w:r>
        <w:rPr>
          <w:sz w:val="24"/>
        </w:rPr>
        <w:t>defining the rights of widows or surviving partners in regard to the use and occupation of the quitrent land of deceased</w:t>
      </w:r>
      <w:r>
        <w:rPr>
          <w:spacing w:val="-3"/>
          <w:sz w:val="24"/>
        </w:rPr>
        <w:t xml:space="preserve"> </w:t>
      </w:r>
      <w:r>
        <w:rPr>
          <w:sz w:val="24"/>
        </w:rPr>
        <w:t>Natives;</w:t>
      </w:r>
    </w:p>
    <w:p w14:paraId="5ED495A5" w14:textId="77777777" w:rsidR="00B76A20" w:rsidRDefault="00C412F6">
      <w:pPr>
        <w:pStyle w:val="ListParagraph"/>
        <w:numPr>
          <w:ilvl w:val="1"/>
          <w:numId w:val="1"/>
        </w:numPr>
        <w:tabs>
          <w:tab w:val="left" w:pos="1121"/>
        </w:tabs>
        <w:spacing w:line="270" w:lineRule="exact"/>
        <w:ind w:left="1121" w:right="0" w:hanging="301"/>
        <w:rPr>
          <w:sz w:val="24"/>
        </w:rPr>
      </w:pPr>
      <w:r>
        <w:rPr>
          <w:sz w:val="24"/>
        </w:rPr>
        <w:t>Dealing with the disher</w:t>
      </w:r>
      <w:r>
        <w:rPr>
          <w:sz w:val="24"/>
        </w:rPr>
        <w:t>ison of</w:t>
      </w:r>
      <w:r>
        <w:rPr>
          <w:spacing w:val="-13"/>
          <w:sz w:val="24"/>
        </w:rPr>
        <w:t xml:space="preserve"> </w:t>
      </w:r>
      <w:r>
        <w:rPr>
          <w:sz w:val="24"/>
        </w:rPr>
        <w:t>natives;</w:t>
      </w:r>
    </w:p>
    <w:p w14:paraId="1C7DD4B4" w14:textId="77777777" w:rsidR="00B76A20" w:rsidRDefault="00C412F6">
      <w:pPr>
        <w:pStyle w:val="ListParagraph"/>
        <w:numPr>
          <w:ilvl w:val="1"/>
          <w:numId w:val="1"/>
        </w:numPr>
        <w:tabs>
          <w:tab w:val="left" w:pos="1140"/>
        </w:tabs>
        <w:ind w:right="140" w:firstLine="0"/>
        <w:rPr>
          <w:sz w:val="24"/>
        </w:rPr>
      </w:pPr>
      <w:r>
        <w:rPr>
          <w:sz w:val="24"/>
        </w:rPr>
        <w:t>Prescribing the powers and duties of Native commissioners or magistrates in carrying</w:t>
      </w:r>
      <w:r>
        <w:rPr>
          <w:spacing w:val="-35"/>
          <w:sz w:val="24"/>
        </w:rPr>
        <w:t xml:space="preserve"> </w:t>
      </w:r>
      <w:r>
        <w:rPr>
          <w:sz w:val="24"/>
        </w:rPr>
        <w:t>out the functions assigned to them by this section;</w:t>
      </w:r>
    </w:p>
    <w:p w14:paraId="2255B73D" w14:textId="77777777" w:rsidR="00B76A20" w:rsidRDefault="00C412F6">
      <w:pPr>
        <w:pStyle w:val="BodyText"/>
        <w:ind w:left="820"/>
      </w:pPr>
      <w:r>
        <w:t>(e )Prescribing tables of succession in regard to natives;</w:t>
      </w:r>
    </w:p>
    <w:p w14:paraId="4D635B54" w14:textId="77777777" w:rsidR="00B76A20" w:rsidRDefault="00C412F6">
      <w:pPr>
        <w:pStyle w:val="BodyText"/>
        <w:spacing w:before="1" w:line="269" w:lineRule="exact"/>
        <w:ind w:left="820"/>
      </w:pPr>
      <w:r>
        <w:t>(f) Generally for the better carrying out o</w:t>
      </w:r>
      <w:r>
        <w:t>f the provisions of this section.</w:t>
      </w:r>
    </w:p>
    <w:p w14:paraId="77B379E2" w14:textId="77777777" w:rsidR="00B76A20" w:rsidRDefault="00C412F6">
      <w:pPr>
        <w:ind w:left="100" w:right="130"/>
        <w:rPr>
          <w:sz w:val="24"/>
        </w:rPr>
      </w:pPr>
      <w:r>
        <w:rPr>
          <w:sz w:val="24"/>
          <w:vertAlign w:val="superscript"/>
        </w:rPr>
        <w:t>227</w:t>
      </w:r>
      <w:r>
        <w:rPr>
          <w:sz w:val="24"/>
        </w:rPr>
        <w:t xml:space="preserve"> Justice Yvonne Mokgoro, </w:t>
      </w:r>
      <w:r>
        <w:rPr>
          <w:i/>
          <w:sz w:val="24"/>
        </w:rPr>
        <w:t xml:space="preserve">The Impact of South Africa’s Constitutional Court on Gender Equity: A Case Law Approach, </w:t>
      </w:r>
      <w:r>
        <w:rPr>
          <w:sz w:val="24"/>
        </w:rPr>
        <w:t>Presentation at Congressional Breakfast on the Impact of South Africa’s Constitutional Court on Gender Eq</w:t>
      </w:r>
      <w:r>
        <w:rPr>
          <w:sz w:val="24"/>
        </w:rPr>
        <w:t>uity (Apr. 12, 2005) at 18.</w:t>
      </w:r>
    </w:p>
    <w:p w14:paraId="3B57C12C" w14:textId="77777777" w:rsidR="00B76A20" w:rsidRDefault="00C412F6">
      <w:pPr>
        <w:pStyle w:val="BodyText"/>
        <w:spacing w:line="269" w:lineRule="exact"/>
        <w:ind w:left="100"/>
      </w:pPr>
      <w:r>
        <w:rPr>
          <w:vertAlign w:val="superscript"/>
        </w:rPr>
        <w:t>228</w:t>
      </w:r>
      <w:r>
        <w:t xml:space="preserve"> </w:t>
      </w:r>
      <w:r>
        <w:rPr>
          <w:i/>
        </w:rPr>
        <w:t xml:space="preserve">Bhe, </w:t>
      </w:r>
      <w:r>
        <w:t>BCLR 1 (CC) at para 142.</w:t>
      </w:r>
    </w:p>
    <w:p w14:paraId="309A8861" w14:textId="77777777" w:rsidR="00B76A20" w:rsidRDefault="00C412F6">
      <w:pPr>
        <w:pStyle w:val="BodyText"/>
        <w:spacing w:line="269" w:lineRule="exact"/>
        <w:ind w:left="100"/>
      </w:pPr>
      <w:r>
        <w:rPr>
          <w:i/>
          <w:vertAlign w:val="superscript"/>
        </w:rPr>
        <w:t>229</w:t>
      </w:r>
      <w:r>
        <w:rPr>
          <w:i/>
        </w:rPr>
        <w:t xml:space="preserve"> Id. </w:t>
      </w:r>
      <w:r>
        <w:t>at para. 64 (quoting Mosenke v. The Master, 2001 (2) SA 18 (CC), at para. 21).</w:t>
      </w:r>
    </w:p>
    <w:p w14:paraId="336ED173" w14:textId="77777777" w:rsidR="00B76A20" w:rsidRDefault="00B76A20">
      <w:pPr>
        <w:spacing w:line="269" w:lineRule="exact"/>
        <w:sectPr w:rsidR="00B76A20">
          <w:headerReference w:type="default" r:id="rId152"/>
          <w:footerReference w:type="default" r:id="rId153"/>
          <w:pgSz w:w="12240" w:h="15840"/>
          <w:pgMar w:top="1360" w:right="1320" w:bottom="980" w:left="1340" w:header="0" w:footer="785" w:gutter="0"/>
          <w:pgNumType w:start="47"/>
          <w:cols w:space="720"/>
        </w:sectPr>
      </w:pPr>
    </w:p>
    <w:p w14:paraId="3D65E4F2" w14:textId="77777777" w:rsidR="00B76A20" w:rsidRDefault="00C412F6">
      <w:pPr>
        <w:pStyle w:val="BodyText"/>
        <w:spacing w:before="82" w:line="269" w:lineRule="exact"/>
        <w:ind w:left="100"/>
        <w:jc w:val="both"/>
      </w:pPr>
      <w:r>
        <w:t>and birth.”</w:t>
      </w:r>
      <w:r>
        <w:rPr>
          <w:vertAlign w:val="superscript"/>
        </w:rPr>
        <w:t>230</w:t>
      </w:r>
      <w:r>
        <w:t xml:space="preserve"> Section 10, which deals with human dignity, states, “Everyone has inherent dignity and</w:t>
      </w:r>
    </w:p>
    <w:p w14:paraId="090CEC49" w14:textId="77777777" w:rsidR="00B76A20" w:rsidRDefault="00C412F6">
      <w:pPr>
        <w:pStyle w:val="BodyText"/>
        <w:spacing w:line="269" w:lineRule="exact"/>
        <w:ind w:left="100"/>
        <w:jc w:val="both"/>
      </w:pPr>
      <w:r>
        <w:t>the right to have their dignity respected and protected.”</w:t>
      </w:r>
      <w:r>
        <w:rPr>
          <w:vertAlign w:val="superscript"/>
        </w:rPr>
        <w:t>231</w:t>
      </w:r>
    </w:p>
    <w:p w14:paraId="4FD1743A" w14:textId="77777777" w:rsidR="00B76A20" w:rsidRDefault="00C412F6">
      <w:pPr>
        <w:pStyle w:val="BodyText"/>
        <w:spacing w:before="1"/>
        <w:ind w:left="100" w:right="115" w:firstLine="719"/>
        <w:jc w:val="both"/>
      </w:pPr>
      <w:r>
        <w:t>Justice Langa then considered the African customary law rule of male primogeniture, in the form that it had</w:t>
      </w:r>
      <w:r>
        <w:t xml:space="preserve"> come to be applied in relation to the inheritance of property. He held that it discriminates unfairly against women and illegitimate children. In fact, the South African Constitutional</w:t>
      </w:r>
      <w:r>
        <w:rPr>
          <w:spacing w:val="-8"/>
        </w:rPr>
        <w:t xml:space="preserve"> </w:t>
      </w:r>
      <w:r>
        <w:t>Court</w:t>
      </w:r>
      <w:r>
        <w:rPr>
          <w:spacing w:val="-8"/>
        </w:rPr>
        <w:t xml:space="preserve"> </w:t>
      </w:r>
      <w:r>
        <w:t>clarified,</w:t>
      </w:r>
      <w:r>
        <w:rPr>
          <w:spacing w:val="-7"/>
        </w:rPr>
        <w:t xml:space="preserve"> </w:t>
      </w:r>
      <w:r>
        <w:t>“as</w:t>
      </w:r>
      <w:r>
        <w:rPr>
          <w:spacing w:val="-9"/>
        </w:rPr>
        <w:t xml:space="preserve"> </w:t>
      </w:r>
      <w:r>
        <w:t>with</w:t>
      </w:r>
      <w:r>
        <w:rPr>
          <w:spacing w:val="-8"/>
        </w:rPr>
        <w:t xml:space="preserve"> </w:t>
      </w:r>
      <w:r>
        <w:t>all</w:t>
      </w:r>
      <w:r>
        <w:rPr>
          <w:spacing w:val="-7"/>
        </w:rPr>
        <w:t xml:space="preserve"> </w:t>
      </w:r>
      <w:r>
        <w:t>the</w:t>
      </w:r>
      <w:r>
        <w:rPr>
          <w:spacing w:val="-7"/>
        </w:rPr>
        <w:t xml:space="preserve"> </w:t>
      </w:r>
      <w:r>
        <w:t>law,</w:t>
      </w:r>
      <w:r>
        <w:rPr>
          <w:spacing w:val="-7"/>
        </w:rPr>
        <w:t xml:space="preserve"> </w:t>
      </w:r>
      <w:r>
        <w:t>the</w:t>
      </w:r>
      <w:r>
        <w:rPr>
          <w:spacing w:val="-6"/>
        </w:rPr>
        <w:t xml:space="preserve"> </w:t>
      </w:r>
      <w:r>
        <w:t>constitutional</w:t>
      </w:r>
      <w:r>
        <w:rPr>
          <w:spacing w:val="-7"/>
        </w:rPr>
        <w:t xml:space="preserve"> </w:t>
      </w:r>
      <w:r>
        <w:t>validity</w:t>
      </w:r>
      <w:r>
        <w:rPr>
          <w:spacing w:val="-7"/>
        </w:rPr>
        <w:t xml:space="preserve"> </w:t>
      </w:r>
      <w:r>
        <w:t>of</w:t>
      </w:r>
      <w:r>
        <w:rPr>
          <w:spacing w:val="-8"/>
        </w:rPr>
        <w:t xml:space="preserve"> </w:t>
      </w:r>
      <w:r>
        <w:t>rules</w:t>
      </w:r>
      <w:r>
        <w:rPr>
          <w:spacing w:val="-7"/>
        </w:rPr>
        <w:t xml:space="preserve"> </w:t>
      </w:r>
      <w:r>
        <w:t>and</w:t>
      </w:r>
      <w:r>
        <w:rPr>
          <w:spacing w:val="-7"/>
        </w:rPr>
        <w:t xml:space="preserve"> </w:t>
      </w:r>
      <w:r>
        <w:t>principles</w:t>
      </w:r>
      <w:r>
        <w:rPr>
          <w:spacing w:val="-6"/>
        </w:rPr>
        <w:t xml:space="preserve"> </w:t>
      </w:r>
      <w:r>
        <w:t>of customary law depend on their consistency with the Constitution and the Bill of Rights.”</w:t>
      </w:r>
      <w:r>
        <w:rPr>
          <w:vertAlign w:val="superscript"/>
        </w:rPr>
        <w:t>232</w:t>
      </w:r>
      <w:r>
        <w:t xml:space="preserve"> </w:t>
      </w:r>
      <w:r>
        <w:rPr>
          <w:spacing w:val="-7"/>
        </w:rPr>
        <w:t xml:space="preserve">Justice </w:t>
      </w:r>
      <w:r>
        <w:t>Langa</w:t>
      </w:r>
      <w:r>
        <w:rPr>
          <w:spacing w:val="-5"/>
        </w:rPr>
        <w:t xml:space="preserve"> </w:t>
      </w:r>
      <w:r>
        <w:t>gave</w:t>
      </w:r>
      <w:r>
        <w:rPr>
          <w:spacing w:val="-4"/>
        </w:rPr>
        <w:t xml:space="preserve"> </w:t>
      </w:r>
      <w:r>
        <w:t>the</w:t>
      </w:r>
      <w:r>
        <w:rPr>
          <w:spacing w:val="-4"/>
        </w:rPr>
        <w:t xml:space="preserve"> </w:t>
      </w:r>
      <w:r>
        <w:t>following</w:t>
      </w:r>
      <w:r>
        <w:rPr>
          <w:spacing w:val="-7"/>
        </w:rPr>
        <w:t xml:space="preserve"> </w:t>
      </w:r>
      <w:r>
        <w:t>order,</w:t>
      </w:r>
      <w:r>
        <w:rPr>
          <w:spacing w:val="-5"/>
        </w:rPr>
        <w:t xml:space="preserve"> </w:t>
      </w:r>
      <w:r>
        <w:t>“The</w:t>
      </w:r>
      <w:r>
        <w:rPr>
          <w:spacing w:val="-4"/>
        </w:rPr>
        <w:t xml:space="preserve"> </w:t>
      </w:r>
      <w:r>
        <w:t>rule</w:t>
      </w:r>
      <w:r>
        <w:rPr>
          <w:spacing w:val="-4"/>
        </w:rPr>
        <w:t xml:space="preserve"> </w:t>
      </w:r>
      <w:r>
        <w:t>of</w:t>
      </w:r>
      <w:r>
        <w:rPr>
          <w:spacing w:val="-6"/>
        </w:rPr>
        <w:t xml:space="preserve"> </w:t>
      </w:r>
      <w:r>
        <w:t>male</w:t>
      </w:r>
      <w:r>
        <w:rPr>
          <w:spacing w:val="-4"/>
        </w:rPr>
        <w:t xml:space="preserve"> </w:t>
      </w:r>
      <w:r>
        <w:t>primogeniture</w:t>
      </w:r>
      <w:r>
        <w:rPr>
          <w:spacing w:val="-4"/>
        </w:rPr>
        <w:t xml:space="preserve"> </w:t>
      </w:r>
      <w:r>
        <w:t>as</w:t>
      </w:r>
      <w:r>
        <w:rPr>
          <w:spacing w:val="-4"/>
        </w:rPr>
        <w:t xml:space="preserve"> </w:t>
      </w:r>
      <w:r>
        <w:t>it</w:t>
      </w:r>
      <w:r>
        <w:rPr>
          <w:spacing w:val="-5"/>
        </w:rPr>
        <w:t xml:space="preserve"> </w:t>
      </w:r>
      <w:r>
        <w:t>applies</w:t>
      </w:r>
      <w:r>
        <w:rPr>
          <w:spacing w:val="-4"/>
        </w:rPr>
        <w:t xml:space="preserve"> </w:t>
      </w:r>
      <w:r>
        <w:t>in</w:t>
      </w:r>
      <w:r>
        <w:rPr>
          <w:spacing w:val="-5"/>
        </w:rPr>
        <w:t xml:space="preserve"> </w:t>
      </w:r>
      <w:r>
        <w:t>customary</w:t>
      </w:r>
      <w:r>
        <w:rPr>
          <w:spacing w:val="-5"/>
        </w:rPr>
        <w:t xml:space="preserve"> </w:t>
      </w:r>
      <w:r>
        <w:t>law</w:t>
      </w:r>
      <w:r>
        <w:rPr>
          <w:spacing w:val="-4"/>
        </w:rPr>
        <w:t xml:space="preserve"> </w:t>
      </w:r>
      <w:r>
        <w:t>to</w:t>
      </w:r>
      <w:r>
        <w:rPr>
          <w:spacing w:val="-5"/>
        </w:rPr>
        <w:t xml:space="preserve"> </w:t>
      </w:r>
      <w:r>
        <w:t>the inheritance of property is dec</w:t>
      </w:r>
      <w:r>
        <w:t>lared to be inconsistent with the Constitution and invalid to the extent that it excludes or hinders women and extra-marital children from inheriting property.”</w:t>
      </w:r>
      <w:r>
        <w:rPr>
          <w:vertAlign w:val="superscript"/>
        </w:rPr>
        <w:t>233</w:t>
      </w:r>
      <w:r>
        <w:t xml:space="preserve"> The </w:t>
      </w:r>
      <w:r>
        <w:rPr>
          <w:spacing w:val="-6"/>
        </w:rPr>
        <w:t xml:space="preserve">Court </w:t>
      </w:r>
      <w:r>
        <w:t>also</w:t>
      </w:r>
      <w:r>
        <w:rPr>
          <w:spacing w:val="-11"/>
        </w:rPr>
        <w:t xml:space="preserve"> </w:t>
      </w:r>
      <w:r>
        <w:t>concluded,</w:t>
      </w:r>
      <w:r>
        <w:rPr>
          <w:spacing w:val="-11"/>
        </w:rPr>
        <w:t xml:space="preserve"> </w:t>
      </w:r>
      <w:r>
        <w:t>“[w]e</w:t>
      </w:r>
      <w:r>
        <w:rPr>
          <w:spacing w:val="-10"/>
        </w:rPr>
        <w:t xml:space="preserve"> </w:t>
      </w:r>
      <w:r>
        <w:t>should</w:t>
      </w:r>
      <w:r>
        <w:rPr>
          <w:spacing w:val="-8"/>
        </w:rPr>
        <w:t xml:space="preserve"> </w:t>
      </w:r>
      <w:r>
        <w:t>make</w:t>
      </w:r>
      <w:r>
        <w:rPr>
          <w:spacing w:val="-8"/>
        </w:rPr>
        <w:t xml:space="preserve"> </w:t>
      </w:r>
      <w:r>
        <w:t>it</w:t>
      </w:r>
      <w:r>
        <w:rPr>
          <w:spacing w:val="-11"/>
        </w:rPr>
        <w:t xml:space="preserve"> </w:t>
      </w:r>
      <w:r>
        <w:t>clear</w:t>
      </w:r>
      <w:r>
        <w:rPr>
          <w:spacing w:val="-10"/>
        </w:rPr>
        <w:t xml:space="preserve"> </w:t>
      </w:r>
      <w:r>
        <w:t>in</w:t>
      </w:r>
      <w:r>
        <w:rPr>
          <w:spacing w:val="-8"/>
        </w:rPr>
        <w:t xml:space="preserve"> </w:t>
      </w:r>
      <w:r>
        <w:t>this</w:t>
      </w:r>
      <w:r>
        <w:rPr>
          <w:spacing w:val="-8"/>
        </w:rPr>
        <w:t xml:space="preserve"> </w:t>
      </w:r>
      <w:r>
        <w:t>judgment</w:t>
      </w:r>
      <w:r>
        <w:rPr>
          <w:spacing w:val="-9"/>
        </w:rPr>
        <w:t xml:space="preserve"> </w:t>
      </w:r>
      <w:r>
        <w:t>that</w:t>
      </w:r>
      <w:r>
        <w:rPr>
          <w:spacing w:val="-8"/>
        </w:rPr>
        <w:t xml:space="preserve"> </w:t>
      </w:r>
      <w:r>
        <w:t>a</w:t>
      </w:r>
      <w:r>
        <w:rPr>
          <w:spacing w:val="-10"/>
        </w:rPr>
        <w:t xml:space="preserve"> </w:t>
      </w:r>
      <w:r>
        <w:t>situation</w:t>
      </w:r>
      <w:r>
        <w:rPr>
          <w:spacing w:val="-11"/>
        </w:rPr>
        <w:t xml:space="preserve"> </w:t>
      </w:r>
      <w:r>
        <w:t>whereby</w:t>
      </w:r>
      <w:r>
        <w:rPr>
          <w:spacing w:val="-7"/>
        </w:rPr>
        <w:t xml:space="preserve"> </w:t>
      </w:r>
      <w:r>
        <w:t>a</w:t>
      </w:r>
      <w:r>
        <w:rPr>
          <w:spacing w:val="-8"/>
        </w:rPr>
        <w:t xml:space="preserve"> </w:t>
      </w:r>
      <w:r>
        <w:t>male</w:t>
      </w:r>
      <w:r>
        <w:rPr>
          <w:spacing w:val="-8"/>
        </w:rPr>
        <w:t xml:space="preserve"> </w:t>
      </w:r>
      <w:r>
        <w:t>person</w:t>
      </w:r>
      <w:r>
        <w:rPr>
          <w:spacing w:val="-9"/>
        </w:rPr>
        <w:t xml:space="preserve"> </w:t>
      </w:r>
      <w:r>
        <w:t>will be preferred to a female person for purposes of inheritance can no longer withstand constitutional scrutiny.</w:t>
      </w:r>
      <w:r>
        <w:rPr>
          <w:spacing w:val="-11"/>
        </w:rPr>
        <w:t xml:space="preserve"> </w:t>
      </w:r>
      <w:r>
        <w:t>That</w:t>
      </w:r>
      <w:r>
        <w:rPr>
          <w:spacing w:val="-11"/>
        </w:rPr>
        <w:t xml:space="preserve"> </w:t>
      </w:r>
      <w:r>
        <w:t>constitutes</w:t>
      </w:r>
      <w:r>
        <w:rPr>
          <w:spacing w:val="-11"/>
        </w:rPr>
        <w:t xml:space="preserve"> </w:t>
      </w:r>
      <w:r>
        <w:t>discrimination</w:t>
      </w:r>
      <w:r>
        <w:rPr>
          <w:spacing w:val="-9"/>
        </w:rPr>
        <w:t xml:space="preserve"> </w:t>
      </w:r>
      <w:r>
        <w:t>before</w:t>
      </w:r>
      <w:r>
        <w:rPr>
          <w:spacing w:val="-9"/>
        </w:rPr>
        <w:t xml:space="preserve"> </w:t>
      </w:r>
      <w:r>
        <w:t>the</w:t>
      </w:r>
      <w:r>
        <w:rPr>
          <w:spacing w:val="-11"/>
        </w:rPr>
        <w:t xml:space="preserve"> </w:t>
      </w:r>
      <w:r>
        <w:t>law.</w:t>
      </w:r>
      <w:r>
        <w:rPr>
          <w:spacing w:val="-12"/>
        </w:rPr>
        <w:t xml:space="preserve"> </w:t>
      </w:r>
      <w:r>
        <w:t>To</w:t>
      </w:r>
      <w:r>
        <w:rPr>
          <w:spacing w:val="-9"/>
        </w:rPr>
        <w:t xml:space="preserve"> </w:t>
      </w:r>
      <w:r>
        <w:t>put</w:t>
      </w:r>
      <w:r>
        <w:rPr>
          <w:spacing w:val="-13"/>
        </w:rPr>
        <w:t xml:space="preserve"> </w:t>
      </w:r>
      <w:r>
        <w:t>it</w:t>
      </w:r>
      <w:r>
        <w:rPr>
          <w:spacing w:val="-9"/>
        </w:rPr>
        <w:t xml:space="preserve"> </w:t>
      </w:r>
      <w:r>
        <w:t>plainly,</w:t>
      </w:r>
      <w:r>
        <w:rPr>
          <w:spacing w:val="-12"/>
        </w:rPr>
        <w:t xml:space="preserve"> </w:t>
      </w:r>
      <w:r>
        <w:t>African</w:t>
      </w:r>
      <w:r>
        <w:rPr>
          <w:spacing w:val="-9"/>
        </w:rPr>
        <w:t xml:space="preserve"> </w:t>
      </w:r>
      <w:r>
        <w:t>females,</w:t>
      </w:r>
      <w:r>
        <w:rPr>
          <w:spacing w:val="-11"/>
        </w:rPr>
        <w:t xml:space="preserve"> </w:t>
      </w:r>
      <w:r>
        <w:t>irrespective of</w:t>
      </w:r>
      <w:r>
        <w:rPr>
          <w:spacing w:val="-15"/>
        </w:rPr>
        <w:t xml:space="preserve"> </w:t>
      </w:r>
      <w:r>
        <w:t>age</w:t>
      </w:r>
      <w:r>
        <w:rPr>
          <w:spacing w:val="-13"/>
        </w:rPr>
        <w:t xml:space="preserve"> </w:t>
      </w:r>
      <w:r>
        <w:t>or</w:t>
      </w:r>
      <w:r>
        <w:rPr>
          <w:spacing w:val="-15"/>
        </w:rPr>
        <w:t xml:space="preserve"> </w:t>
      </w:r>
      <w:r>
        <w:t>soc</w:t>
      </w:r>
      <w:r>
        <w:t>ial</w:t>
      </w:r>
      <w:r>
        <w:rPr>
          <w:spacing w:val="-14"/>
        </w:rPr>
        <w:t xml:space="preserve"> </w:t>
      </w:r>
      <w:r>
        <w:t>status,</w:t>
      </w:r>
      <w:r>
        <w:rPr>
          <w:spacing w:val="-14"/>
        </w:rPr>
        <w:t xml:space="preserve"> </w:t>
      </w:r>
      <w:r>
        <w:t>are</w:t>
      </w:r>
      <w:r>
        <w:rPr>
          <w:spacing w:val="-17"/>
        </w:rPr>
        <w:t xml:space="preserve"> </w:t>
      </w:r>
      <w:r>
        <w:t>entitled</w:t>
      </w:r>
      <w:r>
        <w:rPr>
          <w:spacing w:val="-14"/>
        </w:rPr>
        <w:t xml:space="preserve"> </w:t>
      </w:r>
      <w:r>
        <w:t>to</w:t>
      </w:r>
      <w:r>
        <w:rPr>
          <w:spacing w:val="-14"/>
        </w:rPr>
        <w:t xml:space="preserve"> </w:t>
      </w:r>
      <w:r>
        <w:t>inherit</w:t>
      </w:r>
      <w:r>
        <w:rPr>
          <w:spacing w:val="-15"/>
        </w:rPr>
        <w:t xml:space="preserve"> </w:t>
      </w:r>
      <w:r>
        <w:t>from</w:t>
      </w:r>
      <w:r>
        <w:rPr>
          <w:spacing w:val="-15"/>
        </w:rPr>
        <w:t xml:space="preserve"> </w:t>
      </w:r>
      <w:r>
        <w:t>their</w:t>
      </w:r>
      <w:r>
        <w:rPr>
          <w:spacing w:val="-14"/>
        </w:rPr>
        <w:t xml:space="preserve"> </w:t>
      </w:r>
      <w:r>
        <w:t>parents’</w:t>
      </w:r>
      <w:r>
        <w:rPr>
          <w:spacing w:val="-13"/>
        </w:rPr>
        <w:t xml:space="preserve"> </w:t>
      </w:r>
      <w:r>
        <w:t>intestate</w:t>
      </w:r>
      <w:r>
        <w:rPr>
          <w:spacing w:val="-13"/>
        </w:rPr>
        <w:t xml:space="preserve"> </w:t>
      </w:r>
      <w:r>
        <w:t>estate</w:t>
      </w:r>
      <w:r>
        <w:rPr>
          <w:spacing w:val="-8"/>
        </w:rPr>
        <w:t xml:space="preserve"> </w:t>
      </w:r>
      <w:r>
        <w:t>like</w:t>
      </w:r>
      <w:r>
        <w:rPr>
          <w:spacing w:val="-13"/>
        </w:rPr>
        <w:t xml:space="preserve"> </w:t>
      </w:r>
      <w:r>
        <w:t>any</w:t>
      </w:r>
      <w:r>
        <w:rPr>
          <w:spacing w:val="-13"/>
        </w:rPr>
        <w:t xml:space="preserve"> </w:t>
      </w:r>
      <w:r>
        <w:t>male</w:t>
      </w:r>
      <w:r>
        <w:rPr>
          <w:spacing w:val="-13"/>
        </w:rPr>
        <w:t xml:space="preserve"> </w:t>
      </w:r>
      <w:r>
        <w:rPr>
          <w:spacing w:val="-3"/>
        </w:rPr>
        <w:t>person.”</w:t>
      </w:r>
      <w:r>
        <w:rPr>
          <w:spacing w:val="-3"/>
          <w:vertAlign w:val="superscript"/>
        </w:rPr>
        <w:t>234</w:t>
      </w:r>
      <w:r>
        <w:rPr>
          <w:spacing w:val="-3"/>
        </w:rPr>
        <w:t xml:space="preserve"> </w:t>
      </w:r>
      <w:r>
        <w:t>Accordingly, the Black Administration Act was declared unconstitutional and</w:t>
      </w:r>
      <w:r>
        <w:rPr>
          <w:spacing w:val="-8"/>
        </w:rPr>
        <w:t xml:space="preserve"> </w:t>
      </w:r>
      <w:r>
        <w:t>invalid.</w:t>
      </w:r>
    </w:p>
    <w:p w14:paraId="3164A864" w14:textId="77777777" w:rsidR="00B76A20" w:rsidRDefault="00B76A20">
      <w:pPr>
        <w:pStyle w:val="BodyText"/>
        <w:spacing w:before="1"/>
      </w:pPr>
    </w:p>
    <w:p w14:paraId="7D9CDD90" w14:textId="77777777" w:rsidR="00B76A20" w:rsidRDefault="00C412F6">
      <w:pPr>
        <w:pStyle w:val="Heading4"/>
        <w:spacing w:line="269" w:lineRule="exact"/>
      </w:pPr>
      <w:r>
        <w:t>Remedy:</w:t>
      </w:r>
    </w:p>
    <w:p w14:paraId="05ECEA55" w14:textId="77777777" w:rsidR="00B76A20" w:rsidRDefault="00C412F6">
      <w:pPr>
        <w:pStyle w:val="BodyText"/>
        <w:ind w:left="100" w:right="120" w:firstLine="719"/>
        <w:jc w:val="both"/>
      </w:pPr>
      <w:r>
        <w:t>Bhe’s</w:t>
      </w:r>
      <w:r>
        <w:rPr>
          <w:spacing w:val="-12"/>
        </w:rPr>
        <w:t xml:space="preserve"> </w:t>
      </w:r>
      <w:r>
        <w:t>daughters,</w:t>
      </w:r>
      <w:r>
        <w:rPr>
          <w:spacing w:val="-9"/>
        </w:rPr>
        <w:t xml:space="preserve"> </w:t>
      </w:r>
      <w:r>
        <w:t>Nonkululeko</w:t>
      </w:r>
      <w:r>
        <w:rPr>
          <w:spacing w:val="-10"/>
        </w:rPr>
        <w:t xml:space="preserve"> </w:t>
      </w:r>
      <w:r>
        <w:t>Bhe</w:t>
      </w:r>
      <w:r>
        <w:rPr>
          <w:spacing w:val="-9"/>
        </w:rPr>
        <w:t xml:space="preserve"> </w:t>
      </w:r>
      <w:r>
        <w:t>and</w:t>
      </w:r>
      <w:r>
        <w:rPr>
          <w:spacing w:val="-12"/>
        </w:rPr>
        <w:t xml:space="preserve"> </w:t>
      </w:r>
      <w:r>
        <w:t>Anelisa</w:t>
      </w:r>
      <w:r>
        <w:rPr>
          <w:spacing w:val="-11"/>
        </w:rPr>
        <w:t xml:space="preserve"> </w:t>
      </w:r>
      <w:r>
        <w:t>Bhe,</w:t>
      </w:r>
      <w:r>
        <w:rPr>
          <w:spacing w:val="-11"/>
        </w:rPr>
        <w:t xml:space="preserve"> </w:t>
      </w:r>
      <w:r>
        <w:t>are</w:t>
      </w:r>
      <w:r>
        <w:rPr>
          <w:spacing w:val="-10"/>
        </w:rPr>
        <w:t xml:space="preserve"> </w:t>
      </w:r>
      <w:r>
        <w:t>the</w:t>
      </w:r>
      <w:r>
        <w:rPr>
          <w:spacing w:val="-12"/>
        </w:rPr>
        <w:t xml:space="preserve"> </w:t>
      </w:r>
      <w:r>
        <w:t>sole</w:t>
      </w:r>
      <w:r>
        <w:rPr>
          <w:spacing w:val="-12"/>
        </w:rPr>
        <w:t xml:space="preserve"> </w:t>
      </w:r>
      <w:r>
        <w:t>heirs</w:t>
      </w:r>
      <w:r>
        <w:rPr>
          <w:spacing w:val="-12"/>
        </w:rPr>
        <w:t xml:space="preserve"> </w:t>
      </w:r>
      <w:r>
        <w:t>of</w:t>
      </w:r>
      <w:r>
        <w:rPr>
          <w:spacing w:val="-11"/>
        </w:rPr>
        <w:t xml:space="preserve"> </w:t>
      </w:r>
      <w:r>
        <w:t>the</w:t>
      </w:r>
      <w:r>
        <w:rPr>
          <w:spacing w:val="-9"/>
        </w:rPr>
        <w:t xml:space="preserve"> </w:t>
      </w:r>
      <w:r>
        <w:t>deceased’s</w:t>
      </w:r>
      <w:r>
        <w:rPr>
          <w:spacing w:val="-9"/>
        </w:rPr>
        <w:t xml:space="preserve"> </w:t>
      </w:r>
      <w:r>
        <w:t>estate. The</w:t>
      </w:r>
      <w:r>
        <w:rPr>
          <w:spacing w:val="-9"/>
        </w:rPr>
        <w:t xml:space="preserve"> </w:t>
      </w:r>
      <w:r>
        <w:t>deceased’s</w:t>
      </w:r>
      <w:r>
        <w:rPr>
          <w:spacing w:val="-9"/>
        </w:rPr>
        <w:t xml:space="preserve"> </w:t>
      </w:r>
      <w:r>
        <w:t>father</w:t>
      </w:r>
      <w:r>
        <w:rPr>
          <w:spacing w:val="-10"/>
        </w:rPr>
        <w:t xml:space="preserve"> </w:t>
      </w:r>
      <w:r>
        <w:t>is</w:t>
      </w:r>
      <w:r>
        <w:rPr>
          <w:spacing w:val="-7"/>
        </w:rPr>
        <w:t xml:space="preserve"> </w:t>
      </w:r>
      <w:r>
        <w:t>ordered</w:t>
      </w:r>
      <w:r>
        <w:rPr>
          <w:spacing w:val="-9"/>
        </w:rPr>
        <w:t xml:space="preserve"> </w:t>
      </w:r>
      <w:r>
        <w:t>to</w:t>
      </w:r>
      <w:r>
        <w:rPr>
          <w:spacing w:val="-10"/>
        </w:rPr>
        <w:t xml:space="preserve"> </w:t>
      </w:r>
      <w:r>
        <w:t>sign</w:t>
      </w:r>
      <w:r>
        <w:rPr>
          <w:spacing w:val="-8"/>
        </w:rPr>
        <w:t xml:space="preserve"> </w:t>
      </w:r>
      <w:r>
        <w:t>all</w:t>
      </w:r>
      <w:r>
        <w:rPr>
          <w:spacing w:val="-8"/>
        </w:rPr>
        <w:t xml:space="preserve"> </w:t>
      </w:r>
      <w:r>
        <w:t>documents</w:t>
      </w:r>
      <w:r>
        <w:rPr>
          <w:spacing w:val="-9"/>
        </w:rPr>
        <w:t xml:space="preserve"> </w:t>
      </w:r>
      <w:r>
        <w:t>and</w:t>
      </w:r>
      <w:r>
        <w:rPr>
          <w:spacing w:val="-10"/>
        </w:rPr>
        <w:t xml:space="preserve"> </w:t>
      </w:r>
      <w:r>
        <w:t>to</w:t>
      </w:r>
      <w:r>
        <w:rPr>
          <w:spacing w:val="-10"/>
        </w:rPr>
        <w:t xml:space="preserve"> </w:t>
      </w:r>
      <w:r>
        <w:t>take</w:t>
      </w:r>
      <w:r>
        <w:rPr>
          <w:spacing w:val="-8"/>
        </w:rPr>
        <w:t xml:space="preserve"> </w:t>
      </w:r>
      <w:r>
        <w:t>all</w:t>
      </w:r>
      <w:r>
        <w:rPr>
          <w:spacing w:val="-9"/>
        </w:rPr>
        <w:t xml:space="preserve"> </w:t>
      </w:r>
      <w:r>
        <w:t>steps</w:t>
      </w:r>
      <w:r>
        <w:rPr>
          <w:spacing w:val="-8"/>
        </w:rPr>
        <w:t xml:space="preserve"> </w:t>
      </w:r>
      <w:r>
        <w:t>reasonably</w:t>
      </w:r>
      <w:r>
        <w:rPr>
          <w:spacing w:val="-9"/>
        </w:rPr>
        <w:t xml:space="preserve"> </w:t>
      </w:r>
      <w:r>
        <w:t>required</w:t>
      </w:r>
      <w:r>
        <w:rPr>
          <w:spacing w:val="-9"/>
        </w:rPr>
        <w:t xml:space="preserve"> </w:t>
      </w:r>
      <w:r>
        <w:t>of</w:t>
      </w:r>
      <w:r>
        <w:rPr>
          <w:spacing w:val="-11"/>
        </w:rPr>
        <w:t xml:space="preserve"> </w:t>
      </w:r>
      <w:r>
        <w:t>him to transfer the estate to Bhe and her children.</w:t>
      </w:r>
      <w:r>
        <w:rPr>
          <w:spacing w:val="-7"/>
        </w:rPr>
        <w:t xml:space="preserve"> </w:t>
      </w:r>
      <w:r>
        <w:rPr>
          <w:vertAlign w:val="superscript"/>
        </w:rPr>
        <w:t>235</w:t>
      </w:r>
    </w:p>
    <w:p w14:paraId="6CE66CA8" w14:textId="77777777" w:rsidR="00B76A20" w:rsidRDefault="00B76A20">
      <w:pPr>
        <w:pStyle w:val="BodyText"/>
        <w:rPr>
          <w:sz w:val="20"/>
        </w:rPr>
      </w:pPr>
    </w:p>
    <w:p w14:paraId="5EE3688F" w14:textId="77777777" w:rsidR="00B76A20" w:rsidRDefault="00B76A20">
      <w:pPr>
        <w:pStyle w:val="BodyText"/>
        <w:rPr>
          <w:sz w:val="20"/>
        </w:rPr>
      </w:pPr>
    </w:p>
    <w:p w14:paraId="552F15C8" w14:textId="77777777" w:rsidR="00B76A20" w:rsidRDefault="00B76A20">
      <w:pPr>
        <w:pStyle w:val="BodyText"/>
        <w:rPr>
          <w:sz w:val="20"/>
        </w:rPr>
      </w:pPr>
    </w:p>
    <w:p w14:paraId="0A637FB6" w14:textId="77777777" w:rsidR="00B76A20" w:rsidRDefault="00B76A20">
      <w:pPr>
        <w:pStyle w:val="BodyText"/>
        <w:rPr>
          <w:sz w:val="20"/>
        </w:rPr>
      </w:pPr>
    </w:p>
    <w:p w14:paraId="26272BBB" w14:textId="77777777" w:rsidR="00B76A20" w:rsidRDefault="00B76A20">
      <w:pPr>
        <w:pStyle w:val="BodyText"/>
        <w:rPr>
          <w:sz w:val="20"/>
        </w:rPr>
      </w:pPr>
    </w:p>
    <w:p w14:paraId="47C56AC4" w14:textId="77777777" w:rsidR="00B76A20" w:rsidRDefault="00B76A20">
      <w:pPr>
        <w:pStyle w:val="BodyText"/>
        <w:rPr>
          <w:sz w:val="20"/>
        </w:rPr>
      </w:pPr>
    </w:p>
    <w:p w14:paraId="7B9DC621" w14:textId="77777777" w:rsidR="00B76A20" w:rsidRDefault="00B76A20">
      <w:pPr>
        <w:pStyle w:val="BodyText"/>
        <w:rPr>
          <w:sz w:val="20"/>
        </w:rPr>
      </w:pPr>
    </w:p>
    <w:p w14:paraId="6EC6D386" w14:textId="77777777" w:rsidR="00B76A20" w:rsidRDefault="00B76A20">
      <w:pPr>
        <w:pStyle w:val="BodyText"/>
        <w:rPr>
          <w:sz w:val="20"/>
        </w:rPr>
      </w:pPr>
    </w:p>
    <w:p w14:paraId="5CADBF7A" w14:textId="77777777" w:rsidR="00B76A20" w:rsidRDefault="00B76A20">
      <w:pPr>
        <w:pStyle w:val="BodyText"/>
        <w:rPr>
          <w:sz w:val="20"/>
        </w:rPr>
      </w:pPr>
    </w:p>
    <w:p w14:paraId="109798A5" w14:textId="77777777" w:rsidR="00B76A20" w:rsidRDefault="00B76A20">
      <w:pPr>
        <w:pStyle w:val="BodyText"/>
        <w:rPr>
          <w:sz w:val="20"/>
        </w:rPr>
      </w:pPr>
    </w:p>
    <w:p w14:paraId="22C7A5F2" w14:textId="77777777" w:rsidR="00B76A20" w:rsidRDefault="00B76A20">
      <w:pPr>
        <w:pStyle w:val="BodyText"/>
        <w:rPr>
          <w:sz w:val="20"/>
        </w:rPr>
      </w:pPr>
    </w:p>
    <w:p w14:paraId="6035EAA3" w14:textId="77777777" w:rsidR="00B76A20" w:rsidRDefault="00B76A20">
      <w:pPr>
        <w:pStyle w:val="BodyText"/>
        <w:rPr>
          <w:sz w:val="20"/>
        </w:rPr>
      </w:pPr>
    </w:p>
    <w:p w14:paraId="0F775220" w14:textId="77777777" w:rsidR="00B76A20" w:rsidRDefault="00B76A20">
      <w:pPr>
        <w:pStyle w:val="BodyText"/>
        <w:rPr>
          <w:sz w:val="20"/>
        </w:rPr>
      </w:pPr>
    </w:p>
    <w:p w14:paraId="6F96401B" w14:textId="77777777" w:rsidR="00B76A20" w:rsidRDefault="00B76A20">
      <w:pPr>
        <w:pStyle w:val="BodyText"/>
        <w:rPr>
          <w:sz w:val="20"/>
        </w:rPr>
      </w:pPr>
    </w:p>
    <w:p w14:paraId="72264BA2" w14:textId="77777777" w:rsidR="00B76A20" w:rsidRDefault="00B76A20">
      <w:pPr>
        <w:pStyle w:val="BodyText"/>
        <w:rPr>
          <w:sz w:val="20"/>
        </w:rPr>
      </w:pPr>
    </w:p>
    <w:p w14:paraId="4230818F" w14:textId="77777777" w:rsidR="00B76A20" w:rsidRDefault="00B76A20">
      <w:pPr>
        <w:pStyle w:val="BodyText"/>
        <w:rPr>
          <w:sz w:val="20"/>
        </w:rPr>
      </w:pPr>
    </w:p>
    <w:p w14:paraId="59E72097" w14:textId="77777777" w:rsidR="00B76A20" w:rsidRDefault="00B76A20">
      <w:pPr>
        <w:pStyle w:val="BodyText"/>
        <w:rPr>
          <w:sz w:val="20"/>
        </w:rPr>
      </w:pPr>
    </w:p>
    <w:p w14:paraId="12DA324D" w14:textId="77777777" w:rsidR="00B76A20" w:rsidRDefault="00B76A20">
      <w:pPr>
        <w:pStyle w:val="BodyText"/>
        <w:rPr>
          <w:sz w:val="20"/>
        </w:rPr>
      </w:pPr>
    </w:p>
    <w:p w14:paraId="57C86799" w14:textId="77777777" w:rsidR="00B76A20" w:rsidRDefault="00B76A20">
      <w:pPr>
        <w:pStyle w:val="BodyText"/>
        <w:rPr>
          <w:sz w:val="20"/>
        </w:rPr>
      </w:pPr>
    </w:p>
    <w:p w14:paraId="3E3B3831" w14:textId="77777777" w:rsidR="00B76A20" w:rsidRDefault="00B76A20">
      <w:pPr>
        <w:pStyle w:val="BodyText"/>
        <w:rPr>
          <w:sz w:val="20"/>
        </w:rPr>
      </w:pPr>
    </w:p>
    <w:p w14:paraId="00E780F4" w14:textId="77777777" w:rsidR="00B76A20" w:rsidRDefault="00B76A20">
      <w:pPr>
        <w:pStyle w:val="BodyText"/>
        <w:rPr>
          <w:sz w:val="20"/>
        </w:rPr>
      </w:pPr>
    </w:p>
    <w:p w14:paraId="4C4AB940" w14:textId="77777777" w:rsidR="00B76A20" w:rsidRDefault="00B76A20">
      <w:pPr>
        <w:pStyle w:val="BodyText"/>
        <w:rPr>
          <w:sz w:val="20"/>
        </w:rPr>
      </w:pPr>
    </w:p>
    <w:p w14:paraId="69B1B752" w14:textId="77777777" w:rsidR="00B76A20" w:rsidRDefault="00C412F6">
      <w:pPr>
        <w:pStyle w:val="BodyText"/>
        <w:spacing w:before="3"/>
        <w:rPr>
          <w:sz w:val="26"/>
        </w:rPr>
      </w:pPr>
      <w:r>
        <w:pict w14:anchorId="1977828F">
          <v:rect id="_x0000_s1034" style="position:absolute;margin-left:1in;margin-top:16.75pt;width:2in;height:.6pt;z-index:-15705600;mso-wrap-distance-left:0;mso-wrap-distance-right:0;mso-position-horizontal-relative:page" fillcolor="black" stroked="f">
            <w10:wrap type="topAndBottom" anchorx="page"/>
          </v:rect>
        </w:pict>
      </w:r>
    </w:p>
    <w:p w14:paraId="61D2BFBF" w14:textId="77777777" w:rsidR="00B76A20" w:rsidRDefault="00C412F6">
      <w:pPr>
        <w:spacing w:before="76" w:line="267" w:lineRule="exact"/>
        <w:ind w:left="100"/>
        <w:rPr>
          <w:sz w:val="24"/>
        </w:rPr>
      </w:pPr>
      <w:r>
        <w:rPr>
          <w:sz w:val="24"/>
          <w:vertAlign w:val="superscript"/>
        </w:rPr>
        <w:t>230</w:t>
      </w:r>
      <w:r>
        <w:rPr>
          <w:sz w:val="24"/>
        </w:rPr>
        <w:t xml:space="preserve"> C</w:t>
      </w:r>
      <w:r>
        <w:rPr>
          <w:sz w:val="19"/>
        </w:rPr>
        <w:t xml:space="preserve">ONSTITUTION OF THE </w:t>
      </w:r>
      <w:r>
        <w:rPr>
          <w:sz w:val="24"/>
        </w:rPr>
        <w:t>R</w:t>
      </w:r>
      <w:r>
        <w:rPr>
          <w:sz w:val="19"/>
        </w:rPr>
        <w:t xml:space="preserve">EPUBLIC OF </w:t>
      </w:r>
      <w:r>
        <w:rPr>
          <w:sz w:val="24"/>
        </w:rPr>
        <w:t>S</w:t>
      </w:r>
      <w:r>
        <w:rPr>
          <w:sz w:val="19"/>
        </w:rPr>
        <w:t xml:space="preserve">OUTH </w:t>
      </w:r>
      <w:r>
        <w:rPr>
          <w:sz w:val="24"/>
        </w:rPr>
        <w:t>A</w:t>
      </w:r>
      <w:r>
        <w:rPr>
          <w:sz w:val="19"/>
        </w:rPr>
        <w:t>FRICA</w:t>
      </w:r>
      <w:r>
        <w:rPr>
          <w:sz w:val="24"/>
        </w:rPr>
        <w:t>, Act 108 of 1996.</w:t>
      </w:r>
    </w:p>
    <w:p w14:paraId="6D12DEFF" w14:textId="77777777" w:rsidR="00B76A20" w:rsidRDefault="00C412F6">
      <w:pPr>
        <w:spacing w:before="47" w:line="134" w:lineRule="auto"/>
        <w:ind w:left="100"/>
        <w:rPr>
          <w:i/>
          <w:sz w:val="24"/>
        </w:rPr>
      </w:pPr>
      <w:r>
        <w:rPr>
          <w:sz w:val="14"/>
        </w:rPr>
        <w:t xml:space="preserve">231 </w:t>
      </w:r>
      <w:r>
        <w:rPr>
          <w:i/>
          <w:position w:val="-8"/>
          <w:sz w:val="24"/>
        </w:rPr>
        <w:t>Id.</w:t>
      </w:r>
    </w:p>
    <w:p w14:paraId="0801C9F6" w14:textId="77777777" w:rsidR="00B76A20" w:rsidRDefault="00C412F6">
      <w:pPr>
        <w:pStyle w:val="BodyText"/>
        <w:spacing w:before="68" w:line="269" w:lineRule="exact"/>
        <w:ind w:left="100"/>
      </w:pPr>
      <w:r>
        <w:rPr>
          <w:vertAlign w:val="superscript"/>
        </w:rPr>
        <w:t>232</w:t>
      </w:r>
      <w:r>
        <w:t xml:space="preserve"> </w:t>
      </w:r>
      <w:r>
        <w:rPr>
          <w:i/>
        </w:rPr>
        <w:t xml:space="preserve">Bhe, </w:t>
      </w:r>
      <w:r>
        <w:t>BCLR 1 (CC) at para</w:t>
      </w:r>
      <w:r>
        <w:rPr>
          <w:spacing w:val="9"/>
        </w:rPr>
        <w:t xml:space="preserve"> </w:t>
      </w:r>
      <w:r>
        <w:t>46.</w:t>
      </w:r>
    </w:p>
    <w:p w14:paraId="47AD9671" w14:textId="77777777" w:rsidR="00B76A20" w:rsidRDefault="00C412F6">
      <w:pPr>
        <w:pStyle w:val="BodyText"/>
        <w:spacing w:line="269" w:lineRule="exact"/>
        <w:ind w:left="100"/>
      </w:pPr>
      <w:r>
        <w:rPr>
          <w:vertAlign w:val="superscript"/>
        </w:rPr>
        <w:t>233</w:t>
      </w:r>
      <w:r>
        <w:t xml:space="preserve"> </w:t>
      </w:r>
      <w:r>
        <w:rPr>
          <w:i/>
        </w:rPr>
        <w:t xml:space="preserve">Bhe, </w:t>
      </w:r>
      <w:r>
        <w:t>BCLR 1 (CC) at para</w:t>
      </w:r>
      <w:r>
        <w:rPr>
          <w:spacing w:val="9"/>
        </w:rPr>
        <w:t xml:space="preserve"> </w:t>
      </w:r>
      <w:r>
        <w:t>88.</w:t>
      </w:r>
    </w:p>
    <w:p w14:paraId="6971501B" w14:textId="77777777" w:rsidR="00B76A20" w:rsidRDefault="00C412F6">
      <w:pPr>
        <w:spacing w:before="1" w:line="269" w:lineRule="exact"/>
        <w:ind w:left="100"/>
        <w:rPr>
          <w:sz w:val="24"/>
        </w:rPr>
      </w:pPr>
      <w:r>
        <w:rPr>
          <w:sz w:val="24"/>
          <w:vertAlign w:val="superscript"/>
        </w:rPr>
        <w:t>234</w:t>
      </w:r>
      <w:r>
        <w:rPr>
          <w:sz w:val="24"/>
        </w:rPr>
        <w:t xml:space="preserve"> </w:t>
      </w:r>
      <w:r>
        <w:rPr>
          <w:i/>
          <w:sz w:val="24"/>
        </w:rPr>
        <w:t>Tools For Change</w:t>
      </w:r>
      <w:r>
        <w:rPr>
          <w:sz w:val="24"/>
        </w:rPr>
        <w:t>, O</w:t>
      </w:r>
      <w:r>
        <w:rPr>
          <w:sz w:val="19"/>
        </w:rPr>
        <w:t xml:space="preserve">PEN </w:t>
      </w:r>
      <w:r>
        <w:rPr>
          <w:sz w:val="24"/>
        </w:rPr>
        <w:t>S</w:t>
      </w:r>
      <w:r>
        <w:rPr>
          <w:sz w:val="19"/>
        </w:rPr>
        <w:t xml:space="preserve">OCIETY </w:t>
      </w:r>
      <w:r>
        <w:rPr>
          <w:sz w:val="24"/>
        </w:rPr>
        <w:t>F</w:t>
      </w:r>
      <w:r>
        <w:rPr>
          <w:sz w:val="19"/>
        </w:rPr>
        <w:t>OUNDATION</w:t>
      </w:r>
      <w:r>
        <w:rPr>
          <w:sz w:val="24"/>
        </w:rPr>
        <w:t>,</w:t>
      </w:r>
    </w:p>
    <w:p w14:paraId="3B1AFA98" w14:textId="77777777" w:rsidR="00B76A20" w:rsidRDefault="00C412F6">
      <w:pPr>
        <w:pStyle w:val="BodyText"/>
        <w:ind w:left="100" w:right="158"/>
      </w:pPr>
      <w:r>
        <w:t>http</w:t>
      </w:r>
      <w:hyperlink r:id="rId154">
        <w:r>
          <w:t>s://w</w:t>
        </w:r>
      </w:hyperlink>
      <w:r>
        <w:t>ww</w:t>
      </w:r>
      <w:hyperlink r:id="rId155">
        <w:r>
          <w:t>.opens</w:t>
        </w:r>
      </w:hyperlink>
      <w:r>
        <w:t>o</w:t>
      </w:r>
      <w:hyperlink r:id="rId156">
        <w:r>
          <w:t>cietyfoundations.org/uploads/e00d6a25-0b7f-49e9-9ec8-1d0bde94a8d9/tools-</w:t>
        </w:r>
      </w:hyperlink>
      <w:r>
        <w:t xml:space="preserve"> for-change-20120416.pdf (last visited Aug. 21, 2019).</w:t>
      </w:r>
    </w:p>
    <w:p w14:paraId="150C6A72" w14:textId="77777777" w:rsidR="00B76A20" w:rsidRDefault="00C412F6">
      <w:pPr>
        <w:spacing w:before="46" w:line="132" w:lineRule="auto"/>
        <w:ind w:left="100"/>
        <w:rPr>
          <w:i/>
          <w:sz w:val="24"/>
        </w:rPr>
      </w:pPr>
      <w:r>
        <w:rPr>
          <w:sz w:val="14"/>
        </w:rPr>
        <w:t xml:space="preserve">235 </w:t>
      </w:r>
      <w:r>
        <w:rPr>
          <w:i/>
          <w:position w:val="-8"/>
          <w:sz w:val="24"/>
        </w:rPr>
        <w:t>Id.</w:t>
      </w:r>
    </w:p>
    <w:p w14:paraId="185C46FF" w14:textId="77777777" w:rsidR="00B76A20" w:rsidRDefault="00B76A20">
      <w:pPr>
        <w:spacing w:line="132" w:lineRule="auto"/>
        <w:rPr>
          <w:sz w:val="24"/>
        </w:rPr>
        <w:sectPr w:rsidR="00B76A20">
          <w:headerReference w:type="default" r:id="rId157"/>
          <w:footerReference w:type="default" r:id="rId158"/>
          <w:pgSz w:w="12240" w:h="15840"/>
          <w:pgMar w:top="1360" w:right="1320" w:bottom="980" w:left="1340" w:header="0" w:footer="785" w:gutter="0"/>
          <w:pgNumType w:start="48"/>
          <w:cols w:space="720"/>
        </w:sectPr>
      </w:pPr>
    </w:p>
    <w:p w14:paraId="271C653A" w14:textId="77777777" w:rsidR="00B76A20" w:rsidRDefault="00C412F6">
      <w:pPr>
        <w:spacing w:before="81"/>
        <w:ind w:left="2841" w:right="2856"/>
        <w:jc w:val="center"/>
        <w:rPr>
          <w:b/>
          <w:sz w:val="40"/>
        </w:rPr>
      </w:pPr>
      <w:r>
        <w:rPr>
          <w:b/>
          <w:color w:val="BE8F00"/>
          <w:sz w:val="40"/>
        </w:rPr>
        <w:t>WORK RIGHTS</w:t>
      </w:r>
    </w:p>
    <w:p w14:paraId="07642B94" w14:textId="77777777" w:rsidR="00B76A20" w:rsidRDefault="00C412F6">
      <w:pPr>
        <w:spacing w:before="315"/>
        <w:ind w:left="100"/>
        <w:rPr>
          <w:b/>
          <w:sz w:val="44"/>
        </w:rPr>
      </w:pPr>
      <w:r>
        <w:rPr>
          <w:b/>
          <w:color w:val="001F5F"/>
          <w:spacing w:val="12"/>
          <w:sz w:val="44"/>
          <w:u w:val="thick" w:color="001F5F"/>
        </w:rPr>
        <w:t>Lesotho</w:t>
      </w:r>
    </w:p>
    <w:p w14:paraId="28E88783" w14:textId="77777777" w:rsidR="00B76A20" w:rsidRDefault="00B76A20">
      <w:pPr>
        <w:pStyle w:val="BodyText"/>
        <w:spacing w:before="7"/>
        <w:rPr>
          <w:b/>
          <w:sz w:val="17"/>
        </w:rPr>
      </w:pPr>
    </w:p>
    <w:p w14:paraId="7BA36FA6" w14:textId="77777777" w:rsidR="00B76A20" w:rsidRDefault="00C412F6">
      <w:pPr>
        <w:pStyle w:val="Heading2"/>
        <w:spacing w:before="113" w:line="232" w:lineRule="auto"/>
        <w:ind w:right="321"/>
        <w:jc w:val="left"/>
        <w:rPr>
          <w:i w:val="0"/>
          <w:sz w:val="17"/>
          <w:u w:val="none"/>
        </w:rPr>
      </w:pPr>
      <w:hyperlink r:id="rId159">
        <w:r>
          <w:rPr>
            <w:color w:val="0462C1"/>
            <w:u w:color="0462C1"/>
          </w:rPr>
          <w:t>Private</w:t>
        </w:r>
        <w:r>
          <w:rPr>
            <w:color w:val="0462C1"/>
            <w:spacing w:val="-37"/>
            <w:u w:color="0462C1"/>
          </w:rPr>
          <w:t xml:space="preserve"> </w:t>
        </w:r>
        <w:r>
          <w:rPr>
            <w:color w:val="0462C1"/>
            <w:u w:color="0462C1"/>
          </w:rPr>
          <w:t>Lekhetso</w:t>
        </w:r>
        <w:r>
          <w:rPr>
            <w:color w:val="0462C1"/>
            <w:spacing w:val="-36"/>
            <w:u w:color="0462C1"/>
          </w:rPr>
          <w:t xml:space="preserve"> </w:t>
        </w:r>
        <w:r>
          <w:rPr>
            <w:color w:val="0462C1"/>
            <w:u w:color="0462C1"/>
          </w:rPr>
          <w:t>Mokhele</w:t>
        </w:r>
        <w:r>
          <w:rPr>
            <w:color w:val="0462C1"/>
            <w:spacing w:val="-37"/>
            <w:u w:color="0462C1"/>
          </w:rPr>
          <w:t xml:space="preserve"> </w:t>
        </w:r>
        <w:r>
          <w:rPr>
            <w:color w:val="0462C1"/>
            <w:u w:color="0462C1"/>
          </w:rPr>
          <w:t>and</w:t>
        </w:r>
        <w:r>
          <w:rPr>
            <w:color w:val="0462C1"/>
            <w:spacing w:val="-37"/>
            <w:u w:color="0462C1"/>
          </w:rPr>
          <w:t xml:space="preserve"> </w:t>
        </w:r>
        <w:r>
          <w:rPr>
            <w:color w:val="0462C1"/>
            <w:u w:color="0462C1"/>
          </w:rPr>
          <w:t>Others</w:t>
        </w:r>
        <w:r>
          <w:rPr>
            <w:color w:val="0462C1"/>
            <w:spacing w:val="-38"/>
            <w:u w:color="0462C1"/>
          </w:rPr>
          <w:t xml:space="preserve"> </w:t>
        </w:r>
        <w:r>
          <w:rPr>
            <w:color w:val="0462C1"/>
            <w:u w:color="0462C1"/>
          </w:rPr>
          <w:t>v</w:t>
        </w:r>
        <w:r>
          <w:rPr>
            <w:color w:val="0462C1"/>
            <w:spacing w:val="-36"/>
            <w:u w:color="0462C1"/>
          </w:rPr>
          <w:t xml:space="preserve"> </w:t>
        </w:r>
        <w:r>
          <w:rPr>
            <w:color w:val="0462C1"/>
            <w:u w:color="0462C1"/>
          </w:rPr>
          <w:t>Commander,</w:t>
        </w:r>
        <w:r>
          <w:rPr>
            <w:color w:val="0462C1"/>
            <w:spacing w:val="-37"/>
            <w:u w:color="0462C1"/>
          </w:rPr>
          <w:t xml:space="preserve"> </w:t>
        </w:r>
        <w:r>
          <w:rPr>
            <w:color w:val="0462C1"/>
            <w:u w:color="0462C1"/>
          </w:rPr>
          <w:t>Lesotho</w:t>
        </w:r>
        <w:r>
          <w:rPr>
            <w:color w:val="0462C1"/>
            <w:spacing w:val="-36"/>
            <w:u w:color="0462C1"/>
          </w:rPr>
          <w:t xml:space="preserve"> </w:t>
        </w:r>
        <w:r>
          <w:rPr>
            <w:color w:val="0462C1"/>
            <w:u w:color="0462C1"/>
          </w:rPr>
          <w:t>Defence</w:t>
        </w:r>
        <w:r>
          <w:rPr>
            <w:color w:val="0462C1"/>
            <w:spacing w:val="-38"/>
            <w:u w:color="0462C1"/>
          </w:rPr>
          <w:t xml:space="preserve"> </w:t>
        </w:r>
        <w:r>
          <w:rPr>
            <w:color w:val="0462C1"/>
            <w:u w:color="0462C1"/>
          </w:rPr>
          <w:t>Force</w:t>
        </w:r>
      </w:hyperlink>
      <w:r>
        <w:rPr>
          <w:color w:val="0462C1"/>
          <w:u w:val="none"/>
        </w:rPr>
        <w:t xml:space="preserve"> </w:t>
      </w:r>
      <w:hyperlink r:id="rId160">
        <w:r>
          <w:rPr>
            <w:color w:val="0462C1"/>
            <w:u w:color="0462C1"/>
          </w:rPr>
          <w:t>and</w:t>
        </w:r>
        <w:r>
          <w:rPr>
            <w:color w:val="0462C1"/>
            <w:spacing w:val="-6"/>
            <w:u w:color="0462C1"/>
          </w:rPr>
          <w:t xml:space="preserve"> </w:t>
        </w:r>
        <w:r>
          <w:rPr>
            <w:color w:val="0462C1"/>
            <w:u w:color="0462C1"/>
          </w:rPr>
          <w:t>Others</w:t>
        </w:r>
      </w:hyperlink>
      <w:r>
        <w:rPr>
          <w:i w:val="0"/>
          <w:position w:val="9"/>
          <w:sz w:val="17"/>
          <w:u w:val="none"/>
        </w:rPr>
        <w:t>236</w:t>
      </w:r>
    </w:p>
    <w:p w14:paraId="47FF22F3" w14:textId="77777777" w:rsidR="00B76A20" w:rsidRDefault="00C412F6">
      <w:pPr>
        <w:pStyle w:val="BodyText"/>
        <w:ind w:left="100" w:right="6653"/>
      </w:pPr>
      <w:r>
        <w:t>Court: High Court of Lesotho Date: February 14, 2018</w:t>
      </w:r>
    </w:p>
    <w:p w14:paraId="21EC90A2" w14:textId="77777777" w:rsidR="00B76A20" w:rsidRDefault="00C412F6">
      <w:pPr>
        <w:pStyle w:val="BodyText"/>
        <w:ind w:left="100"/>
      </w:pPr>
      <w:r>
        <w:t>Justice Tšeliso Monaphathi, Justice Semapo Peete, and Justice Sakoane Sakoane</w:t>
      </w:r>
    </w:p>
    <w:p w14:paraId="0B754DDA" w14:textId="77777777" w:rsidR="00B76A20" w:rsidRDefault="00B76A20">
      <w:pPr>
        <w:pStyle w:val="BodyText"/>
        <w:spacing w:before="10"/>
        <w:rPr>
          <w:sz w:val="23"/>
        </w:rPr>
      </w:pPr>
    </w:p>
    <w:p w14:paraId="2E38641C" w14:textId="77777777" w:rsidR="00B76A20" w:rsidRDefault="00C412F6">
      <w:pPr>
        <w:pStyle w:val="Heading3"/>
        <w:spacing w:before="0"/>
      </w:pPr>
      <w:r>
        <w:rPr>
          <w:b/>
        </w:rPr>
        <w:t xml:space="preserve">Key Topics: </w:t>
      </w:r>
      <w:r>
        <w:t>Reproductive rights, pregnancy, maternity, and marital status</w:t>
      </w:r>
    </w:p>
    <w:p w14:paraId="44655DB0" w14:textId="77777777" w:rsidR="00B76A20" w:rsidRDefault="00C412F6">
      <w:pPr>
        <w:spacing w:before="272"/>
        <w:ind w:left="100" w:right="114"/>
        <w:jc w:val="both"/>
        <w:rPr>
          <w:sz w:val="28"/>
        </w:rPr>
      </w:pPr>
      <w:r>
        <w:rPr>
          <w:b/>
          <w:sz w:val="28"/>
        </w:rPr>
        <w:t xml:space="preserve">Case Synopsis: </w:t>
      </w:r>
      <w:r>
        <w:rPr>
          <w:sz w:val="28"/>
        </w:rPr>
        <w:t xml:space="preserve">The Court in </w:t>
      </w:r>
      <w:r>
        <w:rPr>
          <w:i/>
          <w:sz w:val="28"/>
        </w:rPr>
        <w:t>Mokhele and Others v C</w:t>
      </w:r>
      <w:r>
        <w:rPr>
          <w:i/>
          <w:sz w:val="28"/>
        </w:rPr>
        <w:t xml:space="preserve">ommander, Lesotho Defence Force and Others </w:t>
      </w:r>
      <w:r>
        <w:rPr>
          <w:sz w:val="28"/>
        </w:rPr>
        <w:t>held that three female soldiers were wrongfully discharged on the basis of their marital</w:t>
      </w:r>
      <w:r>
        <w:rPr>
          <w:spacing w:val="-12"/>
          <w:sz w:val="28"/>
        </w:rPr>
        <w:t xml:space="preserve"> </w:t>
      </w:r>
      <w:r>
        <w:rPr>
          <w:sz w:val="28"/>
        </w:rPr>
        <w:t>and</w:t>
      </w:r>
      <w:r>
        <w:rPr>
          <w:spacing w:val="-12"/>
          <w:sz w:val="28"/>
        </w:rPr>
        <w:t xml:space="preserve"> </w:t>
      </w:r>
      <w:r>
        <w:rPr>
          <w:sz w:val="28"/>
        </w:rPr>
        <w:t>pregnancy</w:t>
      </w:r>
      <w:r>
        <w:rPr>
          <w:spacing w:val="-13"/>
          <w:sz w:val="28"/>
        </w:rPr>
        <w:t xml:space="preserve"> </w:t>
      </w:r>
      <w:r>
        <w:rPr>
          <w:sz w:val="28"/>
        </w:rPr>
        <w:t>status</w:t>
      </w:r>
      <w:r>
        <w:rPr>
          <w:spacing w:val="-12"/>
          <w:sz w:val="28"/>
        </w:rPr>
        <w:t xml:space="preserve"> </w:t>
      </w:r>
      <w:r>
        <w:rPr>
          <w:sz w:val="28"/>
        </w:rPr>
        <w:t>and</w:t>
      </w:r>
      <w:r>
        <w:rPr>
          <w:spacing w:val="-10"/>
          <w:sz w:val="28"/>
        </w:rPr>
        <w:t xml:space="preserve"> </w:t>
      </w:r>
      <w:r>
        <w:rPr>
          <w:sz w:val="28"/>
        </w:rPr>
        <w:t>that</w:t>
      </w:r>
      <w:r>
        <w:rPr>
          <w:spacing w:val="-10"/>
          <w:sz w:val="28"/>
        </w:rPr>
        <w:t xml:space="preserve"> </w:t>
      </w:r>
      <w:r>
        <w:rPr>
          <w:sz w:val="28"/>
        </w:rPr>
        <w:t>the</w:t>
      </w:r>
      <w:r>
        <w:rPr>
          <w:spacing w:val="-8"/>
          <w:sz w:val="28"/>
        </w:rPr>
        <w:t xml:space="preserve"> </w:t>
      </w:r>
      <w:r>
        <w:rPr>
          <w:sz w:val="28"/>
        </w:rPr>
        <w:t>Lesotho</w:t>
      </w:r>
      <w:r>
        <w:rPr>
          <w:spacing w:val="-12"/>
          <w:sz w:val="28"/>
        </w:rPr>
        <w:t xml:space="preserve"> </w:t>
      </w:r>
      <w:r>
        <w:rPr>
          <w:sz w:val="28"/>
        </w:rPr>
        <w:t>Defence</w:t>
      </w:r>
      <w:r>
        <w:rPr>
          <w:spacing w:val="-11"/>
          <w:sz w:val="28"/>
        </w:rPr>
        <w:t xml:space="preserve"> </w:t>
      </w:r>
      <w:r>
        <w:rPr>
          <w:sz w:val="28"/>
        </w:rPr>
        <w:t>Force</w:t>
      </w:r>
      <w:r>
        <w:rPr>
          <w:spacing w:val="-10"/>
          <w:sz w:val="28"/>
        </w:rPr>
        <w:t xml:space="preserve"> </w:t>
      </w:r>
      <w:r>
        <w:rPr>
          <w:sz w:val="28"/>
        </w:rPr>
        <w:t>violated</w:t>
      </w:r>
      <w:r>
        <w:rPr>
          <w:spacing w:val="-7"/>
          <w:sz w:val="28"/>
        </w:rPr>
        <w:t xml:space="preserve"> </w:t>
      </w:r>
      <w:r>
        <w:rPr>
          <w:sz w:val="28"/>
        </w:rPr>
        <w:t>international human rights law when it penalized the soldie</w:t>
      </w:r>
      <w:r>
        <w:rPr>
          <w:sz w:val="28"/>
        </w:rPr>
        <w:t>rs for becoming pregnant while</w:t>
      </w:r>
      <w:r>
        <w:rPr>
          <w:spacing w:val="-27"/>
          <w:sz w:val="28"/>
        </w:rPr>
        <w:t xml:space="preserve"> </w:t>
      </w:r>
      <w:r>
        <w:rPr>
          <w:sz w:val="28"/>
        </w:rPr>
        <w:t>enlisted.</w:t>
      </w:r>
    </w:p>
    <w:p w14:paraId="7FC808C4" w14:textId="77777777" w:rsidR="00B76A20" w:rsidRDefault="00B76A20">
      <w:pPr>
        <w:pStyle w:val="BodyText"/>
        <w:spacing w:before="3"/>
        <w:rPr>
          <w:sz w:val="15"/>
        </w:rPr>
      </w:pPr>
    </w:p>
    <w:p w14:paraId="3805539F" w14:textId="77777777" w:rsidR="00B76A20" w:rsidRDefault="00C412F6">
      <w:pPr>
        <w:pStyle w:val="Heading4"/>
        <w:spacing w:before="100" w:line="269" w:lineRule="exact"/>
      </w:pPr>
      <w:r>
        <w:t>Issue:</w:t>
      </w:r>
    </w:p>
    <w:p w14:paraId="3F65BD86" w14:textId="77777777" w:rsidR="00B76A20" w:rsidRDefault="00C412F6">
      <w:pPr>
        <w:pStyle w:val="BodyText"/>
        <w:spacing w:line="269" w:lineRule="exact"/>
        <w:ind w:left="820"/>
      </w:pPr>
      <w:r>
        <w:t>The issue before the Court was whether the decision by the Commander of the Lesotho</w:t>
      </w:r>
    </w:p>
    <w:p w14:paraId="3D249173" w14:textId="77777777" w:rsidR="00B76A20" w:rsidRDefault="00C412F6">
      <w:pPr>
        <w:pStyle w:val="BodyText"/>
        <w:spacing w:before="1"/>
        <w:ind w:left="100"/>
      </w:pPr>
      <w:r>
        <w:t>Defense force to discharge pregnant soldiers was legal.</w:t>
      </w:r>
    </w:p>
    <w:p w14:paraId="3EECC577" w14:textId="77777777" w:rsidR="00B76A20" w:rsidRDefault="00B76A20">
      <w:pPr>
        <w:pStyle w:val="BodyText"/>
      </w:pPr>
    </w:p>
    <w:p w14:paraId="1C603429" w14:textId="77777777" w:rsidR="00B76A20" w:rsidRDefault="00C412F6">
      <w:pPr>
        <w:pStyle w:val="Heading4"/>
        <w:spacing w:line="264" w:lineRule="exact"/>
      </w:pPr>
      <w:r>
        <w:t>Facts:</w:t>
      </w:r>
    </w:p>
    <w:p w14:paraId="31BDB8C6" w14:textId="77777777" w:rsidR="00B76A20" w:rsidRDefault="00C412F6">
      <w:pPr>
        <w:pStyle w:val="BodyText"/>
        <w:spacing w:before="5"/>
        <w:ind w:left="100" w:right="115" w:firstLine="719"/>
        <w:jc w:val="both"/>
      </w:pPr>
      <w:r>
        <w:t>Three female soldiers enlisted in the army in October 2013.</w:t>
      </w:r>
      <w:r>
        <w:rPr>
          <w:vertAlign w:val="superscript"/>
        </w:rPr>
        <w:t>237</w:t>
      </w:r>
      <w:r>
        <w:t xml:space="preserve"> One applicant was married</w:t>
      </w:r>
      <w:r>
        <w:rPr>
          <w:spacing w:val="-41"/>
        </w:rPr>
        <w:t xml:space="preserve"> </w:t>
      </w:r>
      <w:r>
        <w:rPr>
          <w:spacing w:val="-8"/>
        </w:rPr>
        <w:t xml:space="preserve">and </w:t>
      </w:r>
      <w:r>
        <w:t xml:space="preserve">had a child prior to enlisting. </w:t>
      </w:r>
      <w:r>
        <w:rPr>
          <w:vertAlign w:val="superscript"/>
        </w:rPr>
        <w:t>238</w:t>
      </w:r>
      <w:r>
        <w:t xml:space="preserve"> “The second applicant got married after enlistment” upon </w:t>
      </w:r>
      <w:r>
        <w:rPr>
          <w:spacing w:val="-4"/>
        </w:rPr>
        <w:t xml:space="preserve">receiving </w:t>
      </w:r>
      <w:r>
        <w:t>permission</w:t>
      </w:r>
      <w:r>
        <w:rPr>
          <w:spacing w:val="-8"/>
        </w:rPr>
        <w:t xml:space="preserve"> </w:t>
      </w:r>
      <w:r>
        <w:t>from</w:t>
      </w:r>
      <w:r>
        <w:rPr>
          <w:spacing w:val="-8"/>
        </w:rPr>
        <w:t xml:space="preserve"> </w:t>
      </w:r>
      <w:r>
        <w:t>the</w:t>
      </w:r>
      <w:r>
        <w:rPr>
          <w:spacing w:val="-8"/>
        </w:rPr>
        <w:t xml:space="preserve"> </w:t>
      </w:r>
      <w:r>
        <w:t>Force.</w:t>
      </w:r>
      <w:r>
        <w:rPr>
          <w:spacing w:val="-29"/>
        </w:rPr>
        <w:t xml:space="preserve"> </w:t>
      </w:r>
      <w:r>
        <w:rPr>
          <w:vertAlign w:val="superscript"/>
        </w:rPr>
        <w:t>239</w:t>
      </w:r>
      <w:r>
        <w:rPr>
          <w:spacing w:val="-9"/>
        </w:rPr>
        <w:t xml:space="preserve"> </w:t>
      </w:r>
      <w:r>
        <w:t>Finally,</w:t>
      </w:r>
      <w:r>
        <w:rPr>
          <w:spacing w:val="-8"/>
        </w:rPr>
        <w:t xml:space="preserve"> </w:t>
      </w:r>
      <w:r>
        <w:t>the</w:t>
      </w:r>
      <w:r>
        <w:rPr>
          <w:spacing w:val="-8"/>
        </w:rPr>
        <w:t xml:space="preserve"> </w:t>
      </w:r>
      <w:r>
        <w:t>third</w:t>
      </w:r>
      <w:r>
        <w:rPr>
          <w:spacing w:val="-8"/>
        </w:rPr>
        <w:t xml:space="preserve"> </w:t>
      </w:r>
      <w:r>
        <w:t>applicant</w:t>
      </w:r>
      <w:r>
        <w:rPr>
          <w:spacing w:val="-9"/>
        </w:rPr>
        <w:t xml:space="preserve"> </w:t>
      </w:r>
      <w:r>
        <w:t>was</w:t>
      </w:r>
      <w:r>
        <w:rPr>
          <w:spacing w:val="-7"/>
        </w:rPr>
        <w:t xml:space="preserve"> </w:t>
      </w:r>
      <w:r>
        <w:t>not</w:t>
      </w:r>
      <w:r>
        <w:rPr>
          <w:spacing w:val="-9"/>
        </w:rPr>
        <w:t xml:space="preserve"> </w:t>
      </w:r>
      <w:r>
        <w:t>married.</w:t>
      </w:r>
      <w:r>
        <w:rPr>
          <w:vertAlign w:val="superscript"/>
        </w:rPr>
        <w:t>240</w:t>
      </w:r>
      <w:r>
        <w:rPr>
          <w:spacing w:val="-9"/>
        </w:rPr>
        <w:t xml:space="preserve"> </w:t>
      </w:r>
      <w:r>
        <w:t>The</w:t>
      </w:r>
      <w:r>
        <w:rPr>
          <w:spacing w:val="-7"/>
        </w:rPr>
        <w:t xml:space="preserve"> </w:t>
      </w:r>
      <w:r>
        <w:t>women</w:t>
      </w:r>
      <w:r>
        <w:rPr>
          <w:spacing w:val="-8"/>
        </w:rPr>
        <w:t xml:space="preserve"> </w:t>
      </w:r>
      <w:r>
        <w:t>fell</w:t>
      </w:r>
      <w:r>
        <w:rPr>
          <w:spacing w:val="-6"/>
        </w:rPr>
        <w:t xml:space="preserve"> </w:t>
      </w:r>
      <w:r>
        <w:rPr>
          <w:spacing w:val="-9"/>
        </w:rPr>
        <w:t xml:space="preserve">pregnant </w:t>
      </w:r>
      <w:r>
        <w:t>after enlisting in the Lesotho Defence Force.</w:t>
      </w:r>
      <w:r>
        <w:rPr>
          <w:vertAlign w:val="superscript"/>
        </w:rPr>
        <w:t>241</w:t>
      </w:r>
      <w:r>
        <w:t xml:space="preserve"> The Commander of the Force discharged the</w:t>
      </w:r>
      <w:r>
        <w:rPr>
          <w:spacing w:val="-36"/>
        </w:rPr>
        <w:t xml:space="preserve"> </w:t>
      </w:r>
      <w:r>
        <w:rPr>
          <w:spacing w:val="-5"/>
        </w:rPr>
        <w:t xml:space="preserve">females </w:t>
      </w:r>
      <w:r>
        <w:t>on the grounds that their pregnancy “contravened the army’s Standing Order No.2 of 2014” which states</w:t>
      </w:r>
      <w:r>
        <w:rPr>
          <w:spacing w:val="-5"/>
        </w:rPr>
        <w:t xml:space="preserve"> </w:t>
      </w:r>
      <w:r>
        <w:t>t</w:t>
      </w:r>
      <w:r>
        <w:t>hat</w:t>
      </w:r>
      <w:r>
        <w:rPr>
          <w:spacing w:val="-2"/>
        </w:rPr>
        <w:t xml:space="preserve"> </w:t>
      </w:r>
      <w:r>
        <w:t>female</w:t>
      </w:r>
      <w:r>
        <w:rPr>
          <w:spacing w:val="-3"/>
        </w:rPr>
        <w:t xml:space="preserve"> </w:t>
      </w:r>
      <w:r>
        <w:t>members</w:t>
      </w:r>
      <w:r>
        <w:rPr>
          <w:spacing w:val="-1"/>
        </w:rPr>
        <w:t xml:space="preserve"> </w:t>
      </w:r>
      <w:r>
        <w:t>of</w:t>
      </w:r>
      <w:r>
        <w:rPr>
          <w:spacing w:val="-4"/>
        </w:rPr>
        <w:t xml:space="preserve"> </w:t>
      </w:r>
      <w:r>
        <w:t>the</w:t>
      </w:r>
      <w:r>
        <w:rPr>
          <w:spacing w:val="-3"/>
        </w:rPr>
        <w:t xml:space="preserve"> </w:t>
      </w:r>
      <w:r>
        <w:t>Force</w:t>
      </w:r>
      <w:r>
        <w:rPr>
          <w:spacing w:val="-3"/>
        </w:rPr>
        <w:t xml:space="preserve"> </w:t>
      </w:r>
      <w:r>
        <w:t>“shall</w:t>
      </w:r>
      <w:r>
        <w:rPr>
          <w:spacing w:val="-3"/>
        </w:rPr>
        <w:t xml:space="preserve"> </w:t>
      </w:r>
      <w:r>
        <w:t>not</w:t>
      </w:r>
      <w:r>
        <w:rPr>
          <w:spacing w:val="-3"/>
        </w:rPr>
        <w:t xml:space="preserve"> </w:t>
      </w:r>
      <w:r>
        <w:t>be</w:t>
      </w:r>
      <w:r>
        <w:rPr>
          <w:spacing w:val="-3"/>
        </w:rPr>
        <w:t xml:space="preserve"> </w:t>
      </w:r>
      <w:r>
        <w:t>pregnant</w:t>
      </w:r>
      <w:r>
        <w:rPr>
          <w:spacing w:val="-3"/>
        </w:rPr>
        <w:t xml:space="preserve"> </w:t>
      </w:r>
      <w:r>
        <w:t>before</w:t>
      </w:r>
      <w:r>
        <w:rPr>
          <w:spacing w:val="-3"/>
        </w:rPr>
        <w:t xml:space="preserve"> </w:t>
      </w:r>
      <w:r>
        <w:t>the</w:t>
      </w:r>
      <w:r>
        <w:rPr>
          <w:spacing w:val="-2"/>
        </w:rPr>
        <w:t xml:space="preserve"> </w:t>
      </w:r>
      <w:r>
        <w:t>expiration</w:t>
      </w:r>
      <w:r>
        <w:rPr>
          <w:spacing w:val="-2"/>
        </w:rPr>
        <w:t xml:space="preserve"> </w:t>
      </w:r>
      <w:r>
        <w:t>of</w:t>
      </w:r>
      <w:r>
        <w:rPr>
          <w:spacing w:val="-3"/>
        </w:rPr>
        <w:t xml:space="preserve"> </w:t>
      </w:r>
      <w:r>
        <w:t>five</w:t>
      </w:r>
      <w:r>
        <w:rPr>
          <w:spacing w:val="-2"/>
        </w:rPr>
        <w:t xml:space="preserve"> </w:t>
      </w:r>
      <w:r>
        <w:t>(5)</w:t>
      </w:r>
      <w:r>
        <w:rPr>
          <w:spacing w:val="-4"/>
        </w:rPr>
        <w:t xml:space="preserve"> </w:t>
      </w:r>
      <w:r>
        <w:t>years of</w:t>
      </w:r>
      <w:r>
        <w:rPr>
          <w:spacing w:val="-15"/>
        </w:rPr>
        <w:t xml:space="preserve"> </w:t>
      </w:r>
      <w:r>
        <w:t>service...”</w:t>
      </w:r>
      <w:r>
        <w:rPr>
          <w:vertAlign w:val="superscript"/>
        </w:rPr>
        <w:t>242</w:t>
      </w:r>
      <w:r>
        <w:rPr>
          <w:spacing w:val="-15"/>
        </w:rPr>
        <w:t xml:space="preserve"> </w:t>
      </w:r>
      <w:r>
        <w:t>The</w:t>
      </w:r>
      <w:r>
        <w:rPr>
          <w:spacing w:val="-14"/>
        </w:rPr>
        <w:t xml:space="preserve"> </w:t>
      </w:r>
      <w:r>
        <w:t>Order</w:t>
      </w:r>
      <w:r>
        <w:rPr>
          <w:spacing w:val="-16"/>
        </w:rPr>
        <w:t xml:space="preserve"> </w:t>
      </w:r>
      <w:r>
        <w:t>also</w:t>
      </w:r>
      <w:r>
        <w:rPr>
          <w:spacing w:val="-15"/>
        </w:rPr>
        <w:t xml:space="preserve"> </w:t>
      </w:r>
      <w:r>
        <w:t>proscribes</w:t>
      </w:r>
      <w:r>
        <w:rPr>
          <w:spacing w:val="-16"/>
        </w:rPr>
        <w:t xml:space="preserve"> </w:t>
      </w:r>
      <w:r>
        <w:t>a</w:t>
      </w:r>
      <w:r>
        <w:rPr>
          <w:spacing w:val="-14"/>
        </w:rPr>
        <w:t xml:space="preserve"> </w:t>
      </w:r>
      <w:r>
        <w:t>woman</w:t>
      </w:r>
      <w:r>
        <w:rPr>
          <w:spacing w:val="-15"/>
        </w:rPr>
        <w:t xml:space="preserve"> </w:t>
      </w:r>
      <w:r>
        <w:t>from</w:t>
      </w:r>
      <w:r>
        <w:rPr>
          <w:spacing w:val="-15"/>
        </w:rPr>
        <w:t xml:space="preserve"> </w:t>
      </w:r>
      <w:r>
        <w:t>becoming</w:t>
      </w:r>
      <w:r>
        <w:rPr>
          <w:spacing w:val="-14"/>
        </w:rPr>
        <w:t xml:space="preserve"> </w:t>
      </w:r>
      <w:r>
        <w:t>pregnant</w:t>
      </w:r>
      <w:r>
        <w:rPr>
          <w:spacing w:val="-15"/>
        </w:rPr>
        <w:t xml:space="preserve"> </w:t>
      </w:r>
      <w:r>
        <w:t>depending</w:t>
      </w:r>
      <w:r>
        <w:rPr>
          <w:spacing w:val="-14"/>
        </w:rPr>
        <w:t xml:space="preserve"> </w:t>
      </w:r>
      <w:r>
        <w:t>on</w:t>
      </w:r>
      <w:r>
        <w:rPr>
          <w:spacing w:val="-14"/>
        </w:rPr>
        <w:t xml:space="preserve"> </w:t>
      </w:r>
      <w:r>
        <w:t>her</w:t>
      </w:r>
      <w:r>
        <w:rPr>
          <w:spacing w:val="-15"/>
        </w:rPr>
        <w:t xml:space="preserve"> </w:t>
      </w:r>
      <w:r>
        <w:t>marital status.</w:t>
      </w:r>
      <w:r>
        <w:rPr>
          <w:vertAlign w:val="superscript"/>
        </w:rPr>
        <w:t>243</w:t>
      </w:r>
    </w:p>
    <w:p w14:paraId="56666064" w14:textId="77777777" w:rsidR="00B76A20" w:rsidRDefault="00C412F6">
      <w:pPr>
        <w:pStyle w:val="BodyText"/>
        <w:ind w:left="100" w:right="117" w:firstLine="719"/>
        <w:jc w:val="both"/>
      </w:pPr>
      <w:r>
        <w:t>The</w:t>
      </w:r>
      <w:r>
        <w:rPr>
          <w:spacing w:val="-11"/>
        </w:rPr>
        <w:t xml:space="preserve"> </w:t>
      </w:r>
      <w:r>
        <w:t>Commander</w:t>
      </w:r>
      <w:r>
        <w:rPr>
          <w:spacing w:val="-12"/>
        </w:rPr>
        <w:t xml:space="preserve"> </w:t>
      </w:r>
      <w:r>
        <w:t>disseminated</w:t>
      </w:r>
      <w:r>
        <w:rPr>
          <w:spacing w:val="-12"/>
        </w:rPr>
        <w:t xml:space="preserve"> </w:t>
      </w:r>
      <w:r>
        <w:t>Show</w:t>
      </w:r>
      <w:r>
        <w:rPr>
          <w:spacing w:val="-11"/>
        </w:rPr>
        <w:t xml:space="preserve"> </w:t>
      </w:r>
      <w:r>
        <w:t>Cause</w:t>
      </w:r>
      <w:r>
        <w:rPr>
          <w:spacing w:val="-11"/>
        </w:rPr>
        <w:t xml:space="preserve"> </w:t>
      </w:r>
      <w:r>
        <w:t>Notices</w:t>
      </w:r>
      <w:r>
        <w:rPr>
          <w:spacing w:val="-11"/>
        </w:rPr>
        <w:t xml:space="preserve"> </w:t>
      </w:r>
      <w:r>
        <w:t>to</w:t>
      </w:r>
      <w:r>
        <w:rPr>
          <w:spacing w:val="-12"/>
        </w:rPr>
        <w:t xml:space="preserve"> </w:t>
      </w:r>
      <w:r>
        <w:t>each</w:t>
      </w:r>
      <w:r>
        <w:rPr>
          <w:spacing w:val="-11"/>
        </w:rPr>
        <w:t xml:space="preserve"> </w:t>
      </w:r>
      <w:r>
        <w:t>of</w:t>
      </w:r>
      <w:r>
        <w:rPr>
          <w:spacing w:val="-13"/>
        </w:rPr>
        <w:t xml:space="preserve"> </w:t>
      </w:r>
      <w:r>
        <w:t>the</w:t>
      </w:r>
      <w:r>
        <w:rPr>
          <w:spacing w:val="-12"/>
        </w:rPr>
        <w:t xml:space="preserve"> </w:t>
      </w:r>
      <w:r>
        <w:t>women,</w:t>
      </w:r>
      <w:r>
        <w:rPr>
          <w:spacing w:val="-11"/>
        </w:rPr>
        <w:t xml:space="preserve"> </w:t>
      </w:r>
      <w:r>
        <w:t>one</w:t>
      </w:r>
      <w:r>
        <w:rPr>
          <w:spacing w:val="-14"/>
        </w:rPr>
        <w:t xml:space="preserve"> </w:t>
      </w:r>
      <w:r>
        <w:t>of</w:t>
      </w:r>
      <w:r>
        <w:rPr>
          <w:spacing w:val="-13"/>
        </w:rPr>
        <w:t xml:space="preserve"> </w:t>
      </w:r>
      <w:r>
        <w:t>the</w:t>
      </w:r>
      <w:r>
        <w:rPr>
          <w:spacing w:val="-12"/>
        </w:rPr>
        <w:t xml:space="preserve"> </w:t>
      </w:r>
      <w:r>
        <w:t xml:space="preserve">Notices said “you fell pregnant in reckless disregard of the prohibitory clauses of the Standing </w:t>
      </w:r>
      <w:r>
        <w:rPr>
          <w:spacing w:val="-4"/>
        </w:rPr>
        <w:t>Order.”</w:t>
      </w:r>
      <w:r>
        <w:rPr>
          <w:spacing w:val="-4"/>
          <w:vertAlign w:val="superscript"/>
        </w:rPr>
        <w:t>244</w:t>
      </w:r>
      <w:r>
        <w:rPr>
          <w:spacing w:val="-4"/>
        </w:rPr>
        <w:t xml:space="preserve"> </w:t>
      </w:r>
      <w:r>
        <w:t>Another</w:t>
      </w:r>
      <w:r>
        <w:rPr>
          <w:spacing w:val="5"/>
        </w:rPr>
        <w:t xml:space="preserve"> </w:t>
      </w:r>
      <w:r>
        <w:t>notice</w:t>
      </w:r>
      <w:r>
        <w:rPr>
          <w:spacing w:val="8"/>
        </w:rPr>
        <w:t xml:space="preserve"> </w:t>
      </w:r>
      <w:r>
        <w:t>informed</w:t>
      </w:r>
      <w:r>
        <w:rPr>
          <w:spacing w:val="9"/>
        </w:rPr>
        <w:t xml:space="preserve"> </w:t>
      </w:r>
      <w:r>
        <w:t>a</w:t>
      </w:r>
      <w:r>
        <w:rPr>
          <w:spacing w:val="8"/>
        </w:rPr>
        <w:t xml:space="preserve"> </w:t>
      </w:r>
      <w:r>
        <w:t>woman</w:t>
      </w:r>
      <w:r>
        <w:rPr>
          <w:spacing w:val="6"/>
        </w:rPr>
        <w:t xml:space="preserve"> </w:t>
      </w:r>
      <w:r>
        <w:t>that</w:t>
      </w:r>
      <w:r>
        <w:rPr>
          <w:spacing w:val="7"/>
        </w:rPr>
        <w:t xml:space="preserve"> </w:t>
      </w:r>
      <w:r>
        <w:t>her</w:t>
      </w:r>
      <w:r>
        <w:rPr>
          <w:spacing w:val="6"/>
        </w:rPr>
        <w:t xml:space="preserve"> </w:t>
      </w:r>
      <w:r>
        <w:t>“unlicensed</w:t>
      </w:r>
      <w:r>
        <w:rPr>
          <w:spacing w:val="8"/>
        </w:rPr>
        <w:t xml:space="preserve"> </w:t>
      </w:r>
      <w:r>
        <w:t>pregnancy</w:t>
      </w:r>
      <w:r>
        <w:rPr>
          <w:spacing w:val="8"/>
        </w:rPr>
        <w:t xml:space="preserve"> </w:t>
      </w:r>
      <w:r>
        <w:t>had</w:t>
      </w:r>
      <w:r>
        <w:rPr>
          <w:spacing w:val="6"/>
        </w:rPr>
        <w:t xml:space="preserve"> </w:t>
      </w:r>
      <w:r>
        <w:t>detrimentally</w:t>
      </w:r>
      <w:r>
        <w:rPr>
          <w:spacing w:val="8"/>
        </w:rPr>
        <w:t xml:space="preserve"> </w:t>
      </w:r>
      <w:r>
        <w:t>prejudiced</w:t>
      </w:r>
      <w:r>
        <w:rPr>
          <w:spacing w:val="7"/>
        </w:rPr>
        <w:t xml:space="preserve"> </w:t>
      </w:r>
      <w:r>
        <w:t>the</w:t>
      </w:r>
    </w:p>
    <w:p w14:paraId="308CBBB7" w14:textId="77777777" w:rsidR="00B76A20" w:rsidRDefault="00B76A20">
      <w:pPr>
        <w:pStyle w:val="BodyText"/>
        <w:rPr>
          <w:sz w:val="20"/>
        </w:rPr>
      </w:pPr>
    </w:p>
    <w:p w14:paraId="220A17BA" w14:textId="77777777" w:rsidR="00B76A20" w:rsidRDefault="00C412F6">
      <w:pPr>
        <w:pStyle w:val="BodyText"/>
        <w:spacing w:before="2"/>
        <w:rPr>
          <w:sz w:val="14"/>
        </w:rPr>
      </w:pPr>
      <w:r>
        <w:pict w14:anchorId="18D86C70">
          <v:rect id="_x0000_s1033" style="position:absolute;margin-left:1in;margin-top:9.95pt;width:2in;height:.6pt;z-index:-15705088;mso-wrap-distance-left:0;mso-wrap-distance-right:0;mso-position-horizontal-relative:page" fillcolor="black" stroked="f">
            <w10:wrap type="topAndBottom" anchorx="page"/>
          </v:rect>
        </w:pict>
      </w:r>
    </w:p>
    <w:p w14:paraId="783CEF8B" w14:textId="77777777" w:rsidR="00B76A20" w:rsidRDefault="00C412F6">
      <w:pPr>
        <w:pStyle w:val="BodyText"/>
        <w:spacing w:before="76"/>
        <w:ind w:left="100"/>
      </w:pPr>
      <w:r>
        <w:rPr>
          <w:vertAlign w:val="superscript"/>
        </w:rPr>
        <w:t>236</w:t>
      </w:r>
      <w:r>
        <w:t xml:space="preserve"> Mokhele and Others v Commander, Lesotho Defence Force and Others (CIV/APN/442/16) [2018] LSHC 2 (14 February 2018).</w:t>
      </w:r>
    </w:p>
    <w:p w14:paraId="54BE9172" w14:textId="77777777" w:rsidR="00B76A20" w:rsidRDefault="00C412F6">
      <w:pPr>
        <w:spacing w:line="269" w:lineRule="exact"/>
        <w:ind w:left="100"/>
        <w:rPr>
          <w:sz w:val="24"/>
        </w:rPr>
      </w:pPr>
      <w:r>
        <w:rPr>
          <w:w w:val="105"/>
          <w:sz w:val="24"/>
          <w:vertAlign w:val="superscript"/>
        </w:rPr>
        <w:t>237</w:t>
      </w:r>
      <w:r>
        <w:rPr>
          <w:w w:val="105"/>
          <w:sz w:val="24"/>
        </w:rPr>
        <w:t xml:space="preserve"> </w:t>
      </w:r>
      <w:r>
        <w:rPr>
          <w:i/>
          <w:w w:val="105"/>
          <w:sz w:val="24"/>
        </w:rPr>
        <w:t xml:space="preserve">Id. </w:t>
      </w:r>
      <w:r>
        <w:rPr>
          <w:w w:val="105"/>
          <w:sz w:val="24"/>
        </w:rPr>
        <w:t>at 6.</w:t>
      </w:r>
    </w:p>
    <w:p w14:paraId="2DDE9643" w14:textId="77777777" w:rsidR="00B76A20" w:rsidRDefault="00C412F6">
      <w:pPr>
        <w:spacing w:line="267" w:lineRule="exact"/>
        <w:ind w:left="100"/>
        <w:rPr>
          <w:sz w:val="24"/>
        </w:rPr>
      </w:pPr>
      <w:r>
        <w:rPr>
          <w:sz w:val="24"/>
          <w:vertAlign w:val="superscript"/>
        </w:rPr>
        <w:t>238</w:t>
      </w:r>
      <w:r>
        <w:rPr>
          <w:sz w:val="24"/>
        </w:rPr>
        <w:t xml:space="preserve"> </w:t>
      </w:r>
      <w:r>
        <w:rPr>
          <w:i/>
          <w:sz w:val="24"/>
        </w:rPr>
        <w:t xml:space="preserve">Id. </w:t>
      </w:r>
      <w:r>
        <w:rPr>
          <w:sz w:val="24"/>
        </w:rPr>
        <w:t>at 6-7.</w:t>
      </w:r>
    </w:p>
    <w:p w14:paraId="4F3745A1" w14:textId="77777777" w:rsidR="00B76A20" w:rsidRDefault="00C412F6">
      <w:pPr>
        <w:spacing w:before="49" w:line="136" w:lineRule="auto"/>
        <w:ind w:left="100"/>
        <w:rPr>
          <w:i/>
          <w:sz w:val="24"/>
        </w:rPr>
      </w:pPr>
      <w:r>
        <w:rPr>
          <w:sz w:val="14"/>
        </w:rPr>
        <w:t>239</w:t>
      </w:r>
      <w:r>
        <w:rPr>
          <w:spacing w:val="20"/>
          <w:sz w:val="14"/>
        </w:rPr>
        <w:t xml:space="preserve"> </w:t>
      </w:r>
      <w:r>
        <w:rPr>
          <w:i/>
          <w:position w:val="-8"/>
          <w:sz w:val="24"/>
        </w:rPr>
        <w:t>Id.</w:t>
      </w:r>
    </w:p>
    <w:p w14:paraId="167721A9" w14:textId="77777777" w:rsidR="00B76A20" w:rsidRDefault="00C412F6">
      <w:pPr>
        <w:spacing w:before="110" w:line="139" w:lineRule="auto"/>
        <w:ind w:left="100"/>
        <w:rPr>
          <w:i/>
          <w:sz w:val="24"/>
        </w:rPr>
      </w:pPr>
      <w:r>
        <w:rPr>
          <w:sz w:val="14"/>
        </w:rPr>
        <w:t>240</w:t>
      </w:r>
      <w:r>
        <w:rPr>
          <w:spacing w:val="20"/>
          <w:sz w:val="14"/>
        </w:rPr>
        <w:t xml:space="preserve"> </w:t>
      </w:r>
      <w:r>
        <w:rPr>
          <w:i/>
          <w:position w:val="-8"/>
          <w:sz w:val="24"/>
        </w:rPr>
        <w:t>Id.</w:t>
      </w:r>
    </w:p>
    <w:p w14:paraId="735300A5" w14:textId="77777777" w:rsidR="00B76A20" w:rsidRDefault="00C412F6">
      <w:pPr>
        <w:spacing w:before="110" w:line="139" w:lineRule="auto"/>
        <w:ind w:left="100"/>
        <w:rPr>
          <w:i/>
          <w:sz w:val="24"/>
        </w:rPr>
      </w:pPr>
      <w:r>
        <w:rPr>
          <w:sz w:val="14"/>
        </w:rPr>
        <w:t>241</w:t>
      </w:r>
      <w:r>
        <w:rPr>
          <w:spacing w:val="20"/>
          <w:sz w:val="14"/>
        </w:rPr>
        <w:t xml:space="preserve"> </w:t>
      </w:r>
      <w:r>
        <w:rPr>
          <w:i/>
          <w:position w:val="-8"/>
          <w:sz w:val="24"/>
        </w:rPr>
        <w:t>Id.</w:t>
      </w:r>
    </w:p>
    <w:p w14:paraId="524CB93E" w14:textId="77777777" w:rsidR="00B76A20" w:rsidRDefault="00C412F6">
      <w:pPr>
        <w:spacing w:before="109" w:line="139" w:lineRule="auto"/>
        <w:ind w:left="100"/>
        <w:rPr>
          <w:i/>
          <w:sz w:val="24"/>
        </w:rPr>
      </w:pPr>
      <w:r>
        <w:rPr>
          <w:sz w:val="14"/>
        </w:rPr>
        <w:t>242</w:t>
      </w:r>
      <w:r>
        <w:rPr>
          <w:spacing w:val="20"/>
          <w:sz w:val="14"/>
        </w:rPr>
        <w:t xml:space="preserve"> </w:t>
      </w:r>
      <w:r>
        <w:rPr>
          <w:i/>
          <w:position w:val="-8"/>
          <w:sz w:val="24"/>
        </w:rPr>
        <w:t>Id.</w:t>
      </w:r>
    </w:p>
    <w:p w14:paraId="646B70BD" w14:textId="77777777" w:rsidR="00B76A20" w:rsidRDefault="00C412F6">
      <w:pPr>
        <w:spacing w:before="62"/>
        <w:ind w:left="100"/>
        <w:rPr>
          <w:i/>
          <w:sz w:val="24"/>
        </w:rPr>
      </w:pPr>
      <w:r>
        <w:rPr>
          <w:sz w:val="14"/>
        </w:rPr>
        <w:t>243</w:t>
      </w:r>
      <w:r>
        <w:rPr>
          <w:spacing w:val="20"/>
          <w:sz w:val="14"/>
        </w:rPr>
        <w:t xml:space="preserve"> </w:t>
      </w:r>
      <w:r>
        <w:rPr>
          <w:i/>
          <w:position w:val="-8"/>
          <w:sz w:val="24"/>
        </w:rPr>
        <w:t>Id.</w:t>
      </w:r>
    </w:p>
    <w:p w14:paraId="08D0EE1C" w14:textId="77777777" w:rsidR="00B76A20" w:rsidRDefault="00C412F6">
      <w:pPr>
        <w:ind w:left="100"/>
        <w:rPr>
          <w:sz w:val="24"/>
        </w:rPr>
      </w:pPr>
      <w:r>
        <w:rPr>
          <w:w w:val="105"/>
          <w:sz w:val="24"/>
          <w:vertAlign w:val="superscript"/>
        </w:rPr>
        <w:t>244</w:t>
      </w:r>
      <w:r>
        <w:rPr>
          <w:w w:val="105"/>
          <w:sz w:val="24"/>
        </w:rPr>
        <w:t xml:space="preserve"> </w:t>
      </w:r>
      <w:r>
        <w:rPr>
          <w:i/>
          <w:w w:val="105"/>
          <w:sz w:val="24"/>
        </w:rPr>
        <w:t xml:space="preserve">Id. </w:t>
      </w:r>
      <w:r>
        <w:rPr>
          <w:w w:val="105"/>
          <w:sz w:val="24"/>
        </w:rPr>
        <w:t>at 7.</w:t>
      </w:r>
    </w:p>
    <w:p w14:paraId="524B6DC8" w14:textId="77777777" w:rsidR="00B76A20" w:rsidRDefault="00B76A20">
      <w:pPr>
        <w:rPr>
          <w:sz w:val="24"/>
        </w:rPr>
        <w:sectPr w:rsidR="00B76A20">
          <w:headerReference w:type="default" r:id="rId161"/>
          <w:footerReference w:type="default" r:id="rId162"/>
          <w:pgSz w:w="12240" w:h="15840"/>
          <w:pgMar w:top="1360" w:right="1320" w:bottom="980" w:left="1340" w:header="0" w:footer="785" w:gutter="0"/>
          <w:pgNumType w:start="49"/>
          <w:cols w:space="720"/>
        </w:sectPr>
      </w:pPr>
    </w:p>
    <w:p w14:paraId="32BF61AE" w14:textId="77777777" w:rsidR="00B76A20" w:rsidRDefault="00C412F6">
      <w:pPr>
        <w:pStyle w:val="BodyText"/>
        <w:spacing w:before="82"/>
        <w:ind w:left="100" w:right="115"/>
        <w:jc w:val="both"/>
      </w:pPr>
      <w:r>
        <w:t>interests of the Lesotho Defence Force.”</w:t>
      </w:r>
      <w:r>
        <w:rPr>
          <w:vertAlign w:val="superscript"/>
        </w:rPr>
        <w:t>245</w:t>
      </w:r>
      <w:r>
        <w:t xml:space="preserve"> The women submitted responses to the Notices </w:t>
      </w:r>
      <w:r>
        <w:rPr>
          <w:spacing w:val="-4"/>
        </w:rPr>
        <w:t xml:space="preserve">denying </w:t>
      </w:r>
      <w:r>
        <w:t>that their pregnancy was deliberate or done in reckless disregard of the Force’s orders.</w:t>
      </w:r>
      <w:r>
        <w:rPr>
          <w:vertAlign w:val="superscript"/>
        </w:rPr>
        <w:t>246</w:t>
      </w:r>
      <w:r>
        <w:t xml:space="preserve"> The </w:t>
      </w:r>
      <w:r>
        <w:rPr>
          <w:spacing w:val="-4"/>
        </w:rPr>
        <w:t>single</w:t>
      </w:r>
      <w:r>
        <w:rPr>
          <w:spacing w:val="52"/>
        </w:rPr>
        <w:t xml:space="preserve"> </w:t>
      </w:r>
      <w:r>
        <w:t>woman</w:t>
      </w:r>
      <w:r>
        <w:rPr>
          <w:spacing w:val="-8"/>
        </w:rPr>
        <w:t xml:space="preserve"> </w:t>
      </w:r>
      <w:r>
        <w:t>attributed</w:t>
      </w:r>
      <w:r>
        <w:rPr>
          <w:spacing w:val="-6"/>
        </w:rPr>
        <w:t xml:space="preserve"> </w:t>
      </w:r>
      <w:r>
        <w:t>her</w:t>
      </w:r>
      <w:r>
        <w:rPr>
          <w:spacing w:val="-7"/>
        </w:rPr>
        <w:t xml:space="preserve"> </w:t>
      </w:r>
      <w:r>
        <w:t>pregnancy</w:t>
      </w:r>
      <w:r>
        <w:rPr>
          <w:spacing w:val="-6"/>
        </w:rPr>
        <w:t xml:space="preserve"> </w:t>
      </w:r>
      <w:r>
        <w:t>to</w:t>
      </w:r>
      <w:r>
        <w:rPr>
          <w:spacing w:val="-8"/>
        </w:rPr>
        <w:t xml:space="preserve"> </w:t>
      </w:r>
      <w:r>
        <w:t>the</w:t>
      </w:r>
      <w:r>
        <w:rPr>
          <w:spacing w:val="-7"/>
        </w:rPr>
        <w:t xml:space="preserve"> </w:t>
      </w:r>
      <w:r>
        <w:t>influence</w:t>
      </w:r>
      <w:r>
        <w:rPr>
          <w:spacing w:val="-6"/>
        </w:rPr>
        <w:t xml:space="preserve"> </w:t>
      </w:r>
      <w:r>
        <w:t>of</w:t>
      </w:r>
      <w:r>
        <w:rPr>
          <w:spacing w:val="-10"/>
        </w:rPr>
        <w:t xml:space="preserve"> </w:t>
      </w:r>
      <w:r>
        <w:t>alcoh</w:t>
      </w:r>
      <w:r>
        <w:t>ol</w:t>
      </w:r>
      <w:r>
        <w:rPr>
          <w:spacing w:val="-7"/>
        </w:rPr>
        <w:t xml:space="preserve"> </w:t>
      </w:r>
      <w:r>
        <w:t>and</w:t>
      </w:r>
      <w:r>
        <w:rPr>
          <w:spacing w:val="-10"/>
        </w:rPr>
        <w:t xml:space="preserve"> </w:t>
      </w:r>
      <w:r>
        <w:t>stated</w:t>
      </w:r>
      <w:r>
        <w:rPr>
          <w:spacing w:val="-7"/>
        </w:rPr>
        <w:t xml:space="preserve"> </w:t>
      </w:r>
      <w:r>
        <w:t>that</w:t>
      </w:r>
      <w:r>
        <w:rPr>
          <w:spacing w:val="-7"/>
        </w:rPr>
        <w:t xml:space="preserve"> </w:t>
      </w:r>
      <w:r>
        <w:t>her</w:t>
      </w:r>
      <w:r>
        <w:rPr>
          <w:spacing w:val="-8"/>
        </w:rPr>
        <w:t xml:space="preserve"> </w:t>
      </w:r>
      <w:r>
        <w:t>status</w:t>
      </w:r>
      <w:r>
        <w:rPr>
          <w:spacing w:val="-6"/>
        </w:rPr>
        <w:t xml:space="preserve"> </w:t>
      </w:r>
      <w:r>
        <w:t>as</w:t>
      </w:r>
      <w:r>
        <w:rPr>
          <w:spacing w:val="-6"/>
        </w:rPr>
        <w:t xml:space="preserve"> </w:t>
      </w:r>
      <w:r>
        <w:t>bread</w:t>
      </w:r>
      <w:r>
        <w:rPr>
          <w:spacing w:val="-7"/>
        </w:rPr>
        <w:t xml:space="preserve"> </w:t>
      </w:r>
      <w:r>
        <w:t>winner for the family required that she maintain her position on the force.</w:t>
      </w:r>
      <w:r>
        <w:rPr>
          <w:vertAlign w:val="superscript"/>
        </w:rPr>
        <w:t>247</w:t>
      </w:r>
      <w:r>
        <w:t xml:space="preserve"> One woman stated that </w:t>
      </w:r>
      <w:r>
        <w:rPr>
          <w:spacing w:val="-11"/>
        </w:rPr>
        <w:t xml:space="preserve">she </w:t>
      </w:r>
      <w:r>
        <w:t>could not in good conscience have an abortion and that if she were to have an abortion, she would have broken th</w:t>
      </w:r>
      <w:r>
        <w:t>e</w:t>
      </w:r>
      <w:r>
        <w:rPr>
          <w:spacing w:val="-1"/>
        </w:rPr>
        <w:t xml:space="preserve"> </w:t>
      </w:r>
      <w:r>
        <w:t>law.</w:t>
      </w:r>
      <w:r>
        <w:rPr>
          <w:vertAlign w:val="superscript"/>
        </w:rPr>
        <w:t>248</w:t>
      </w:r>
    </w:p>
    <w:p w14:paraId="731329BF" w14:textId="77777777" w:rsidR="00B76A20" w:rsidRDefault="00C412F6">
      <w:pPr>
        <w:pStyle w:val="BodyText"/>
        <w:ind w:left="100" w:right="117" w:firstLine="719"/>
        <w:jc w:val="both"/>
      </w:pPr>
      <w:r>
        <w:t>In response, the Commander discharged all three women on the grounds that their pregnancies violated the Standing Order.</w:t>
      </w:r>
      <w:r>
        <w:rPr>
          <w:vertAlign w:val="superscript"/>
        </w:rPr>
        <w:t>249</w:t>
      </w:r>
      <w:r>
        <w:t xml:space="preserve"> He blamed the women for not considering the high potential contraceptives have for failure before they engaged in sexual a</w:t>
      </w:r>
      <w:r>
        <w:t>ctivity.</w:t>
      </w:r>
      <w:r>
        <w:rPr>
          <w:vertAlign w:val="superscript"/>
        </w:rPr>
        <w:t>250</w:t>
      </w:r>
      <w:r>
        <w:t xml:space="preserve"> In response to the unmarried woman, the Commander said that it “beats imagination” for a solider with family responsibilities to become “entangled in such irresponsible drinking which lead (sic) to unfortunate influence of alcohol resulting in </w:t>
      </w:r>
      <w:r>
        <w:t>her peril.”</w:t>
      </w:r>
      <w:r>
        <w:rPr>
          <w:vertAlign w:val="superscript"/>
        </w:rPr>
        <w:t>251</w:t>
      </w:r>
    </w:p>
    <w:p w14:paraId="413586E9" w14:textId="77777777" w:rsidR="00B76A20" w:rsidRDefault="00C412F6">
      <w:pPr>
        <w:pStyle w:val="BodyText"/>
        <w:ind w:left="100" w:right="119" w:firstLine="719"/>
        <w:jc w:val="both"/>
      </w:pPr>
      <w:r>
        <w:t>The</w:t>
      </w:r>
      <w:r>
        <w:rPr>
          <w:spacing w:val="-17"/>
        </w:rPr>
        <w:t xml:space="preserve"> </w:t>
      </w:r>
      <w:r>
        <w:t>applicants</w:t>
      </w:r>
      <w:r>
        <w:rPr>
          <w:spacing w:val="-16"/>
        </w:rPr>
        <w:t xml:space="preserve"> </w:t>
      </w:r>
      <w:r>
        <w:t>asked</w:t>
      </w:r>
      <w:r>
        <w:rPr>
          <w:spacing w:val="-17"/>
        </w:rPr>
        <w:t xml:space="preserve"> </w:t>
      </w:r>
      <w:r>
        <w:t>the</w:t>
      </w:r>
      <w:r>
        <w:rPr>
          <w:spacing w:val="-16"/>
        </w:rPr>
        <w:t xml:space="preserve"> </w:t>
      </w:r>
      <w:r>
        <w:t>Court</w:t>
      </w:r>
      <w:r>
        <w:rPr>
          <w:spacing w:val="-18"/>
        </w:rPr>
        <w:t xml:space="preserve"> </w:t>
      </w:r>
      <w:r>
        <w:t>to</w:t>
      </w:r>
      <w:r>
        <w:rPr>
          <w:spacing w:val="-17"/>
        </w:rPr>
        <w:t xml:space="preserve"> </w:t>
      </w:r>
      <w:r>
        <w:t>hold</w:t>
      </w:r>
      <w:r>
        <w:rPr>
          <w:spacing w:val="-14"/>
        </w:rPr>
        <w:t xml:space="preserve"> </w:t>
      </w:r>
      <w:r>
        <w:t>that</w:t>
      </w:r>
      <w:r>
        <w:rPr>
          <w:spacing w:val="-17"/>
        </w:rPr>
        <w:t xml:space="preserve"> </w:t>
      </w:r>
      <w:r>
        <w:t>the</w:t>
      </w:r>
      <w:r>
        <w:rPr>
          <w:spacing w:val="-16"/>
        </w:rPr>
        <w:t xml:space="preserve"> </w:t>
      </w:r>
      <w:r>
        <w:t>Commander’s</w:t>
      </w:r>
      <w:r>
        <w:rPr>
          <w:spacing w:val="-17"/>
        </w:rPr>
        <w:t xml:space="preserve"> </w:t>
      </w:r>
      <w:r>
        <w:t>decision</w:t>
      </w:r>
      <w:r>
        <w:rPr>
          <w:spacing w:val="-17"/>
        </w:rPr>
        <w:t xml:space="preserve"> </w:t>
      </w:r>
      <w:r>
        <w:t>and</w:t>
      </w:r>
      <w:r>
        <w:rPr>
          <w:spacing w:val="-17"/>
        </w:rPr>
        <w:t xml:space="preserve"> </w:t>
      </w:r>
      <w:r>
        <w:t>the</w:t>
      </w:r>
      <w:r>
        <w:rPr>
          <w:spacing w:val="-19"/>
        </w:rPr>
        <w:t xml:space="preserve"> </w:t>
      </w:r>
      <w:r>
        <w:t>Standing</w:t>
      </w:r>
      <w:r>
        <w:rPr>
          <w:spacing w:val="-16"/>
        </w:rPr>
        <w:t xml:space="preserve"> </w:t>
      </w:r>
      <w:r>
        <w:t>Order were unlawful, that the women be reinstated to their former positions and that monetary awards be provided.</w:t>
      </w:r>
      <w:r>
        <w:rPr>
          <w:spacing w:val="-14"/>
        </w:rPr>
        <w:t xml:space="preserve"> </w:t>
      </w:r>
      <w:r>
        <w:t>Significantly,</w:t>
      </w:r>
      <w:r>
        <w:rPr>
          <w:spacing w:val="-14"/>
        </w:rPr>
        <w:t xml:space="preserve"> </w:t>
      </w:r>
      <w:r>
        <w:t>pursuant</w:t>
      </w:r>
      <w:r>
        <w:rPr>
          <w:spacing w:val="-14"/>
        </w:rPr>
        <w:t xml:space="preserve"> </w:t>
      </w:r>
      <w:r>
        <w:t>to</w:t>
      </w:r>
      <w:r>
        <w:rPr>
          <w:spacing w:val="-14"/>
        </w:rPr>
        <w:t xml:space="preserve"> </w:t>
      </w:r>
      <w:r>
        <w:t>Lesotho</w:t>
      </w:r>
      <w:r>
        <w:rPr>
          <w:spacing w:val="-15"/>
        </w:rPr>
        <w:t xml:space="preserve"> </w:t>
      </w:r>
      <w:r>
        <w:t>law,</w:t>
      </w:r>
      <w:r>
        <w:rPr>
          <w:spacing w:val="-14"/>
        </w:rPr>
        <w:t xml:space="preserve"> </w:t>
      </w:r>
      <w:r>
        <w:t>a</w:t>
      </w:r>
      <w:r>
        <w:rPr>
          <w:spacing w:val="-16"/>
        </w:rPr>
        <w:t xml:space="preserve"> </w:t>
      </w:r>
      <w:r>
        <w:t>challenge</w:t>
      </w:r>
      <w:r>
        <w:rPr>
          <w:spacing w:val="-15"/>
        </w:rPr>
        <w:t xml:space="preserve"> </w:t>
      </w:r>
      <w:r>
        <w:t>brought</w:t>
      </w:r>
      <w:r>
        <w:rPr>
          <w:spacing w:val="-15"/>
        </w:rPr>
        <w:t xml:space="preserve"> </w:t>
      </w:r>
      <w:r>
        <w:t>by</w:t>
      </w:r>
      <w:r>
        <w:rPr>
          <w:spacing w:val="-16"/>
        </w:rPr>
        <w:t xml:space="preserve"> </w:t>
      </w:r>
      <w:r>
        <w:t>litigants</w:t>
      </w:r>
      <w:r>
        <w:rPr>
          <w:spacing w:val="-13"/>
        </w:rPr>
        <w:t xml:space="preserve"> </w:t>
      </w:r>
      <w:r>
        <w:t>cannot</w:t>
      </w:r>
      <w:r>
        <w:rPr>
          <w:spacing w:val="-17"/>
        </w:rPr>
        <w:t xml:space="preserve"> </w:t>
      </w:r>
      <w:r>
        <w:t>be</w:t>
      </w:r>
      <w:r>
        <w:rPr>
          <w:spacing w:val="-13"/>
        </w:rPr>
        <w:t xml:space="preserve"> </w:t>
      </w:r>
      <w:r>
        <w:t>based</w:t>
      </w:r>
      <w:r>
        <w:rPr>
          <w:spacing w:val="-13"/>
        </w:rPr>
        <w:t xml:space="preserve"> </w:t>
      </w:r>
      <w:r>
        <w:t>both on civil and constitutional grounds so the appli</w:t>
      </w:r>
      <w:r>
        <w:t>cants focused on legality and could not bring a constitutional claim. Moreover, soldiers are not included within the ambit of protections afforded to citizens by the constitution, such as the right to equality and</w:t>
      </w:r>
      <w:r>
        <w:rPr>
          <w:spacing w:val="-9"/>
        </w:rPr>
        <w:t xml:space="preserve"> </w:t>
      </w:r>
      <w:r>
        <w:t>non-discrimination.</w:t>
      </w:r>
    </w:p>
    <w:p w14:paraId="3D8582AB" w14:textId="77777777" w:rsidR="00B76A20" w:rsidRDefault="00B76A20">
      <w:pPr>
        <w:pStyle w:val="BodyText"/>
        <w:spacing w:before="11"/>
        <w:rPr>
          <w:sz w:val="23"/>
        </w:rPr>
      </w:pPr>
    </w:p>
    <w:p w14:paraId="45F2B4C9" w14:textId="77777777" w:rsidR="00B76A20" w:rsidRDefault="00C412F6">
      <w:pPr>
        <w:pStyle w:val="Heading4"/>
      </w:pPr>
      <w:r>
        <w:t>Holding:</w:t>
      </w:r>
    </w:p>
    <w:p w14:paraId="0B0E549F" w14:textId="77777777" w:rsidR="00B76A20" w:rsidRDefault="00C412F6">
      <w:pPr>
        <w:pStyle w:val="BodyText"/>
        <w:spacing w:before="1"/>
        <w:ind w:left="100" w:firstLine="719"/>
      </w:pPr>
      <w:r>
        <w:t>The Standing</w:t>
      </w:r>
      <w:r>
        <w:t xml:space="preserve"> Order was held to be “not legally authorized” and as a result, “unlawful and condemnable as an illegal trigger for the exercise of the power to discharge …”</w:t>
      </w:r>
      <w:r>
        <w:rPr>
          <w:vertAlign w:val="superscript"/>
        </w:rPr>
        <w:t>252</w:t>
      </w:r>
    </w:p>
    <w:p w14:paraId="3FD103D2" w14:textId="77777777" w:rsidR="00B76A20" w:rsidRDefault="00B76A20">
      <w:pPr>
        <w:pStyle w:val="BodyText"/>
        <w:spacing w:before="10"/>
        <w:rPr>
          <w:sz w:val="23"/>
        </w:rPr>
      </w:pPr>
    </w:p>
    <w:p w14:paraId="508C61A2" w14:textId="77777777" w:rsidR="00B76A20" w:rsidRDefault="00C412F6">
      <w:pPr>
        <w:pStyle w:val="Heading4"/>
      </w:pPr>
      <w:r>
        <w:t>Reasoning:</w:t>
      </w:r>
    </w:p>
    <w:p w14:paraId="348A7598" w14:textId="77777777" w:rsidR="00B76A20" w:rsidRDefault="00C412F6">
      <w:pPr>
        <w:pStyle w:val="BodyText"/>
        <w:spacing w:before="1"/>
        <w:ind w:left="100" w:right="113" w:firstLine="719"/>
        <w:jc w:val="both"/>
      </w:pPr>
      <w:r>
        <w:t>Justice Sakoane reframed the issue before the court by saying that in effect, “what is being contested is the idea that female soldiers are incapable to bear arms and babies at the same time and, on that account, are not fit for military purpose.”</w:t>
      </w:r>
      <w:r>
        <w:rPr>
          <w:vertAlign w:val="superscript"/>
        </w:rPr>
        <w:t>253</w:t>
      </w:r>
      <w:r>
        <w:t xml:space="preserve"> Furth</w:t>
      </w:r>
      <w:r>
        <w:t xml:space="preserve">ermore, “[the] principles of </w:t>
      </w:r>
      <w:r>
        <w:rPr>
          <w:spacing w:val="-4"/>
        </w:rPr>
        <w:t>non-sexism,</w:t>
      </w:r>
      <w:r>
        <w:rPr>
          <w:spacing w:val="52"/>
        </w:rPr>
        <w:t xml:space="preserve"> </w:t>
      </w:r>
      <w:r>
        <w:t>gender equality and equal opportunities are international standards for protecting and supporting women in their efforts to scale back the tides of patriarchy.</w:t>
      </w:r>
      <w:r>
        <w:rPr>
          <w:vertAlign w:val="superscript"/>
        </w:rPr>
        <w:t>254</w:t>
      </w:r>
      <w:r>
        <w:t xml:space="preserve"> Justice Sakoane reiterated that </w:t>
      </w:r>
      <w:r>
        <w:rPr>
          <w:spacing w:val="-7"/>
        </w:rPr>
        <w:t xml:space="preserve">the </w:t>
      </w:r>
      <w:r>
        <w:t>international co</w:t>
      </w:r>
      <w:r>
        <w:t>mmunity through the efforts of the United Nations supports the realization of “full citizenship” to women by adopting various international instruments including the 1967 Declaration on</w:t>
      </w:r>
      <w:r>
        <w:rPr>
          <w:spacing w:val="-9"/>
        </w:rPr>
        <w:t xml:space="preserve"> </w:t>
      </w:r>
      <w:r>
        <w:t>the</w:t>
      </w:r>
      <w:r>
        <w:rPr>
          <w:spacing w:val="-8"/>
        </w:rPr>
        <w:t xml:space="preserve"> </w:t>
      </w:r>
      <w:r>
        <w:t>Elimination</w:t>
      </w:r>
      <w:r>
        <w:rPr>
          <w:spacing w:val="-9"/>
        </w:rPr>
        <w:t xml:space="preserve"> </w:t>
      </w:r>
      <w:r>
        <w:t>of</w:t>
      </w:r>
      <w:r>
        <w:rPr>
          <w:spacing w:val="-10"/>
        </w:rPr>
        <w:t xml:space="preserve"> </w:t>
      </w:r>
      <w:r>
        <w:t>Discrimination</w:t>
      </w:r>
      <w:r>
        <w:rPr>
          <w:spacing w:val="-9"/>
        </w:rPr>
        <w:t xml:space="preserve"> </w:t>
      </w:r>
      <w:r>
        <w:t>against</w:t>
      </w:r>
      <w:r>
        <w:rPr>
          <w:spacing w:val="-9"/>
        </w:rPr>
        <w:t xml:space="preserve"> </w:t>
      </w:r>
      <w:r>
        <w:t>Women,</w:t>
      </w:r>
      <w:r>
        <w:rPr>
          <w:spacing w:val="-9"/>
        </w:rPr>
        <w:t xml:space="preserve"> </w:t>
      </w:r>
      <w:r>
        <w:t>the</w:t>
      </w:r>
      <w:r>
        <w:rPr>
          <w:spacing w:val="-8"/>
        </w:rPr>
        <w:t xml:space="preserve"> </w:t>
      </w:r>
      <w:r>
        <w:t>1979</w:t>
      </w:r>
      <w:r>
        <w:rPr>
          <w:spacing w:val="-8"/>
        </w:rPr>
        <w:t xml:space="preserve"> </w:t>
      </w:r>
      <w:r>
        <w:t>Convention</w:t>
      </w:r>
      <w:r>
        <w:rPr>
          <w:spacing w:val="-9"/>
        </w:rPr>
        <w:t xml:space="preserve"> </w:t>
      </w:r>
      <w:r>
        <w:t>on</w:t>
      </w:r>
      <w:r>
        <w:rPr>
          <w:spacing w:val="-9"/>
        </w:rPr>
        <w:t xml:space="preserve"> </w:t>
      </w:r>
      <w:r>
        <w:t>the</w:t>
      </w:r>
      <w:r>
        <w:rPr>
          <w:spacing w:val="-8"/>
        </w:rPr>
        <w:t xml:space="preserve"> </w:t>
      </w:r>
      <w:r>
        <w:t>Elimination</w:t>
      </w:r>
      <w:r>
        <w:rPr>
          <w:spacing w:val="-9"/>
        </w:rPr>
        <w:t xml:space="preserve"> </w:t>
      </w:r>
      <w:r>
        <w:t>of</w:t>
      </w:r>
      <w:r>
        <w:rPr>
          <w:spacing w:val="-10"/>
        </w:rPr>
        <w:t xml:space="preserve"> </w:t>
      </w:r>
      <w:r>
        <w:t>All Forms</w:t>
      </w:r>
      <w:r>
        <w:rPr>
          <w:spacing w:val="16"/>
        </w:rPr>
        <w:t xml:space="preserve"> </w:t>
      </w:r>
      <w:r>
        <w:t>of</w:t>
      </w:r>
      <w:r>
        <w:rPr>
          <w:spacing w:val="16"/>
        </w:rPr>
        <w:t xml:space="preserve"> </w:t>
      </w:r>
      <w:r>
        <w:t>Discrimination</w:t>
      </w:r>
      <w:r>
        <w:rPr>
          <w:spacing w:val="19"/>
        </w:rPr>
        <w:t xml:space="preserve"> </w:t>
      </w:r>
      <w:r>
        <w:t>against</w:t>
      </w:r>
      <w:r>
        <w:rPr>
          <w:spacing w:val="16"/>
        </w:rPr>
        <w:t xml:space="preserve"> </w:t>
      </w:r>
      <w:r>
        <w:t>Women,</w:t>
      </w:r>
      <w:r>
        <w:rPr>
          <w:spacing w:val="16"/>
        </w:rPr>
        <w:t xml:space="preserve"> </w:t>
      </w:r>
      <w:r>
        <w:t>and</w:t>
      </w:r>
      <w:r>
        <w:rPr>
          <w:spacing w:val="16"/>
        </w:rPr>
        <w:t xml:space="preserve"> </w:t>
      </w:r>
      <w:r>
        <w:t>the</w:t>
      </w:r>
      <w:r>
        <w:rPr>
          <w:spacing w:val="17"/>
        </w:rPr>
        <w:t xml:space="preserve"> </w:t>
      </w:r>
      <w:r>
        <w:t>2000</w:t>
      </w:r>
      <w:r>
        <w:rPr>
          <w:spacing w:val="20"/>
        </w:rPr>
        <w:t xml:space="preserve"> </w:t>
      </w:r>
      <w:r>
        <w:t>ILO</w:t>
      </w:r>
      <w:r>
        <w:rPr>
          <w:spacing w:val="16"/>
        </w:rPr>
        <w:t xml:space="preserve"> </w:t>
      </w:r>
      <w:r>
        <w:t>Maternity</w:t>
      </w:r>
      <w:r>
        <w:rPr>
          <w:spacing w:val="20"/>
        </w:rPr>
        <w:t xml:space="preserve"> </w:t>
      </w:r>
      <w:r>
        <w:t>Protection</w:t>
      </w:r>
      <w:r>
        <w:rPr>
          <w:spacing w:val="16"/>
        </w:rPr>
        <w:t xml:space="preserve"> </w:t>
      </w:r>
      <w:r>
        <w:t>Convention</w:t>
      </w:r>
      <w:r>
        <w:rPr>
          <w:spacing w:val="16"/>
        </w:rPr>
        <w:t xml:space="preserve"> </w:t>
      </w:r>
      <w:r>
        <w:t>no.</w:t>
      </w:r>
    </w:p>
    <w:p w14:paraId="3ECE17B8" w14:textId="77777777" w:rsidR="00B76A20" w:rsidRDefault="00C412F6">
      <w:pPr>
        <w:pStyle w:val="BodyText"/>
        <w:spacing w:line="269" w:lineRule="exact"/>
        <w:ind w:left="100"/>
        <w:jc w:val="both"/>
      </w:pPr>
      <w:r>
        <w:t>183.</w:t>
      </w:r>
      <w:r>
        <w:rPr>
          <w:position w:val="9"/>
          <w:sz w:val="14"/>
        </w:rPr>
        <w:t xml:space="preserve">255  </w:t>
      </w:r>
      <w:r>
        <w:t>Specifically, these international legal instruments place responsibility on the State to</w:t>
      </w:r>
      <w:r>
        <w:rPr>
          <w:spacing w:val="53"/>
        </w:rPr>
        <w:t xml:space="preserve"> </w:t>
      </w:r>
      <w:r>
        <w:t>“prevent</w:t>
      </w:r>
    </w:p>
    <w:p w14:paraId="0370BCF9" w14:textId="77777777" w:rsidR="00B76A20" w:rsidRDefault="00B76A20">
      <w:pPr>
        <w:pStyle w:val="BodyText"/>
        <w:rPr>
          <w:sz w:val="20"/>
        </w:rPr>
      </w:pPr>
    </w:p>
    <w:p w14:paraId="170E48BE" w14:textId="77777777" w:rsidR="00B76A20" w:rsidRDefault="00B76A20">
      <w:pPr>
        <w:pStyle w:val="BodyText"/>
        <w:rPr>
          <w:sz w:val="20"/>
        </w:rPr>
      </w:pPr>
    </w:p>
    <w:p w14:paraId="1A0961EA" w14:textId="77777777" w:rsidR="00B76A20" w:rsidRDefault="00C412F6">
      <w:pPr>
        <w:pStyle w:val="BodyText"/>
        <w:spacing w:before="4"/>
        <w:rPr>
          <w:sz w:val="18"/>
        </w:rPr>
      </w:pPr>
      <w:r>
        <w:pict w14:anchorId="41C4B8EA">
          <v:rect id="_x0000_s1032" style="position:absolute;margin-left:1in;margin-top:12.3pt;width:2in;height:.6pt;z-index:-15704576;mso-wrap-distance-left:0;mso-wrap-distance-right:0;mso-position-horizontal-relative:page" fillcolor="black" stroked="f">
            <w10:wrap type="topAndBottom" anchorx="page"/>
          </v:rect>
        </w:pict>
      </w:r>
    </w:p>
    <w:p w14:paraId="74FE0D05" w14:textId="77777777" w:rsidR="00B76A20" w:rsidRDefault="00C412F6">
      <w:pPr>
        <w:spacing w:before="73" w:line="268" w:lineRule="exact"/>
        <w:ind w:left="100"/>
        <w:rPr>
          <w:sz w:val="24"/>
        </w:rPr>
      </w:pPr>
      <w:r>
        <w:rPr>
          <w:w w:val="105"/>
          <w:sz w:val="24"/>
          <w:vertAlign w:val="superscript"/>
        </w:rPr>
        <w:t>245</w:t>
      </w:r>
      <w:r>
        <w:rPr>
          <w:w w:val="105"/>
          <w:sz w:val="24"/>
        </w:rPr>
        <w:t xml:space="preserve"> </w:t>
      </w:r>
      <w:r>
        <w:rPr>
          <w:i/>
          <w:w w:val="105"/>
          <w:sz w:val="24"/>
        </w:rPr>
        <w:t xml:space="preserve">Id. </w:t>
      </w:r>
      <w:r>
        <w:rPr>
          <w:w w:val="105"/>
          <w:sz w:val="24"/>
        </w:rPr>
        <w:t>8.</w:t>
      </w:r>
    </w:p>
    <w:p w14:paraId="51466FCD" w14:textId="77777777" w:rsidR="00B76A20" w:rsidRDefault="00C412F6">
      <w:pPr>
        <w:spacing w:before="49" w:line="136" w:lineRule="auto"/>
        <w:ind w:left="100"/>
        <w:rPr>
          <w:i/>
          <w:sz w:val="24"/>
        </w:rPr>
      </w:pPr>
      <w:r>
        <w:rPr>
          <w:sz w:val="14"/>
        </w:rPr>
        <w:t xml:space="preserve">246 </w:t>
      </w:r>
      <w:r>
        <w:rPr>
          <w:i/>
          <w:position w:val="-8"/>
          <w:sz w:val="24"/>
        </w:rPr>
        <w:t>Id.</w:t>
      </w:r>
    </w:p>
    <w:p w14:paraId="163BF666" w14:textId="77777777" w:rsidR="00B76A20" w:rsidRDefault="00C412F6">
      <w:pPr>
        <w:spacing w:before="66"/>
        <w:ind w:left="100"/>
        <w:rPr>
          <w:sz w:val="24"/>
        </w:rPr>
      </w:pPr>
      <w:r>
        <w:rPr>
          <w:w w:val="105"/>
          <w:sz w:val="24"/>
          <w:vertAlign w:val="superscript"/>
        </w:rPr>
        <w:t>247</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11.</w:t>
      </w:r>
    </w:p>
    <w:p w14:paraId="15686240" w14:textId="77777777" w:rsidR="00B76A20" w:rsidRDefault="00C412F6">
      <w:pPr>
        <w:spacing w:before="1" w:line="269" w:lineRule="exact"/>
        <w:ind w:left="100"/>
        <w:rPr>
          <w:sz w:val="24"/>
        </w:rPr>
      </w:pPr>
      <w:r>
        <w:rPr>
          <w:w w:val="105"/>
          <w:sz w:val="24"/>
          <w:vertAlign w:val="superscript"/>
        </w:rPr>
        <w:t>248</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10.</w:t>
      </w:r>
    </w:p>
    <w:p w14:paraId="608DF7C2" w14:textId="77777777" w:rsidR="00B76A20" w:rsidRDefault="00C412F6">
      <w:pPr>
        <w:spacing w:line="269" w:lineRule="exact"/>
        <w:ind w:left="100"/>
        <w:rPr>
          <w:sz w:val="24"/>
        </w:rPr>
      </w:pPr>
      <w:r>
        <w:rPr>
          <w:w w:val="105"/>
          <w:sz w:val="24"/>
          <w:vertAlign w:val="superscript"/>
        </w:rPr>
        <w:t>249</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11.</w:t>
      </w:r>
    </w:p>
    <w:p w14:paraId="4166A465" w14:textId="77777777" w:rsidR="00B76A20" w:rsidRDefault="00C412F6">
      <w:pPr>
        <w:spacing w:before="2" w:line="269" w:lineRule="exact"/>
        <w:ind w:left="100"/>
        <w:rPr>
          <w:sz w:val="24"/>
        </w:rPr>
      </w:pPr>
      <w:r>
        <w:rPr>
          <w:w w:val="105"/>
          <w:sz w:val="24"/>
          <w:vertAlign w:val="superscript"/>
        </w:rPr>
        <w:t>250</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12.</w:t>
      </w:r>
    </w:p>
    <w:p w14:paraId="19BD8525" w14:textId="77777777" w:rsidR="00B76A20" w:rsidRDefault="00C412F6">
      <w:pPr>
        <w:spacing w:line="269" w:lineRule="exact"/>
        <w:ind w:left="100"/>
        <w:rPr>
          <w:sz w:val="24"/>
        </w:rPr>
      </w:pPr>
      <w:r>
        <w:rPr>
          <w:w w:val="105"/>
          <w:sz w:val="24"/>
          <w:vertAlign w:val="superscript"/>
        </w:rPr>
        <w:t>251</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12.</w:t>
      </w:r>
    </w:p>
    <w:p w14:paraId="16A996BD" w14:textId="77777777" w:rsidR="00B76A20" w:rsidRDefault="00C412F6">
      <w:pPr>
        <w:spacing w:before="1" w:line="269" w:lineRule="exact"/>
        <w:ind w:left="100"/>
        <w:rPr>
          <w:sz w:val="24"/>
        </w:rPr>
      </w:pPr>
      <w:r>
        <w:rPr>
          <w:w w:val="105"/>
          <w:sz w:val="24"/>
          <w:vertAlign w:val="superscript"/>
        </w:rPr>
        <w:t>252</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20.</w:t>
      </w:r>
    </w:p>
    <w:p w14:paraId="03089047" w14:textId="77777777" w:rsidR="00B76A20" w:rsidRDefault="00C412F6">
      <w:pPr>
        <w:spacing w:line="269" w:lineRule="exact"/>
        <w:ind w:left="100"/>
        <w:rPr>
          <w:sz w:val="24"/>
        </w:rPr>
      </w:pPr>
      <w:r>
        <w:rPr>
          <w:w w:val="105"/>
          <w:sz w:val="24"/>
          <w:vertAlign w:val="superscript"/>
        </w:rPr>
        <w:t>253</w:t>
      </w:r>
      <w:r>
        <w:rPr>
          <w:w w:val="105"/>
          <w:sz w:val="24"/>
        </w:rPr>
        <w:t xml:space="preserve"> </w:t>
      </w:r>
      <w:r>
        <w:rPr>
          <w:i/>
          <w:w w:val="105"/>
          <w:sz w:val="24"/>
        </w:rPr>
        <w:t xml:space="preserve">Id. </w:t>
      </w:r>
      <w:r>
        <w:rPr>
          <w:w w:val="105"/>
          <w:sz w:val="24"/>
        </w:rPr>
        <w:t>at</w:t>
      </w:r>
      <w:r>
        <w:rPr>
          <w:spacing w:val="-26"/>
          <w:w w:val="105"/>
          <w:sz w:val="24"/>
        </w:rPr>
        <w:t xml:space="preserve"> </w:t>
      </w:r>
      <w:r>
        <w:rPr>
          <w:w w:val="105"/>
          <w:sz w:val="24"/>
        </w:rPr>
        <w:t>6.</w:t>
      </w:r>
    </w:p>
    <w:p w14:paraId="7A93AF6F" w14:textId="77777777" w:rsidR="00B76A20" w:rsidRDefault="00C412F6">
      <w:pPr>
        <w:spacing w:before="1" w:line="269" w:lineRule="exact"/>
        <w:ind w:left="100"/>
        <w:rPr>
          <w:sz w:val="24"/>
        </w:rPr>
      </w:pPr>
      <w:r>
        <w:rPr>
          <w:w w:val="105"/>
          <w:sz w:val="24"/>
          <w:vertAlign w:val="superscript"/>
        </w:rPr>
        <w:t>254</w:t>
      </w:r>
      <w:r>
        <w:rPr>
          <w:w w:val="105"/>
          <w:sz w:val="24"/>
        </w:rPr>
        <w:t xml:space="preserve"> </w:t>
      </w:r>
      <w:r>
        <w:rPr>
          <w:i/>
          <w:w w:val="105"/>
          <w:sz w:val="24"/>
        </w:rPr>
        <w:t xml:space="preserve">Id. </w:t>
      </w:r>
      <w:r>
        <w:rPr>
          <w:w w:val="105"/>
          <w:sz w:val="24"/>
        </w:rPr>
        <w:t>at</w:t>
      </w:r>
      <w:r>
        <w:rPr>
          <w:spacing w:val="-26"/>
          <w:w w:val="105"/>
          <w:sz w:val="24"/>
        </w:rPr>
        <w:t xml:space="preserve"> </w:t>
      </w:r>
      <w:r>
        <w:rPr>
          <w:w w:val="105"/>
          <w:sz w:val="24"/>
        </w:rPr>
        <w:t>4.</w:t>
      </w:r>
    </w:p>
    <w:p w14:paraId="0EBE25A6" w14:textId="77777777" w:rsidR="00B76A20" w:rsidRDefault="00C412F6">
      <w:pPr>
        <w:spacing w:line="269" w:lineRule="exact"/>
        <w:ind w:left="100"/>
        <w:rPr>
          <w:sz w:val="24"/>
        </w:rPr>
      </w:pPr>
      <w:r>
        <w:rPr>
          <w:w w:val="105"/>
          <w:sz w:val="24"/>
          <w:vertAlign w:val="superscript"/>
        </w:rPr>
        <w:t>255</w:t>
      </w:r>
      <w:r>
        <w:rPr>
          <w:w w:val="105"/>
          <w:sz w:val="24"/>
        </w:rPr>
        <w:t xml:space="preserve"> </w:t>
      </w:r>
      <w:r>
        <w:rPr>
          <w:i/>
          <w:w w:val="105"/>
          <w:sz w:val="24"/>
        </w:rPr>
        <w:t xml:space="preserve">Id. </w:t>
      </w:r>
      <w:r>
        <w:rPr>
          <w:w w:val="105"/>
          <w:sz w:val="24"/>
        </w:rPr>
        <w:t>at</w:t>
      </w:r>
      <w:r>
        <w:rPr>
          <w:spacing w:val="-26"/>
          <w:w w:val="105"/>
          <w:sz w:val="24"/>
        </w:rPr>
        <w:t xml:space="preserve"> </w:t>
      </w:r>
      <w:r>
        <w:rPr>
          <w:w w:val="105"/>
          <w:sz w:val="24"/>
        </w:rPr>
        <w:t>5.</w:t>
      </w:r>
    </w:p>
    <w:p w14:paraId="2FB70023" w14:textId="77777777" w:rsidR="00B76A20" w:rsidRDefault="00B76A20">
      <w:pPr>
        <w:spacing w:line="269" w:lineRule="exact"/>
        <w:rPr>
          <w:sz w:val="24"/>
        </w:rPr>
        <w:sectPr w:rsidR="00B76A20">
          <w:headerReference w:type="default" r:id="rId163"/>
          <w:footerReference w:type="default" r:id="rId164"/>
          <w:pgSz w:w="12240" w:h="15840"/>
          <w:pgMar w:top="1360" w:right="1320" w:bottom="980" w:left="1340" w:header="0" w:footer="785" w:gutter="0"/>
          <w:pgNumType w:start="50"/>
          <w:cols w:space="720"/>
        </w:sectPr>
      </w:pPr>
    </w:p>
    <w:p w14:paraId="1A8D0659" w14:textId="77777777" w:rsidR="00B76A20" w:rsidRDefault="00C412F6">
      <w:pPr>
        <w:pStyle w:val="BodyText"/>
        <w:spacing w:before="82"/>
        <w:ind w:left="100" w:right="118"/>
        <w:jc w:val="both"/>
      </w:pPr>
      <w:r>
        <w:t>discrimination against women” in the context of “marriage or maternity” in order to prevent discriminatory “dismissals from employment.”</w:t>
      </w:r>
      <w:r>
        <w:rPr>
          <w:vertAlign w:val="superscript"/>
        </w:rPr>
        <w:t>256</w:t>
      </w:r>
    </w:p>
    <w:p w14:paraId="2F3950AF" w14:textId="77777777" w:rsidR="00B76A20" w:rsidRDefault="00C412F6">
      <w:pPr>
        <w:pStyle w:val="BodyText"/>
        <w:ind w:left="100" w:right="114" w:firstLine="719"/>
        <w:jc w:val="both"/>
      </w:pPr>
      <w:r>
        <w:t xml:space="preserve">The Court reasoned that the Commander erroneously relied upon internal Defence Force regulations and that pregnancy </w:t>
      </w:r>
      <w:r>
        <w:t>could not be considered grounds for discharge when on the contrary, “a</w:t>
      </w:r>
      <w:r>
        <w:rPr>
          <w:spacing w:val="-3"/>
        </w:rPr>
        <w:t xml:space="preserve"> </w:t>
      </w:r>
      <w:r>
        <w:t>female</w:t>
      </w:r>
      <w:r>
        <w:rPr>
          <w:spacing w:val="-3"/>
        </w:rPr>
        <w:t xml:space="preserve"> </w:t>
      </w:r>
      <w:r>
        <w:t>solider</w:t>
      </w:r>
      <w:r>
        <w:rPr>
          <w:spacing w:val="-5"/>
        </w:rPr>
        <w:t xml:space="preserve"> </w:t>
      </w:r>
      <w:r>
        <w:t>is</w:t>
      </w:r>
      <w:r>
        <w:rPr>
          <w:spacing w:val="-5"/>
        </w:rPr>
        <w:t xml:space="preserve"> </w:t>
      </w:r>
      <w:r>
        <w:t>entitled</w:t>
      </w:r>
      <w:r>
        <w:rPr>
          <w:spacing w:val="-4"/>
        </w:rPr>
        <w:t xml:space="preserve"> </w:t>
      </w:r>
      <w:r>
        <w:t>to</w:t>
      </w:r>
      <w:r>
        <w:rPr>
          <w:spacing w:val="-5"/>
        </w:rPr>
        <w:t xml:space="preserve"> </w:t>
      </w:r>
      <w:r>
        <w:t>paid</w:t>
      </w:r>
      <w:r>
        <w:rPr>
          <w:spacing w:val="-4"/>
        </w:rPr>
        <w:t xml:space="preserve"> </w:t>
      </w:r>
      <w:r>
        <w:t>maternity</w:t>
      </w:r>
      <w:r>
        <w:rPr>
          <w:spacing w:val="-6"/>
        </w:rPr>
        <w:t xml:space="preserve"> </w:t>
      </w:r>
      <w:r>
        <w:t>leave.”</w:t>
      </w:r>
      <w:r>
        <w:rPr>
          <w:vertAlign w:val="superscript"/>
        </w:rPr>
        <w:t>257</w:t>
      </w:r>
      <w:r>
        <w:rPr>
          <w:spacing w:val="-5"/>
        </w:rPr>
        <w:t xml:space="preserve"> </w:t>
      </w:r>
      <w:r>
        <w:t>Furthermore,</w:t>
      </w:r>
      <w:r>
        <w:rPr>
          <w:spacing w:val="-4"/>
        </w:rPr>
        <w:t xml:space="preserve"> </w:t>
      </w:r>
      <w:r>
        <w:t>the</w:t>
      </w:r>
      <w:r>
        <w:rPr>
          <w:spacing w:val="-4"/>
        </w:rPr>
        <w:t xml:space="preserve"> </w:t>
      </w:r>
      <w:r>
        <w:t>Standing</w:t>
      </w:r>
      <w:r>
        <w:rPr>
          <w:spacing w:val="-4"/>
        </w:rPr>
        <w:t xml:space="preserve"> </w:t>
      </w:r>
      <w:r>
        <w:t>Order’s</w:t>
      </w:r>
      <w:r>
        <w:rPr>
          <w:spacing w:val="-3"/>
        </w:rPr>
        <w:t xml:space="preserve"> </w:t>
      </w:r>
      <w:r>
        <w:rPr>
          <w:spacing w:val="-4"/>
        </w:rPr>
        <w:t xml:space="preserve">inflexibility </w:t>
      </w:r>
      <w:r>
        <w:t>“penalizes</w:t>
      </w:r>
      <w:r>
        <w:rPr>
          <w:spacing w:val="-15"/>
        </w:rPr>
        <w:t xml:space="preserve"> </w:t>
      </w:r>
      <w:r>
        <w:t>soldiers</w:t>
      </w:r>
      <w:r>
        <w:rPr>
          <w:spacing w:val="-15"/>
        </w:rPr>
        <w:t xml:space="preserve"> </w:t>
      </w:r>
      <w:r>
        <w:t>for</w:t>
      </w:r>
      <w:r>
        <w:rPr>
          <w:spacing w:val="-17"/>
        </w:rPr>
        <w:t xml:space="preserve"> </w:t>
      </w:r>
      <w:r>
        <w:t>falling</w:t>
      </w:r>
      <w:r>
        <w:rPr>
          <w:spacing w:val="-16"/>
        </w:rPr>
        <w:t xml:space="preserve"> </w:t>
      </w:r>
      <w:r>
        <w:t>pregnant”</w:t>
      </w:r>
      <w:r>
        <w:rPr>
          <w:spacing w:val="-16"/>
        </w:rPr>
        <w:t xml:space="preserve"> </w:t>
      </w:r>
      <w:r>
        <w:t>despite</w:t>
      </w:r>
      <w:r>
        <w:rPr>
          <w:spacing w:val="-16"/>
        </w:rPr>
        <w:t xml:space="preserve"> </w:t>
      </w:r>
      <w:r>
        <w:t>their</w:t>
      </w:r>
      <w:r>
        <w:rPr>
          <w:spacing w:val="-16"/>
        </w:rPr>
        <w:t xml:space="preserve"> </w:t>
      </w:r>
      <w:r>
        <w:t>use</w:t>
      </w:r>
      <w:r>
        <w:rPr>
          <w:spacing w:val="-16"/>
        </w:rPr>
        <w:t xml:space="preserve"> </w:t>
      </w:r>
      <w:r>
        <w:t>of</w:t>
      </w:r>
      <w:r>
        <w:rPr>
          <w:spacing w:val="-17"/>
        </w:rPr>
        <w:t xml:space="preserve"> </w:t>
      </w:r>
      <w:r>
        <w:t>contraceptives;</w:t>
      </w:r>
      <w:r>
        <w:rPr>
          <w:spacing w:val="-16"/>
        </w:rPr>
        <w:t xml:space="preserve"> </w:t>
      </w:r>
      <w:r>
        <w:t>“c</w:t>
      </w:r>
      <w:r>
        <w:t>ultivates</w:t>
      </w:r>
      <w:r>
        <w:rPr>
          <w:spacing w:val="-15"/>
        </w:rPr>
        <w:t xml:space="preserve"> </w:t>
      </w:r>
      <w:r>
        <w:t>an</w:t>
      </w:r>
      <w:r>
        <w:rPr>
          <w:spacing w:val="-16"/>
        </w:rPr>
        <w:t xml:space="preserve"> </w:t>
      </w:r>
      <w:r>
        <w:t>environment of involuntary sexual abstinence, involuntary birth control, sterilization, and abortion;” contravenes the</w:t>
      </w:r>
      <w:r>
        <w:rPr>
          <w:spacing w:val="-9"/>
        </w:rPr>
        <w:t xml:space="preserve"> </w:t>
      </w:r>
      <w:r>
        <w:t>“right</w:t>
      </w:r>
      <w:r>
        <w:rPr>
          <w:spacing w:val="-10"/>
        </w:rPr>
        <w:t xml:space="preserve"> </w:t>
      </w:r>
      <w:r>
        <w:t>to</w:t>
      </w:r>
      <w:r>
        <w:rPr>
          <w:spacing w:val="-10"/>
        </w:rPr>
        <w:t xml:space="preserve"> </w:t>
      </w:r>
      <w:r>
        <w:t>respect</w:t>
      </w:r>
      <w:r>
        <w:rPr>
          <w:spacing w:val="-10"/>
        </w:rPr>
        <w:t xml:space="preserve"> </w:t>
      </w:r>
      <w:r>
        <w:t>for</w:t>
      </w:r>
      <w:r>
        <w:rPr>
          <w:spacing w:val="-11"/>
        </w:rPr>
        <w:t xml:space="preserve"> </w:t>
      </w:r>
      <w:r>
        <w:t>private</w:t>
      </w:r>
      <w:r>
        <w:rPr>
          <w:spacing w:val="-8"/>
        </w:rPr>
        <w:t xml:space="preserve"> </w:t>
      </w:r>
      <w:r>
        <w:t>and</w:t>
      </w:r>
      <w:r>
        <w:rPr>
          <w:spacing w:val="-10"/>
        </w:rPr>
        <w:t xml:space="preserve"> </w:t>
      </w:r>
      <w:r>
        <w:t>family</w:t>
      </w:r>
      <w:r>
        <w:rPr>
          <w:spacing w:val="-9"/>
        </w:rPr>
        <w:t xml:space="preserve"> </w:t>
      </w:r>
      <w:r>
        <w:t>life</w:t>
      </w:r>
      <w:r>
        <w:rPr>
          <w:spacing w:val="-9"/>
        </w:rPr>
        <w:t xml:space="preserve"> </w:t>
      </w:r>
      <w:r>
        <w:t>by</w:t>
      </w:r>
      <w:r>
        <w:rPr>
          <w:spacing w:val="-11"/>
        </w:rPr>
        <w:t xml:space="preserve"> </w:t>
      </w:r>
      <w:r>
        <w:t>suspending</w:t>
      </w:r>
      <w:r>
        <w:rPr>
          <w:spacing w:val="-8"/>
        </w:rPr>
        <w:t xml:space="preserve"> </w:t>
      </w:r>
      <w:r>
        <w:t>the</w:t>
      </w:r>
      <w:r>
        <w:rPr>
          <w:spacing w:val="-9"/>
        </w:rPr>
        <w:t xml:space="preserve"> </w:t>
      </w:r>
      <w:r>
        <w:t>female</w:t>
      </w:r>
      <w:r>
        <w:rPr>
          <w:spacing w:val="-9"/>
        </w:rPr>
        <w:t xml:space="preserve"> </w:t>
      </w:r>
      <w:r>
        <w:t>soldier’s</w:t>
      </w:r>
      <w:r>
        <w:rPr>
          <w:spacing w:val="-8"/>
        </w:rPr>
        <w:t xml:space="preserve"> </w:t>
      </w:r>
      <w:r>
        <w:t>procreative</w:t>
      </w:r>
      <w:r>
        <w:rPr>
          <w:spacing w:val="-9"/>
        </w:rPr>
        <w:t xml:space="preserve"> </w:t>
      </w:r>
      <w:r>
        <w:t>function for</w:t>
      </w:r>
      <w:r>
        <w:rPr>
          <w:spacing w:val="-16"/>
        </w:rPr>
        <w:t xml:space="preserve"> </w:t>
      </w:r>
      <w:r>
        <w:t>an</w:t>
      </w:r>
      <w:r>
        <w:rPr>
          <w:spacing w:val="-15"/>
        </w:rPr>
        <w:t xml:space="preserve"> </w:t>
      </w:r>
      <w:r>
        <w:t>arbitrary</w:t>
      </w:r>
      <w:r>
        <w:rPr>
          <w:spacing w:val="-14"/>
        </w:rPr>
        <w:t xml:space="preserve"> </w:t>
      </w:r>
      <w:r>
        <w:t>period</w:t>
      </w:r>
      <w:r>
        <w:rPr>
          <w:spacing w:val="-13"/>
        </w:rPr>
        <w:t xml:space="preserve"> </w:t>
      </w:r>
      <w:r>
        <w:t>of</w:t>
      </w:r>
      <w:r>
        <w:rPr>
          <w:spacing w:val="-15"/>
        </w:rPr>
        <w:t xml:space="preserve"> </w:t>
      </w:r>
      <w:r>
        <w:t>five</w:t>
      </w:r>
      <w:r>
        <w:rPr>
          <w:spacing w:val="-14"/>
        </w:rPr>
        <w:t xml:space="preserve"> </w:t>
      </w:r>
      <w:r>
        <w:t>years;”</w:t>
      </w:r>
      <w:r>
        <w:rPr>
          <w:spacing w:val="-14"/>
        </w:rPr>
        <w:t xml:space="preserve"> </w:t>
      </w:r>
      <w:r>
        <w:t>penalizes</w:t>
      </w:r>
      <w:r>
        <w:rPr>
          <w:spacing w:val="-13"/>
        </w:rPr>
        <w:t xml:space="preserve"> </w:t>
      </w:r>
      <w:r>
        <w:t>women</w:t>
      </w:r>
      <w:r>
        <w:rPr>
          <w:spacing w:val="-14"/>
        </w:rPr>
        <w:t xml:space="preserve"> </w:t>
      </w:r>
      <w:r>
        <w:t>for</w:t>
      </w:r>
      <w:r>
        <w:rPr>
          <w:spacing w:val="-16"/>
        </w:rPr>
        <w:t xml:space="preserve"> </w:t>
      </w:r>
      <w:r>
        <w:t>bearing</w:t>
      </w:r>
      <w:r>
        <w:rPr>
          <w:spacing w:val="-15"/>
        </w:rPr>
        <w:t xml:space="preserve"> </w:t>
      </w:r>
      <w:r>
        <w:t>children;</w:t>
      </w:r>
      <w:r>
        <w:rPr>
          <w:spacing w:val="-14"/>
        </w:rPr>
        <w:t xml:space="preserve"> </w:t>
      </w:r>
      <w:r>
        <w:t>and</w:t>
      </w:r>
      <w:r>
        <w:rPr>
          <w:spacing w:val="-16"/>
        </w:rPr>
        <w:t xml:space="preserve"> </w:t>
      </w:r>
      <w:r>
        <w:t>is</w:t>
      </w:r>
      <w:r>
        <w:rPr>
          <w:spacing w:val="-13"/>
        </w:rPr>
        <w:t xml:space="preserve"> </w:t>
      </w:r>
      <w:r>
        <w:t>ultimately</w:t>
      </w:r>
      <w:r>
        <w:rPr>
          <w:spacing w:val="-14"/>
        </w:rPr>
        <w:t xml:space="preserve"> </w:t>
      </w:r>
      <w:r>
        <w:t>“counter- productive” as the army may not attract sufficient females of child bearing</w:t>
      </w:r>
      <w:r>
        <w:rPr>
          <w:spacing w:val="-3"/>
        </w:rPr>
        <w:t xml:space="preserve"> </w:t>
      </w:r>
      <w:r>
        <w:t>capacity.”</w:t>
      </w:r>
      <w:r>
        <w:rPr>
          <w:vertAlign w:val="superscript"/>
        </w:rPr>
        <w:t>258</w:t>
      </w:r>
    </w:p>
    <w:p w14:paraId="44D926EF" w14:textId="77777777" w:rsidR="00B76A20" w:rsidRDefault="00C412F6">
      <w:pPr>
        <w:pStyle w:val="BodyText"/>
        <w:ind w:left="100" w:right="116" w:firstLine="719"/>
        <w:jc w:val="both"/>
      </w:pPr>
      <w:r>
        <w:t xml:space="preserve">Labor laws enshrined in international human rights treaties enjoin </w:t>
      </w:r>
      <w:r>
        <w:t>employers in public and private sectors “to gender-sensitize the workplace environment by prohibiting dismissals on the grounds</w:t>
      </w:r>
      <w:r>
        <w:rPr>
          <w:spacing w:val="-8"/>
        </w:rPr>
        <w:t xml:space="preserve"> </w:t>
      </w:r>
      <w:r>
        <w:t>of</w:t>
      </w:r>
      <w:r>
        <w:rPr>
          <w:spacing w:val="-10"/>
        </w:rPr>
        <w:t xml:space="preserve"> </w:t>
      </w:r>
      <w:r>
        <w:t>pregnancy,</w:t>
      </w:r>
      <w:r>
        <w:rPr>
          <w:spacing w:val="-8"/>
        </w:rPr>
        <w:t xml:space="preserve"> </w:t>
      </w:r>
      <w:r>
        <w:t>marital</w:t>
      </w:r>
      <w:r>
        <w:rPr>
          <w:spacing w:val="-7"/>
        </w:rPr>
        <w:t xml:space="preserve"> </w:t>
      </w:r>
      <w:r>
        <w:t>status</w:t>
      </w:r>
      <w:r>
        <w:rPr>
          <w:spacing w:val="-10"/>
        </w:rPr>
        <w:t xml:space="preserve"> </w:t>
      </w:r>
      <w:r>
        <w:t>and</w:t>
      </w:r>
      <w:r>
        <w:rPr>
          <w:spacing w:val="-9"/>
        </w:rPr>
        <w:t xml:space="preserve"> </w:t>
      </w:r>
      <w:r>
        <w:t>denial</w:t>
      </w:r>
      <w:r>
        <w:rPr>
          <w:spacing w:val="-8"/>
        </w:rPr>
        <w:t xml:space="preserve"> </w:t>
      </w:r>
      <w:r>
        <w:t>of</w:t>
      </w:r>
      <w:r>
        <w:rPr>
          <w:spacing w:val="-9"/>
        </w:rPr>
        <w:t xml:space="preserve"> </w:t>
      </w:r>
      <w:r>
        <w:t>maternity</w:t>
      </w:r>
      <w:r>
        <w:rPr>
          <w:spacing w:val="-8"/>
        </w:rPr>
        <w:t xml:space="preserve"> </w:t>
      </w:r>
      <w:r>
        <w:t>or</w:t>
      </w:r>
      <w:r>
        <w:rPr>
          <w:spacing w:val="-10"/>
        </w:rPr>
        <w:t xml:space="preserve"> </w:t>
      </w:r>
      <w:r>
        <w:t>paternity</w:t>
      </w:r>
      <w:r>
        <w:rPr>
          <w:spacing w:val="-7"/>
        </w:rPr>
        <w:t xml:space="preserve"> </w:t>
      </w:r>
      <w:r>
        <w:t>leave.”</w:t>
      </w:r>
      <w:r>
        <w:rPr>
          <w:vertAlign w:val="superscript"/>
        </w:rPr>
        <w:t>259</w:t>
      </w:r>
      <w:r>
        <w:rPr>
          <w:spacing w:val="-9"/>
        </w:rPr>
        <w:t xml:space="preserve"> </w:t>
      </w:r>
      <w:r>
        <w:t>The</w:t>
      </w:r>
      <w:r>
        <w:rPr>
          <w:spacing w:val="-10"/>
        </w:rPr>
        <w:t xml:space="preserve"> </w:t>
      </w:r>
      <w:r>
        <w:t>Court</w:t>
      </w:r>
      <w:r>
        <w:rPr>
          <w:spacing w:val="-9"/>
        </w:rPr>
        <w:t xml:space="preserve"> </w:t>
      </w:r>
      <w:r>
        <w:t>said</w:t>
      </w:r>
      <w:r>
        <w:rPr>
          <w:spacing w:val="-8"/>
        </w:rPr>
        <w:t xml:space="preserve"> </w:t>
      </w:r>
      <w:r>
        <w:rPr>
          <w:spacing w:val="-6"/>
        </w:rPr>
        <w:t xml:space="preserve">that </w:t>
      </w:r>
      <w:r>
        <w:t>“the sexual desires of the applicants to engage in procreative sex dare not outweigh the army’s interests.”</w:t>
      </w:r>
      <w:r>
        <w:rPr>
          <w:vertAlign w:val="superscript"/>
        </w:rPr>
        <w:t>260</w:t>
      </w:r>
      <w:r>
        <w:t xml:space="preserve"> Furthermore, the Standing Order violates the Force’s Regulations, as pregnancy </w:t>
      </w:r>
      <w:r>
        <w:rPr>
          <w:spacing w:val="-6"/>
        </w:rPr>
        <w:t xml:space="preserve">cannot </w:t>
      </w:r>
      <w:r>
        <w:t>be a “ground for discharge or a disciplinary offence.”</w:t>
      </w:r>
      <w:r>
        <w:rPr>
          <w:vertAlign w:val="superscript"/>
        </w:rPr>
        <w:t>261</w:t>
      </w:r>
      <w:r>
        <w:t xml:space="preserve"> T</w:t>
      </w:r>
      <w:r>
        <w:t xml:space="preserve">he Court further reasoned that by </w:t>
      </w:r>
      <w:r>
        <w:rPr>
          <w:spacing w:val="-8"/>
        </w:rPr>
        <w:t xml:space="preserve">any </w:t>
      </w:r>
      <w:r>
        <w:t>“civilized standards and human decency” the Standing Order is unacceptable. The Court also found that the applicants were not made aware of the requirements of the Standing Order prior to their enlistment</w:t>
      </w:r>
      <w:r>
        <w:rPr>
          <w:spacing w:val="-2"/>
        </w:rPr>
        <w:t xml:space="preserve"> </w:t>
      </w:r>
      <w:r>
        <w:t>or</w:t>
      </w:r>
      <w:r>
        <w:rPr>
          <w:spacing w:val="-4"/>
        </w:rPr>
        <w:t xml:space="preserve"> </w:t>
      </w:r>
      <w:r>
        <w:t>throughout</w:t>
      </w:r>
      <w:r>
        <w:rPr>
          <w:spacing w:val="-5"/>
        </w:rPr>
        <w:t xml:space="preserve"> </w:t>
      </w:r>
      <w:r>
        <w:t>their</w:t>
      </w:r>
      <w:r>
        <w:rPr>
          <w:spacing w:val="-3"/>
        </w:rPr>
        <w:t xml:space="preserve"> </w:t>
      </w:r>
      <w:r>
        <w:t>training.</w:t>
      </w:r>
      <w:r>
        <w:rPr>
          <w:vertAlign w:val="superscript"/>
        </w:rPr>
        <w:t>262</w:t>
      </w:r>
      <w:r>
        <w:rPr>
          <w:spacing w:val="-3"/>
        </w:rPr>
        <w:t xml:space="preserve"> </w:t>
      </w:r>
      <w:r>
        <w:t>Finally,</w:t>
      </w:r>
      <w:r>
        <w:rPr>
          <w:spacing w:val="-3"/>
        </w:rPr>
        <w:t xml:space="preserve"> </w:t>
      </w:r>
      <w:r>
        <w:t>the</w:t>
      </w:r>
      <w:r>
        <w:rPr>
          <w:spacing w:val="-5"/>
        </w:rPr>
        <w:t xml:space="preserve"> </w:t>
      </w:r>
      <w:r>
        <w:t>Court</w:t>
      </w:r>
      <w:r>
        <w:rPr>
          <w:spacing w:val="-4"/>
        </w:rPr>
        <w:t xml:space="preserve"> </w:t>
      </w:r>
      <w:r>
        <w:t>held</w:t>
      </w:r>
      <w:r>
        <w:rPr>
          <w:spacing w:val="-3"/>
        </w:rPr>
        <w:t xml:space="preserve"> </w:t>
      </w:r>
      <w:r>
        <w:t>that</w:t>
      </w:r>
      <w:r>
        <w:rPr>
          <w:spacing w:val="-3"/>
        </w:rPr>
        <w:t xml:space="preserve"> </w:t>
      </w:r>
      <w:r>
        <w:t>“[in]</w:t>
      </w:r>
      <w:r>
        <w:rPr>
          <w:spacing w:val="-3"/>
        </w:rPr>
        <w:t xml:space="preserve"> </w:t>
      </w:r>
      <w:r>
        <w:t>the</w:t>
      </w:r>
      <w:r>
        <w:rPr>
          <w:spacing w:val="-2"/>
        </w:rPr>
        <w:t xml:space="preserve"> </w:t>
      </w:r>
      <w:r>
        <w:t>21</w:t>
      </w:r>
      <w:r>
        <w:rPr>
          <w:vertAlign w:val="superscript"/>
        </w:rPr>
        <w:t>st</w:t>
      </w:r>
      <w:r>
        <w:rPr>
          <w:spacing w:val="-3"/>
        </w:rPr>
        <w:t xml:space="preserve"> </w:t>
      </w:r>
      <w:r>
        <w:t>century</w:t>
      </w:r>
      <w:r>
        <w:rPr>
          <w:spacing w:val="-2"/>
        </w:rPr>
        <w:t xml:space="preserve"> </w:t>
      </w:r>
      <w:r>
        <w:t>there</w:t>
      </w:r>
      <w:r>
        <w:rPr>
          <w:spacing w:val="-2"/>
        </w:rPr>
        <w:t xml:space="preserve"> </w:t>
      </w:r>
      <w:r>
        <w:t>is</w:t>
      </w:r>
      <w:r>
        <w:rPr>
          <w:spacing w:val="-1"/>
        </w:rPr>
        <w:t xml:space="preserve"> </w:t>
      </w:r>
      <w:r>
        <w:rPr>
          <w:spacing w:val="-24"/>
        </w:rPr>
        <w:t xml:space="preserve">no </w:t>
      </w:r>
      <w:r>
        <w:t>justification to fire working women who fall</w:t>
      </w:r>
      <w:r>
        <w:rPr>
          <w:spacing w:val="-3"/>
        </w:rPr>
        <w:t xml:space="preserve"> </w:t>
      </w:r>
      <w:r>
        <w:t>pregnant.”</w:t>
      </w:r>
      <w:r>
        <w:rPr>
          <w:vertAlign w:val="superscript"/>
        </w:rPr>
        <w:t>263</w:t>
      </w:r>
    </w:p>
    <w:p w14:paraId="59B7851A" w14:textId="77777777" w:rsidR="00B76A20" w:rsidRDefault="00B76A20">
      <w:pPr>
        <w:pStyle w:val="BodyText"/>
        <w:spacing w:before="11"/>
        <w:rPr>
          <w:sz w:val="23"/>
        </w:rPr>
      </w:pPr>
    </w:p>
    <w:p w14:paraId="707A0DF5" w14:textId="77777777" w:rsidR="00B76A20" w:rsidRDefault="00C412F6">
      <w:pPr>
        <w:pStyle w:val="Heading4"/>
      </w:pPr>
      <w:r>
        <w:t>Remedy:</w:t>
      </w:r>
    </w:p>
    <w:p w14:paraId="15767634" w14:textId="77777777" w:rsidR="00B76A20" w:rsidRDefault="00C412F6">
      <w:pPr>
        <w:pStyle w:val="BodyText"/>
        <w:spacing w:before="1"/>
        <w:ind w:left="100" w:right="119" w:firstLine="719"/>
        <w:jc w:val="both"/>
      </w:pPr>
      <w:r>
        <w:t>The</w:t>
      </w:r>
      <w:r>
        <w:rPr>
          <w:spacing w:val="-13"/>
        </w:rPr>
        <w:t xml:space="preserve"> </w:t>
      </w:r>
      <w:r>
        <w:t>Court</w:t>
      </w:r>
      <w:r>
        <w:rPr>
          <w:spacing w:val="-15"/>
        </w:rPr>
        <w:t xml:space="preserve"> </w:t>
      </w:r>
      <w:r>
        <w:t>set</w:t>
      </w:r>
      <w:r>
        <w:rPr>
          <w:spacing w:val="-14"/>
        </w:rPr>
        <w:t xml:space="preserve"> </w:t>
      </w:r>
      <w:r>
        <w:t>aside</w:t>
      </w:r>
      <w:r>
        <w:rPr>
          <w:spacing w:val="-13"/>
        </w:rPr>
        <w:t xml:space="preserve"> </w:t>
      </w:r>
      <w:r>
        <w:t>the</w:t>
      </w:r>
      <w:r>
        <w:rPr>
          <w:spacing w:val="-14"/>
        </w:rPr>
        <w:t xml:space="preserve"> </w:t>
      </w:r>
      <w:r>
        <w:t>decision</w:t>
      </w:r>
      <w:r>
        <w:rPr>
          <w:spacing w:val="-13"/>
        </w:rPr>
        <w:t xml:space="preserve"> </w:t>
      </w:r>
      <w:r>
        <w:t>of</w:t>
      </w:r>
      <w:r>
        <w:rPr>
          <w:spacing w:val="-15"/>
        </w:rPr>
        <w:t xml:space="preserve"> </w:t>
      </w:r>
      <w:r>
        <w:t>the</w:t>
      </w:r>
      <w:r>
        <w:rPr>
          <w:spacing w:val="-13"/>
        </w:rPr>
        <w:t xml:space="preserve"> </w:t>
      </w:r>
      <w:r>
        <w:t>Commander</w:t>
      </w:r>
      <w:r>
        <w:rPr>
          <w:spacing w:val="-18"/>
        </w:rPr>
        <w:t xml:space="preserve"> </w:t>
      </w:r>
      <w:r>
        <w:t>of</w:t>
      </w:r>
      <w:r>
        <w:rPr>
          <w:spacing w:val="-14"/>
        </w:rPr>
        <w:t xml:space="preserve"> </w:t>
      </w:r>
      <w:r>
        <w:t>the</w:t>
      </w:r>
      <w:r>
        <w:rPr>
          <w:spacing w:val="-14"/>
        </w:rPr>
        <w:t xml:space="preserve"> </w:t>
      </w:r>
      <w:r>
        <w:t>Lesotho</w:t>
      </w:r>
      <w:r>
        <w:rPr>
          <w:spacing w:val="-14"/>
        </w:rPr>
        <w:t xml:space="preserve"> </w:t>
      </w:r>
      <w:r>
        <w:t>Defense</w:t>
      </w:r>
      <w:r>
        <w:rPr>
          <w:spacing w:val="-14"/>
        </w:rPr>
        <w:t xml:space="preserve"> </w:t>
      </w:r>
      <w:r>
        <w:t>Force</w:t>
      </w:r>
      <w:r>
        <w:rPr>
          <w:spacing w:val="-13"/>
        </w:rPr>
        <w:t xml:space="preserve"> </w:t>
      </w:r>
      <w:r>
        <w:t xml:space="preserve">discharging the applicants. </w:t>
      </w:r>
      <w:r>
        <w:rPr>
          <w:vertAlign w:val="superscript"/>
        </w:rPr>
        <w:t>264</w:t>
      </w:r>
      <w:r>
        <w:t xml:space="preserve"> The Standing Order No.2 of the Lesotho Defence Force was declared illegal </w:t>
      </w:r>
      <w:r>
        <w:rPr>
          <w:spacing w:val="-11"/>
        </w:rPr>
        <w:t xml:space="preserve">and </w:t>
      </w:r>
      <w:r>
        <w:t>invalid.</w:t>
      </w:r>
      <w:r>
        <w:rPr>
          <w:vertAlign w:val="superscript"/>
        </w:rPr>
        <w:t>265</w:t>
      </w:r>
      <w:r>
        <w:t xml:space="preserve"> The applicants were ordered to be reinstated to their positions and ranks and paid costs </w:t>
      </w:r>
      <w:r>
        <w:rPr>
          <w:spacing w:val="-12"/>
        </w:rPr>
        <w:t xml:space="preserve">of </w:t>
      </w:r>
      <w:r>
        <w:t>the suit.</w:t>
      </w:r>
      <w:r>
        <w:rPr>
          <w:vertAlign w:val="superscript"/>
        </w:rPr>
        <w:t>266</w:t>
      </w:r>
    </w:p>
    <w:p w14:paraId="7CA168A7" w14:textId="77777777" w:rsidR="00B76A20" w:rsidRDefault="00B76A20">
      <w:pPr>
        <w:pStyle w:val="BodyText"/>
        <w:rPr>
          <w:sz w:val="15"/>
        </w:rPr>
      </w:pPr>
    </w:p>
    <w:p w14:paraId="5738BE9C" w14:textId="77777777" w:rsidR="00B76A20" w:rsidRDefault="00C412F6">
      <w:pPr>
        <w:pStyle w:val="Heading4"/>
        <w:spacing w:before="100"/>
        <w:rPr>
          <w:b w:val="0"/>
        </w:rPr>
      </w:pPr>
      <w:r>
        <w:t>Notes</w:t>
      </w:r>
      <w:r>
        <w:rPr>
          <w:b w:val="0"/>
        </w:rPr>
        <w:t>:</w:t>
      </w:r>
    </w:p>
    <w:p w14:paraId="36F54EE6" w14:textId="77777777" w:rsidR="00B76A20" w:rsidRDefault="00C412F6">
      <w:pPr>
        <w:pStyle w:val="BodyText"/>
        <w:spacing w:before="2" w:line="269" w:lineRule="exact"/>
        <w:ind w:left="820"/>
      </w:pPr>
      <w:r>
        <w:t>For additional information on this case by the Southern African Litigation Centre, please see</w:t>
      </w:r>
    </w:p>
    <w:p w14:paraId="7BE09A6E" w14:textId="77777777" w:rsidR="00B76A20" w:rsidRDefault="00C412F6">
      <w:pPr>
        <w:ind w:left="100" w:right="172"/>
        <w:rPr>
          <w:sz w:val="24"/>
        </w:rPr>
      </w:pPr>
      <w:r>
        <w:rPr>
          <w:sz w:val="24"/>
        </w:rPr>
        <w:t xml:space="preserve">the news release titled, </w:t>
      </w:r>
      <w:r>
        <w:rPr>
          <w:i/>
          <w:sz w:val="24"/>
        </w:rPr>
        <w:t xml:space="preserve">Lesotho High Court Recognises the Sexual and Reproductive Rights of Female Soldiers </w:t>
      </w:r>
      <w:r>
        <w:rPr>
          <w:sz w:val="24"/>
        </w:rPr>
        <w:t xml:space="preserve">at the following link: </w:t>
      </w:r>
      <w:hyperlink r:id="rId165">
        <w:r>
          <w:rPr>
            <w:color w:val="0462C1"/>
            <w:sz w:val="24"/>
            <w:u w:val="single" w:color="0462C1"/>
          </w:rPr>
          <w:t>https://www.southernafricalitigationcentre.org/2018/02/15/press-release-</w:t>
        </w:r>
      </w:hyperlink>
      <w:r>
        <w:rPr>
          <w:color w:val="0462C1"/>
          <w:sz w:val="24"/>
        </w:rPr>
        <w:t xml:space="preserve"> </w:t>
      </w:r>
      <w:hyperlink r:id="rId166">
        <w:r>
          <w:rPr>
            <w:color w:val="0462C1"/>
            <w:sz w:val="24"/>
            <w:u w:val="single" w:color="0462C1"/>
          </w:rPr>
          <w:t>lesotho-high-court-recognises-the-sexual-and-reproductive-rights-of-female-soldiers/</w:t>
        </w:r>
        <w:r>
          <w:rPr>
            <w:sz w:val="24"/>
          </w:rPr>
          <w:t>.</w:t>
        </w:r>
      </w:hyperlink>
      <w:r>
        <w:rPr>
          <w:sz w:val="24"/>
          <w:vertAlign w:val="superscript"/>
        </w:rPr>
        <w:t>267</w:t>
      </w:r>
    </w:p>
    <w:p w14:paraId="729155BC" w14:textId="77777777" w:rsidR="00B76A20" w:rsidRDefault="00B76A20">
      <w:pPr>
        <w:pStyle w:val="BodyText"/>
        <w:rPr>
          <w:sz w:val="20"/>
        </w:rPr>
      </w:pPr>
    </w:p>
    <w:p w14:paraId="4C92FD2A" w14:textId="77777777" w:rsidR="00B76A20" w:rsidRDefault="00B76A20">
      <w:pPr>
        <w:pStyle w:val="BodyText"/>
        <w:rPr>
          <w:sz w:val="20"/>
        </w:rPr>
      </w:pPr>
    </w:p>
    <w:p w14:paraId="3E071571" w14:textId="77777777" w:rsidR="00B76A20" w:rsidRDefault="00C412F6">
      <w:pPr>
        <w:pStyle w:val="BodyText"/>
        <w:spacing w:before="3"/>
        <w:rPr>
          <w:sz w:val="18"/>
        </w:rPr>
      </w:pPr>
      <w:r>
        <w:pict w14:anchorId="32F6B3A3">
          <v:rect id="_x0000_s1031" style="position:absolute;margin-left:1in;margin-top:12.25pt;width:2in;height:.6pt;z-index:-15704064;mso-wrap-distance-left:0;mso-wrap-distance-right:0;mso-position-horizontal-relative:page" fillcolor="black" stroked="f">
            <w10:wrap type="topAndBottom" anchorx="page"/>
          </v:rect>
        </w:pict>
      </w:r>
    </w:p>
    <w:p w14:paraId="30CE5A15" w14:textId="77777777" w:rsidR="00B76A20" w:rsidRDefault="00C412F6">
      <w:pPr>
        <w:spacing w:before="68"/>
        <w:ind w:left="100"/>
        <w:rPr>
          <w:i/>
          <w:sz w:val="24"/>
        </w:rPr>
      </w:pPr>
      <w:r>
        <w:rPr>
          <w:sz w:val="14"/>
        </w:rPr>
        <w:t xml:space="preserve">256 </w:t>
      </w:r>
      <w:r>
        <w:rPr>
          <w:i/>
          <w:position w:val="-8"/>
          <w:sz w:val="24"/>
        </w:rPr>
        <w:t>Id.</w:t>
      </w:r>
    </w:p>
    <w:p w14:paraId="77629CC9" w14:textId="77777777" w:rsidR="00B76A20" w:rsidRDefault="00C412F6">
      <w:pPr>
        <w:spacing w:before="3" w:line="269" w:lineRule="exact"/>
        <w:ind w:left="100"/>
        <w:rPr>
          <w:sz w:val="24"/>
        </w:rPr>
      </w:pPr>
      <w:r>
        <w:rPr>
          <w:sz w:val="24"/>
          <w:vertAlign w:val="superscript"/>
        </w:rPr>
        <w:t>257</w:t>
      </w:r>
      <w:r>
        <w:rPr>
          <w:sz w:val="24"/>
        </w:rPr>
        <w:t xml:space="preserve"> </w:t>
      </w:r>
      <w:r>
        <w:rPr>
          <w:i/>
          <w:sz w:val="24"/>
        </w:rPr>
        <w:t xml:space="preserve">Id. </w:t>
      </w:r>
      <w:r>
        <w:rPr>
          <w:sz w:val="24"/>
        </w:rPr>
        <w:t>at 14-5.</w:t>
      </w:r>
    </w:p>
    <w:p w14:paraId="1D25BDF6" w14:textId="77777777" w:rsidR="00B76A20" w:rsidRDefault="00C412F6">
      <w:pPr>
        <w:pStyle w:val="BodyText"/>
        <w:spacing w:line="269" w:lineRule="exact"/>
        <w:ind w:left="100"/>
      </w:pPr>
      <w:r>
        <w:rPr>
          <w:vertAlign w:val="superscript"/>
        </w:rPr>
        <w:t>258</w:t>
      </w:r>
      <w:r>
        <w:t xml:space="preserve"> </w:t>
      </w:r>
      <w:r>
        <w:rPr>
          <w:i/>
        </w:rPr>
        <w:t xml:space="preserve">Id. </w:t>
      </w:r>
      <w:r>
        <w:t xml:space="preserve">17-8; </w:t>
      </w:r>
      <w:r>
        <w:rPr>
          <w:i/>
        </w:rPr>
        <w:t xml:space="preserve">See </w:t>
      </w:r>
      <w:r>
        <w:t>Crawford v. Cushman 531 F.2d 1114 (2d Cir. 1976).</w:t>
      </w:r>
    </w:p>
    <w:p w14:paraId="4BF5526B" w14:textId="77777777" w:rsidR="00B76A20" w:rsidRDefault="00C412F6">
      <w:pPr>
        <w:spacing w:before="1" w:line="270" w:lineRule="exact"/>
        <w:ind w:left="100"/>
        <w:rPr>
          <w:sz w:val="24"/>
        </w:rPr>
      </w:pPr>
      <w:r>
        <w:rPr>
          <w:w w:val="105"/>
          <w:sz w:val="24"/>
          <w:vertAlign w:val="superscript"/>
        </w:rPr>
        <w:t>259</w:t>
      </w:r>
      <w:r>
        <w:rPr>
          <w:w w:val="105"/>
          <w:sz w:val="24"/>
        </w:rPr>
        <w:t xml:space="preserve"> </w:t>
      </w:r>
      <w:r>
        <w:rPr>
          <w:i/>
          <w:w w:val="105"/>
          <w:sz w:val="24"/>
        </w:rPr>
        <w:t xml:space="preserve">Id </w:t>
      </w:r>
      <w:r>
        <w:rPr>
          <w:w w:val="105"/>
          <w:sz w:val="24"/>
        </w:rPr>
        <w:t>at 18.</w:t>
      </w:r>
    </w:p>
    <w:p w14:paraId="1D67BAB9" w14:textId="77777777" w:rsidR="00B76A20" w:rsidRDefault="00C412F6">
      <w:pPr>
        <w:spacing w:line="270" w:lineRule="exact"/>
        <w:ind w:left="100"/>
        <w:rPr>
          <w:sz w:val="24"/>
        </w:rPr>
      </w:pPr>
      <w:r>
        <w:rPr>
          <w:w w:val="105"/>
          <w:sz w:val="24"/>
          <w:vertAlign w:val="superscript"/>
        </w:rPr>
        <w:t>260</w:t>
      </w:r>
      <w:r>
        <w:rPr>
          <w:w w:val="105"/>
          <w:sz w:val="24"/>
        </w:rPr>
        <w:t xml:space="preserve"> </w:t>
      </w:r>
      <w:r>
        <w:rPr>
          <w:i/>
          <w:w w:val="105"/>
          <w:sz w:val="24"/>
        </w:rPr>
        <w:t xml:space="preserve">Id. </w:t>
      </w:r>
      <w:r>
        <w:rPr>
          <w:w w:val="105"/>
          <w:sz w:val="24"/>
        </w:rPr>
        <w:t>at</w:t>
      </w:r>
      <w:r>
        <w:rPr>
          <w:spacing w:val="-33"/>
          <w:w w:val="105"/>
          <w:sz w:val="24"/>
        </w:rPr>
        <w:t xml:space="preserve"> </w:t>
      </w:r>
      <w:r>
        <w:rPr>
          <w:w w:val="105"/>
          <w:sz w:val="24"/>
        </w:rPr>
        <w:t>19.</w:t>
      </w:r>
    </w:p>
    <w:p w14:paraId="2F731B9B" w14:textId="77777777" w:rsidR="00B76A20" w:rsidRDefault="00C412F6">
      <w:pPr>
        <w:spacing w:before="1" w:line="269" w:lineRule="exact"/>
        <w:ind w:left="100"/>
        <w:rPr>
          <w:sz w:val="24"/>
        </w:rPr>
      </w:pPr>
      <w:r>
        <w:rPr>
          <w:w w:val="105"/>
          <w:sz w:val="24"/>
          <w:vertAlign w:val="superscript"/>
        </w:rPr>
        <w:t>261</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24.</w:t>
      </w:r>
    </w:p>
    <w:p w14:paraId="6DF6DF53" w14:textId="77777777" w:rsidR="00B76A20" w:rsidRDefault="00C412F6">
      <w:pPr>
        <w:spacing w:line="269" w:lineRule="exact"/>
        <w:ind w:left="100"/>
        <w:rPr>
          <w:sz w:val="24"/>
        </w:rPr>
      </w:pPr>
      <w:r>
        <w:rPr>
          <w:w w:val="105"/>
          <w:sz w:val="24"/>
          <w:vertAlign w:val="superscript"/>
        </w:rPr>
        <w:t>262</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25.</w:t>
      </w:r>
    </w:p>
    <w:p w14:paraId="32E26113" w14:textId="77777777" w:rsidR="00B76A20" w:rsidRDefault="00C412F6">
      <w:pPr>
        <w:spacing w:before="1" w:line="269" w:lineRule="exact"/>
        <w:ind w:left="100"/>
        <w:rPr>
          <w:sz w:val="24"/>
        </w:rPr>
      </w:pPr>
      <w:r>
        <w:rPr>
          <w:w w:val="105"/>
          <w:sz w:val="24"/>
          <w:vertAlign w:val="superscript"/>
        </w:rPr>
        <w:t>263</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24.</w:t>
      </w:r>
    </w:p>
    <w:p w14:paraId="31B2DB5D" w14:textId="77777777" w:rsidR="00B76A20" w:rsidRDefault="00C412F6">
      <w:pPr>
        <w:spacing w:line="267" w:lineRule="exact"/>
        <w:ind w:left="100"/>
        <w:rPr>
          <w:sz w:val="24"/>
        </w:rPr>
      </w:pPr>
      <w:r>
        <w:rPr>
          <w:sz w:val="24"/>
          <w:vertAlign w:val="superscript"/>
        </w:rPr>
        <w:t>264</w:t>
      </w:r>
      <w:r>
        <w:rPr>
          <w:sz w:val="24"/>
        </w:rPr>
        <w:t xml:space="preserve"> </w:t>
      </w:r>
      <w:r>
        <w:rPr>
          <w:i/>
          <w:sz w:val="24"/>
        </w:rPr>
        <w:t xml:space="preserve">Id. </w:t>
      </w:r>
      <w:r>
        <w:rPr>
          <w:sz w:val="24"/>
        </w:rPr>
        <w:t>at 26-7.</w:t>
      </w:r>
    </w:p>
    <w:p w14:paraId="359640DF" w14:textId="77777777" w:rsidR="00B76A20" w:rsidRDefault="00C412F6">
      <w:pPr>
        <w:spacing w:before="49" w:line="136" w:lineRule="auto"/>
        <w:ind w:left="100"/>
        <w:rPr>
          <w:i/>
          <w:sz w:val="24"/>
        </w:rPr>
      </w:pPr>
      <w:r>
        <w:rPr>
          <w:sz w:val="14"/>
        </w:rPr>
        <w:t xml:space="preserve">265 </w:t>
      </w:r>
      <w:r>
        <w:rPr>
          <w:i/>
          <w:position w:val="-8"/>
          <w:sz w:val="24"/>
        </w:rPr>
        <w:t>Id.</w:t>
      </w:r>
    </w:p>
    <w:p w14:paraId="60438CCB" w14:textId="77777777" w:rsidR="00B76A20" w:rsidRDefault="00C412F6">
      <w:pPr>
        <w:spacing w:before="66"/>
        <w:ind w:left="100"/>
        <w:rPr>
          <w:sz w:val="24"/>
        </w:rPr>
      </w:pPr>
      <w:r>
        <w:rPr>
          <w:w w:val="105"/>
          <w:sz w:val="24"/>
          <w:vertAlign w:val="superscript"/>
        </w:rPr>
        <w:t>266</w:t>
      </w:r>
      <w:r>
        <w:rPr>
          <w:w w:val="105"/>
          <w:sz w:val="24"/>
        </w:rPr>
        <w:t xml:space="preserve"> </w:t>
      </w:r>
      <w:r>
        <w:rPr>
          <w:i/>
          <w:w w:val="105"/>
          <w:sz w:val="24"/>
        </w:rPr>
        <w:t xml:space="preserve">Id. </w:t>
      </w:r>
      <w:r>
        <w:rPr>
          <w:w w:val="105"/>
          <w:sz w:val="24"/>
        </w:rPr>
        <w:t>at 27.</w:t>
      </w:r>
    </w:p>
    <w:p w14:paraId="1A7D2329" w14:textId="77777777" w:rsidR="00B76A20" w:rsidRDefault="00C412F6">
      <w:pPr>
        <w:spacing w:before="1"/>
        <w:ind w:left="100"/>
        <w:rPr>
          <w:sz w:val="24"/>
        </w:rPr>
      </w:pPr>
      <w:r>
        <w:rPr>
          <w:sz w:val="24"/>
          <w:vertAlign w:val="superscript"/>
        </w:rPr>
        <w:t>267</w:t>
      </w:r>
      <w:r>
        <w:rPr>
          <w:sz w:val="24"/>
        </w:rPr>
        <w:t xml:space="preserve"> </w:t>
      </w:r>
      <w:r>
        <w:rPr>
          <w:i/>
          <w:sz w:val="24"/>
        </w:rPr>
        <w:t xml:space="preserve">Lesotho High Court Recognises the Sexual and Reproductive Rights of Female Soldiers, </w:t>
      </w:r>
      <w:r>
        <w:rPr>
          <w:sz w:val="24"/>
        </w:rPr>
        <w:t>S</w:t>
      </w:r>
      <w:r>
        <w:rPr>
          <w:sz w:val="19"/>
        </w:rPr>
        <w:t xml:space="preserve">OUTHERN </w:t>
      </w:r>
      <w:r>
        <w:rPr>
          <w:sz w:val="24"/>
        </w:rPr>
        <w:t>A</w:t>
      </w:r>
      <w:r>
        <w:rPr>
          <w:sz w:val="19"/>
        </w:rPr>
        <w:t xml:space="preserve">FRICA </w:t>
      </w:r>
      <w:r>
        <w:rPr>
          <w:sz w:val="24"/>
        </w:rPr>
        <w:t>L</w:t>
      </w:r>
      <w:r>
        <w:rPr>
          <w:sz w:val="19"/>
        </w:rPr>
        <w:t xml:space="preserve">ITIGATION </w:t>
      </w:r>
      <w:r>
        <w:rPr>
          <w:sz w:val="24"/>
        </w:rPr>
        <w:t>C</w:t>
      </w:r>
      <w:r>
        <w:rPr>
          <w:sz w:val="19"/>
        </w:rPr>
        <w:t xml:space="preserve">ENTRE </w:t>
      </w:r>
      <w:r>
        <w:rPr>
          <w:sz w:val="24"/>
        </w:rPr>
        <w:t>(Feb. 15 2018),</w:t>
      </w:r>
    </w:p>
    <w:p w14:paraId="4DBAA673" w14:textId="77777777" w:rsidR="00B76A20" w:rsidRDefault="00B76A20">
      <w:pPr>
        <w:rPr>
          <w:sz w:val="24"/>
        </w:rPr>
        <w:sectPr w:rsidR="00B76A20">
          <w:headerReference w:type="default" r:id="rId167"/>
          <w:footerReference w:type="default" r:id="rId168"/>
          <w:pgSz w:w="12240" w:h="15840"/>
          <w:pgMar w:top="1360" w:right="1320" w:bottom="980" w:left="1340" w:header="0" w:footer="785" w:gutter="0"/>
          <w:pgNumType w:start="51"/>
          <w:cols w:space="720"/>
        </w:sectPr>
      </w:pPr>
    </w:p>
    <w:p w14:paraId="0C90595B" w14:textId="77777777" w:rsidR="00B76A20" w:rsidRDefault="00C412F6">
      <w:pPr>
        <w:pStyle w:val="Heading1"/>
        <w:rPr>
          <w:u w:val="none"/>
        </w:rPr>
      </w:pPr>
      <w:r>
        <w:rPr>
          <w:color w:val="001F5F"/>
          <w:u w:val="thick" w:color="001F5F"/>
        </w:rPr>
        <w:t>Malawi</w:t>
      </w:r>
    </w:p>
    <w:p w14:paraId="18C0A7CA" w14:textId="77777777" w:rsidR="00B76A20" w:rsidRDefault="00C412F6">
      <w:pPr>
        <w:pStyle w:val="Heading2"/>
        <w:rPr>
          <w:i w:val="0"/>
          <w:sz w:val="17"/>
          <w:u w:val="none"/>
        </w:rPr>
      </w:pPr>
      <w:hyperlink r:id="rId169">
        <w:r>
          <w:rPr>
            <w:color w:val="0462C1"/>
            <w:u w:color="0462C1"/>
          </w:rPr>
          <w:t>Republic v Pempho Banda and 18 others</w:t>
        </w:r>
      </w:hyperlink>
      <w:r>
        <w:rPr>
          <w:i w:val="0"/>
          <w:position w:val="9"/>
          <w:sz w:val="17"/>
          <w:u w:val="none"/>
        </w:rPr>
        <w:t>268</w:t>
      </w:r>
    </w:p>
    <w:p w14:paraId="31F1BEE9" w14:textId="77777777" w:rsidR="00B76A20" w:rsidRDefault="00C412F6">
      <w:pPr>
        <w:pStyle w:val="BodyText"/>
        <w:ind w:left="100" w:right="6320"/>
      </w:pPr>
      <w:r>
        <w:t>Court: The High Court of Malawi Date: September 8, 2016</w:t>
      </w:r>
    </w:p>
    <w:p w14:paraId="2235B1E9" w14:textId="77777777" w:rsidR="00B76A20" w:rsidRDefault="00C412F6">
      <w:pPr>
        <w:pStyle w:val="BodyText"/>
        <w:ind w:left="100"/>
      </w:pPr>
      <w:r>
        <w:t>Justices: Zione Ntaba</w:t>
      </w:r>
    </w:p>
    <w:p w14:paraId="00F6F324" w14:textId="77777777" w:rsidR="00B76A20" w:rsidRDefault="00B76A20">
      <w:pPr>
        <w:pStyle w:val="BodyText"/>
        <w:spacing w:before="9"/>
        <w:rPr>
          <w:sz w:val="23"/>
        </w:rPr>
      </w:pPr>
    </w:p>
    <w:p w14:paraId="1CDA6819" w14:textId="77777777" w:rsidR="00B76A20" w:rsidRDefault="00C412F6">
      <w:pPr>
        <w:spacing w:before="1"/>
        <w:ind w:left="100"/>
        <w:rPr>
          <w:sz w:val="28"/>
        </w:rPr>
      </w:pPr>
      <w:r>
        <w:rPr>
          <w:b/>
          <w:sz w:val="28"/>
        </w:rPr>
        <w:t xml:space="preserve">Key Topics: </w:t>
      </w:r>
      <w:r>
        <w:rPr>
          <w:sz w:val="28"/>
        </w:rPr>
        <w:t>Sex work and earnings from sex work</w:t>
      </w:r>
    </w:p>
    <w:p w14:paraId="01D84D85" w14:textId="77777777" w:rsidR="00B76A20" w:rsidRDefault="00C412F6">
      <w:pPr>
        <w:pStyle w:val="Heading3"/>
        <w:ind w:right="114"/>
        <w:jc w:val="both"/>
      </w:pPr>
      <w:r>
        <w:rPr>
          <w:b/>
        </w:rPr>
        <w:t>Case</w:t>
      </w:r>
      <w:r>
        <w:rPr>
          <w:b/>
          <w:spacing w:val="-9"/>
        </w:rPr>
        <w:t xml:space="preserve"> </w:t>
      </w:r>
      <w:r>
        <w:rPr>
          <w:b/>
        </w:rPr>
        <w:t>Synopsis:</w:t>
      </w:r>
      <w:r>
        <w:rPr>
          <w:b/>
          <w:spacing w:val="-9"/>
        </w:rPr>
        <w:t xml:space="preserve"> </w:t>
      </w:r>
      <w:r>
        <w:t>The</w:t>
      </w:r>
      <w:r>
        <w:rPr>
          <w:spacing w:val="-7"/>
        </w:rPr>
        <w:t xml:space="preserve"> </w:t>
      </w:r>
      <w:r>
        <w:t>Court</w:t>
      </w:r>
      <w:r>
        <w:rPr>
          <w:spacing w:val="-10"/>
        </w:rPr>
        <w:t xml:space="preserve"> </w:t>
      </w:r>
      <w:r>
        <w:t>in</w:t>
      </w:r>
      <w:r>
        <w:rPr>
          <w:spacing w:val="-8"/>
        </w:rPr>
        <w:t xml:space="preserve"> </w:t>
      </w:r>
      <w:r>
        <w:rPr>
          <w:i/>
        </w:rPr>
        <w:t>Republic</w:t>
      </w:r>
      <w:r>
        <w:rPr>
          <w:i/>
          <w:spacing w:val="-7"/>
        </w:rPr>
        <w:t xml:space="preserve"> </w:t>
      </w:r>
      <w:r>
        <w:rPr>
          <w:i/>
        </w:rPr>
        <w:t>v</w:t>
      </w:r>
      <w:r>
        <w:rPr>
          <w:i/>
          <w:spacing w:val="-10"/>
        </w:rPr>
        <w:t xml:space="preserve"> </w:t>
      </w:r>
      <w:r>
        <w:rPr>
          <w:i/>
        </w:rPr>
        <w:t>Pempho</w:t>
      </w:r>
      <w:r>
        <w:rPr>
          <w:i/>
          <w:spacing w:val="-9"/>
        </w:rPr>
        <w:t xml:space="preserve"> </w:t>
      </w:r>
      <w:r>
        <w:rPr>
          <w:i/>
        </w:rPr>
        <w:t>Banda</w:t>
      </w:r>
      <w:r>
        <w:rPr>
          <w:i/>
          <w:spacing w:val="-10"/>
        </w:rPr>
        <w:t xml:space="preserve"> </w:t>
      </w:r>
      <w:r>
        <w:rPr>
          <w:i/>
        </w:rPr>
        <w:t>and</w:t>
      </w:r>
      <w:r>
        <w:rPr>
          <w:i/>
          <w:spacing w:val="-8"/>
        </w:rPr>
        <w:t xml:space="preserve"> </w:t>
      </w:r>
      <w:r>
        <w:rPr>
          <w:i/>
        </w:rPr>
        <w:t>Others</w:t>
      </w:r>
      <w:r>
        <w:rPr>
          <w:i/>
          <w:spacing w:val="-7"/>
        </w:rPr>
        <w:t xml:space="preserve"> </w:t>
      </w:r>
      <w:r>
        <w:t>held</w:t>
      </w:r>
      <w:r>
        <w:rPr>
          <w:spacing w:val="-8"/>
        </w:rPr>
        <w:t xml:space="preserve"> </w:t>
      </w:r>
      <w:r>
        <w:t>that</w:t>
      </w:r>
      <w:r>
        <w:rPr>
          <w:spacing w:val="-9"/>
        </w:rPr>
        <w:t xml:space="preserve"> </w:t>
      </w:r>
      <w:r>
        <w:t>the</w:t>
      </w:r>
      <w:r>
        <w:rPr>
          <w:spacing w:val="-7"/>
        </w:rPr>
        <w:t xml:space="preserve"> </w:t>
      </w:r>
      <w:r>
        <w:t>arrest</w:t>
      </w:r>
      <w:r>
        <w:rPr>
          <w:spacing w:val="-9"/>
        </w:rPr>
        <w:t xml:space="preserve"> </w:t>
      </w:r>
      <w:r>
        <w:t>and trial of several women for living off earnings from sex work was unconstitutional and discriminatory against women and that the existing Penal Code did not criminalize sex work.</w:t>
      </w:r>
    </w:p>
    <w:p w14:paraId="62229C67" w14:textId="77777777" w:rsidR="00B76A20" w:rsidRDefault="00B76A20">
      <w:pPr>
        <w:pStyle w:val="BodyText"/>
        <w:spacing w:before="4"/>
        <w:rPr>
          <w:sz w:val="15"/>
        </w:rPr>
      </w:pPr>
    </w:p>
    <w:p w14:paraId="64D6FCA3" w14:textId="77777777" w:rsidR="00B76A20" w:rsidRDefault="00C412F6">
      <w:pPr>
        <w:pStyle w:val="Heading4"/>
        <w:spacing w:before="100" w:line="269" w:lineRule="exact"/>
      </w:pPr>
      <w:r>
        <w:t>Issue:</w:t>
      </w:r>
    </w:p>
    <w:p w14:paraId="26A6F0E1" w14:textId="77777777" w:rsidR="00B76A20" w:rsidRDefault="00C412F6">
      <w:pPr>
        <w:pStyle w:val="BodyText"/>
        <w:spacing w:line="269" w:lineRule="exact"/>
        <w:ind w:left="820"/>
      </w:pPr>
      <w:r>
        <w:t>The issues before the court concerned the arrest and trial of 19 women accused of living off</w:t>
      </w:r>
    </w:p>
    <w:p w14:paraId="6D739E49" w14:textId="77777777" w:rsidR="00B76A20" w:rsidRDefault="00C412F6">
      <w:pPr>
        <w:pStyle w:val="BodyText"/>
        <w:spacing w:before="1"/>
        <w:ind w:left="100" w:right="115"/>
        <w:jc w:val="both"/>
      </w:pPr>
      <w:r>
        <w:t>of earnings from sex work. first issue was whether a guilty plea recorded in the lower Court could be upheld.</w:t>
      </w:r>
      <w:r>
        <w:rPr>
          <w:vertAlign w:val="superscript"/>
        </w:rPr>
        <w:t>269</w:t>
      </w:r>
      <w:r>
        <w:t xml:space="preserve"> The second issue was whether the “magistrate had j</w:t>
      </w:r>
      <w:r>
        <w:t>urisdiction to try the case.”</w:t>
      </w:r>
      <w:r>
        <w:rPr>
          <w:vertAlign w:val="superscript"/>
        </w:rPr>
        <w:t>270</w:t>
      </w:r>
      <w:r>
        <w:t xml:space="preserve"> The </w:t>
      </w:r>
      <w:r>
        <w:rPr>
          <w:spacing w:val="-16"/>
        </w:rPr>
        <w:t xml:space="preserve">third </w:t>
      </w:r>
      <w:r>
        <w:t>issue was whether the 19 offences were correctly joined in the same count.</w:t>
      </w:r>
      <w:r>
        <w:rPr>
          <w:vertAlign w:val="superscript"/>
        </w:rPr>
        <w:t>271</w:t>
      </w:r>
      <w:r>
        <w:t xml:space="preserve"> The fourth issue </w:t>
      </w:r>
      <w:r>
        <w:rPr>
          <w:spacing w:val="-12"/>
        </w:rPr>
        <w:t xml:space="preserve">was </w:t>
      </w:r>
      <w:r>
        <w:t>whether the lower court’s charge “was bad in law.”</w:t>
      </w:r>
      <w:r>
        <w:rPr>
          <w:vertAlign w:val="superscript"/>
        </w:rPr>
        <w:t>272</w:t>
      </w:r>
      <w:r>
        <w:t xml:space="preserve"> The fifth issue was whether the section 145 </w:t>
      </w:r>
      <w:r>
        <w:rPr>
          <w:spacing w:val="-18"/>
        </w:rPr>
        <w:t xml:space="preserve">of </w:t>
      </w:r>
      <w:r>
        <w:t>the Penal Cod</w:t>
      </w:r>
      <w:r>
        <w:t>e targeted sex workers.</w:t>
      </w:r>
      <w:r>
        <w:rPr>
          <w:vertAlign w:val="superscript"/>
        </w:rPr>
        <w:t>273</w:t>
      </w:r>
      <w:r>
        <w:t xml:space="preserve"> The final issue before the court was whether the arrest </w:t>
      </w:r>
      <w:r>
        <w:rPr>
          <w:spacing w:val="-9"/>
        </w:rPr>
        <w:t xml:space="preserve">and </w:t>
      </w:r>
      <w:r>
        <w:t>trial of the 19 female sex workers was “unconstitutional as they were arrested and tried for conduct which was not criminal at all.”</w:t>
      </w:r>
      <w:r>
        <w:rPr>
          <w:vertAlign w:val="superscript"/>
        </w:rPr>
        <w:t>274</w:t>
      </w:r>
      <w:r>
        <w:t xml:space="preserve"> In other words, the women contend</w:t>
      </w:r>
      <w:r>
        <w:t xml:space="preserve">ed that it “was and is illegal </w:t>
      </w:r>
      <w:r>
        <w:rPr>
          <w:spacing w:val="-14"/>
        </w:rPr>
        <w:t xml:space="preserve">to </w:t>
      </w:r>
      <w:r>
        <w:t>arrest any prostitute for living on the earnings of her own prostitution.”</w:t>
      </w:r>
      <w:r>
        <w:rPr>
          <w:vertAlign w:val="superscript"/>
        </w:rPr>
        <w:t>275</w:t>
      </w:r>
    </w:p>
    <w:p w14:paraId="078C395B" w14:textId="77777777" w:rsidR="00B76A20" w:rsidRDefault="00B76A20">
      <w:pPr>
        <w:pStyle w:val="BodyText"/>
        <w:spacing w:before="1"/>
        <w:rPr>
          <w:sz w:val="15"/>
        </w:rPr>
      </w:pPr>
    </w:p>
    <w:p w14:paraId="2980FBA7" w14:textId="77777777" w:rsidR="00B76A20" w:rsidRDefault="00C412F6">
      <w:pPr>
        <w:pStyle w:val="Heading4"/>
        <w:spacing w:before="100"/>
      </w:pPr>
      <w:r>
        <w:t>Facts:</w:t>
      </w:r>
    </w:p>
    <w:p w14:paraId="5442F3DC" w14:textId="77777777" w:rsidR="00B76A20" w:rsidRDefault="00C412F6">
      <w:pPr>
        <w:pStyle w:val="BodyText"/>
        <w:spacing w:before="1" w:line="269" w:lineRule="exact"/>
        <w:ind w:left="820"/>
      </w:pPr>
      <w:r>
        <w:rPr>
          <w:b/>
        </w:rPr>
        <w:t>“</w:t>
      </w:r>
      <w:r>
        <w:t xml:space="preserve">Ms.  Pempho  Banda  and  eighteen  other  ladies”  were  convicted  by  the  Fourth </w:t>
      </w:r>
      <w:r>
        <w:rPr>
          <w:spacing w:val="16"/>
        </w:rPr>
        <w:t xml:space="preserve"> </w:t>
      </w:r>
      <w:r>
        <w:t>Grade</w:t>
      </w:r>
    </w:p>
    <w:p w14:paraId="27920F9F" w14:textId="77777777" w:rsidR="00B76A20" w:rsidRDefault="00C412F6">
      <w:pPr>
        <w:pStyle w:val="BodyText"/>
        <w:ind w:left="100" w:right="114"/>
        <w:jc w:val="both"/>
      </w:pPr>
      <w:r>
        <w:t>Magistrate for “the offence of living on the</w:t>
      </w:r>
      <w:r>
        <w:t xml:space="preserve"> earnings of prostitution contrary to section 146 of the Penal Code.”</w:t>
      </w:r>
      <w:r>
        <w:rPr>
          <w:vertAlign w:val="superscript"/>
        </w:rPr>
        <w:t>276</w:t>
      </w:r>
      <w:r>
        <w:t xml:space="preserve"> The “circumstances of the offences were committed at various times or places </w:t>
      </w:r>
      <w:r>
        <w:rPr>
          <w:spacing w:val="-10"/>
        </w:rPr>
        <w:t xml:space="preserve">and </w:t>
      </w:r>
      <w:r>
        <w:t>[did]</w:t>
      </w:r>
      <w:r>
        <w:rPr>
          <w:spacing w:val="5"/>
        </w:rPr>
        <w:t xml:space="preserve"> </w:t>
      </w:r>
      <w:r>
        <w:t>not</w:t>
      </w:r>
      <w:r>
        <w:rPr>
          <w:spacing w:val="8"/>
        </w:rPr>
        <w:t xml:space="preserve"> </w:t>
      </w:r>
      <w:r>
        <w:t>form</w:t>
      </w:r>
      <w:r>
        <w:rPr>
          <w:spacing w:val="7"/>
        </w:rPr>
        <w:t xml:space="preserve"> </w:t>
      </w:r>
      <w:r>
        <w:t>a</w:t>
      </w:r>
      <w:r>
        <w:rPr>
          <w:spacing w:val="7"/>
        </w:rPr>
        <w:t xml:space="preserve"> </w:t>
      </w:r>
      <w:r>
        <w:t>series</w:t>
      </w:r>
      <w:r>
        <w:rPr>
          <w:spacing w:val="6"/>
        </w:rPr>
        <w:t xml:space="preserve"> </w:t>
      </w:r>
      <w:r>
        <w:t>of</w:t>
      </w:r>
      <w:r>
        <w:rPr>
          <w:spacing w:val="8"/>
        </w:rPr>
        <w:t xml:space="preserve"> </w:t>
      </w:r>
      <w:r>
        <w:t>the</w:t>
      </w:r>
      <w:r>
        <w:rPr>
          <w:spacing w:val="6"/>
        </w:rPr>
        <w:t xml:space="preserve"> </w:t>
      </w:r>
      <w:r>
        <w:t>same</w:t>
      </w:r>
      <w:r>
        <w:rPr>
          <w:spacing w:val="7"/>
        </w:rPr>
        <w:t xml:space="preserve"> </w:t>
      </w:r>
      <w:r>
        <w:t>or</w:t>
      </w:r>
      <w:r>
        <w:rPr>
          <w:spacing w:val="4"/>
        </w:rPr>
        <w:t xml:space="preserve"> </w:t>
      </w:r>
      <w:r>
        <w:t>similar</w:t>
      </w:r>
      <w:r>
        <w:rPr>
          <w:spacing w:val="5"/>
        </w:rPr>
        <w:t xml:space="preserve"> </w:t>
      </w:r>
      <w:r>
        <w:t>offence.”</w:t>
      </w:r>
      <w:r>
        <w:rPr>
          <w:vertAlign w:val="superscript"/>
        </w:rPr>
        <w:t>277</w:t>
      </w:r>
      <w:r>
        <w:rPr>
          <w:spacing w:val="5"/>
        </w:rPr>
        <w:t xml:space="preserve"> </w:t>
      </w:r>
      <w:r>
        <w:t>The</w:t>
      </w:r>
      <w:r>
        <w:rPr>
          <w:spacing w:val="7"/>
        </w:rPr>
        <w:t xml:space="preserve"> </w:t>
      </w:r>
      <w:r>
        <w:t>Court</w:t>
      </w:r>
      <w:r>
        <w:rPr>
          <w:spacing w:val="4"/>
        </w:rPr>
        <w:t xml:space="preserve"> </w:t>
      </w:r>
      <w:r>
        <w:t>found,</w:t>
      </w:r>
      <w:r>
        <w:rPr>
          <w:spacing w:val="9"/>
        </w:rPr>
        <w:t xml:space="preserve"> </w:t>
      </w:r>
      <w:r>
        <w:t>“it</w:t>
      </w:r>
      <w:r>
        <w:rPr>
          <w:spacing w:val="6"/>
        </w:rPr>
        <w:t xml:space="preserve"> </w:t>
      </w:r>
      <w:r>
        <w:t>is</w:t>
      </w:r>
      <w:r>
        <w:rPr>
          <w:spacing w:val="6"/>
        </w:rPr>
        <w:t xml:space="preserve"> </w:t>
      </w:r>
      <w:r>
        <w:t>manifestly</w:t>
      </w:r>
      <w:r>
        <w:rPr>
          <w:spacing w:val="7"/>
        </w:rPr>
        <w:t xml:space="preserve"> </w:t>
      </w:r>
      <w:r>
        <w:rPr>
          <w:spacing w:val="-6"/>
        </w:rPr>
        <w:t>obvious</w:t>
      </w:r>
    </w:p>
    <w:p w14:paraId="296E124B" w14:textId="77777777" w:rsidR="00B76A20" w:rsidRDefault="00B76A20">
      <w:pPr>
        <w:pStyle w:val="BodyText"/>
        <w:rPr>
          <w:sz w:val="20"/>
        </w:rPr>
      </w:pPr>
    </w:p>
    <w:p w14:paraId="7EC07E51" w14:textId="77777777" w:rsidR="00B76A20" w:rsidRDefault="00B76A20">
      <w:pPr>
        <w:pStyle w:val="BodyText"/>
        <w:rPr>
          <w:sz w:val="20"/>
        </w:rPr>
      </w:pPr>
    </w:p>
    <w:p w14:paraId="39BAD6AC" w14:textId="77777777" w:rsidR="00B76A20" w:rsidRDefault="00C412F6">
      <w:pPr>
        <w:pStyle w:val="BodyText"/>
        <w:spacing w:before="3"/>
        <w:rPr>
          <w:sz w:val="18"/>
        </w:rPr>
      </w:pPr>
      <w:r>
        <w:pict w14:anchorId="3D564AC2">
          <v:rect id="_x0000_s1030" style="position:absolute;margin-left:1in;margin-top:12.25pt;width:2in;height:.6pt;z-index:-15703552;mso-wrap-distance-left:0;mso-wrap-distance-right:0;mso-position-horizontal-relative:page" fillcolor="black" stroked="f">
            <w10:wrap type="topAndBottom" anchorx="page"/>
          </v:rect>
        </w:pict>
      </w:r>
    </w:p>
    <w:p w14:paraId="4FCA5807" w14:textId="77777777" w:rsidR="00B76A20" w:rsidRDefault="00C412F6">
      <w:pPr>
        <w:pStyle w:val="BodyText"/>
        <w:spacing w:before="73"/>
        <w:ind w:left="100" w:right="678"/>
      </w:pPr>
      <w:r>
        <w:t>http</w:t>
      </w:r>
      <w:hyperlink r:id="rId170">
        <w:r>
          <w:t>s://w</w:t>
        </w:r>
      </w:hyperlink>
      <w:r>
        <w:t>ww.</w:t>
      </w:r>
      <w:hyperlink r:id="rId171">
        <w:r>
          <w:t>s</w:t>
        </w:r>
        <w:r>
          <w:t>outhernafricalitigationcentre.org/2018/02/15/press-release-lesotho-high-court-</w:t>
        </w:r>
      </w:hyperlink>
      <w:r>
        <w:t xml:space="preserve"> recognises-the-sexual-and-reproductive-rights-of-female-soldiers/</w:t>
      </w:r>
      <w:r>
        <w:rPr>
          <w:color w:val="0462C1"/>
        </w:rPr>
        <w:t>.</w:t>
      </w:r>
    </w:p>
    <w:p w14:paraId="209FF2B1" w14:textId="77777777" w:rsidR="00B76A20" w:rsidRDefault="00C412F6">
      <w:pPr>
        <w:pStyle w:val="BodyText"/>
        <w:ind w:left="100"/>
      </w:pPr>
      <w:r>
        <w:pict w14:anchorId="327EC673">
          <v:rect id="_x0000_s1029" style="position:absolute;left:0;text-align:left;margin-left:377.6pt;margin-top:-2.15pt;width:2.65pt;height:.6pt;z-index:-16823808;mso-position-horizontal-relative:page" fillcolor="#0462c1" stroked="f">
            <w10:wrap anchorx="page"/>
          </v:rect>
        </w:pict>
      </w:r>
      <w:r>
        <w:rPr>
          <w:vertAlign w:val="superscript"/>
        </w:rPr>
        <w:t>268</w:t>
      </w:r>
      <w:r>
        <w:t xml:space="preserve"> Republic v Banda and Others (Review Order) (Review Case No. 58 of 2016) [2016] MWHC 589 (08 September 201</w:t>
      </w:r>
      <w:r>
        <w:t>6).</w:t>
      </w:r>
    </w:p>
    <w:p w14:paraId="332E243A" w14:textId="77777777" w:rsidR="00B76A20" w:rsidRDefault="00C412F6">
      <w:pPr>
        <w:spacing w:before="1"/>
        <w:ind w:left="100"/>
        <w:rPr>
          <w:sz w:val="24"/>
        </w:rPr>
      </w:pPr>
      <w:r>
        <w:rPr>
          <w:w w:val="105"/>
          <w:sz w:val="24"/>
          <w:vertAlign w:val="superscript"/>
        </w:rPr>
        <w:t>269</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13.</w:t>
      </w:r>
    </w:p>
    <w:p w14:paraId="0C309A31" w14:textId="77777777" w:rsidR="00B76A20" w:rsidRDefault="00C412F6">
      <w:pPr>
        <w:spacing w:before="1" w:line="269" w:lineRule="exact"/>
        <w:ind w:left="100"/>
        <w:rPr>
          <w:sz w:val="24"/>
        </w:rPr>
      </w:pPr>
      <w:r>
        <w:rPr>
          <w:w w:val="105"/>
          <w:sz w:val="24"/>
          <w:vertAlign w:val="superscript"/>
        </w:rPr>
        <w:t>270</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14.</w:t>
      </w:r>
    </w:p>
    <w:p w14:paraId="3F980A77" w14:textId="77777777" w:rsidR="00B76A20" w:rsidRDefault="00C412F6">
      <w:pPr>
        <w:spacing w:line="267" w:lineRule="exact"/>
        <w:ind w:left="100"/>
        <w:rPr>
          <w:sz w:val="24"/>
        </w:rPr>
      </w:pPr>
      <w:r>
        <w:rPr>
          <w:w w:val="105"/>
          <w:sz w:val="24"/>
          <w:vertAlign w:val="superscript"/>
        </w:rPr>
        <w:t>271</w:t>
      </w:r>
      <w:r>
        <w:rPr>
          <w:w w:val="105"/>
          <w:sz w:val="24"/>
        </w:rPr>
        <w:t xml:space="preserve"> </w:t>
      </w:r>
      <w:r>
        <w:rPr>
          <w:i/>
          <w:w w:val="105"/>
          <w:sz w:val="24"/>
        </w:rPr>
        <w:t xml:space="preserve">Id. </w:t>
      </w:r>
      <w:r>
        <w:rPr>
          <w:w w:val="105"/>
          <w:sz w:val="24"/>
        </w:rPr>
        <w:t>at</w:t>
      </w:r>
      <w:r>
        <w:rPr>
          <w:spacing w:val="-32"/>
          <w:w w:val="105"/>
          <w:sz w:val="24"/>
        </w:rPr>
        <w:t xml:space="preserve"> </w:t>
      </w:r>
      <w:r>
        <w:rPr>
          <w:w w:val="105"/>
          <w:sz w:val="24"/>
        </w:rPr>
        <w:t>15.</w:t>
      </w:r>
    </w:p>
    <w:p w14:paraId="46D647B4" w14:textId="77777777" w:rsidR="00B76A20" w:rsidRDefault="00C412F6">
      <w:pPr>
        <w:spacing w:before="49" w:line="136" w:lineRule="auto"/>
        <w:ind w:left="100"/>
        <w:rPr>
          <w:i/>
          <w:sz w:val="24"/>
        </w:rPr>
      </w:pPr>
      <w:r>
        <w:rPr>
          <w:sz w:val="14"/>
        </w:rPr>
        <w:t xml:space="preserve">272 </w:t>
      </w:r>
      <w:r>
        <w:rPr>
          <w:i/>
          <w:position w:val="-8"/>
          <w:sz w:val="24"/>
        </w:rPr>
        <w:t>Id.</w:t>
      </w:r>
    </w:p>
    <w:p w14:paraId="2589A161" w14:textId="77777777" w:rsidR="00B76A20" w:rsidRDefault="00C412F6">
      <w:pPr>
        <w:spacing w:before="65"/>
        <w:ind w:left="100"/>
        <w:rPr>
          <w:sz w:val="24"/>
        </w:rPr>
      </w:pPr>
      <w:r>
        <w:rPr>
          <w:w w:val="105"/>
          <w:sz w:val="24"/>
          <w:vertAlign w:val="superscript"/>
        </w:rPr>
        <w:t>273</w:t>
      </w:r>
      <w:r>
        <w:rPr>
          <w:w w:val="105"/>
          <w:sz w:val="24"/>
        </w:rPr>
        <w:t xml:space="preserve"> </w:t>
      </w:r>
      <w:r>
        <w:rPr>
          <w:i/>
          <w:w w:val="105"/>
          <w:sz w:val="24"/>
        </w:rPr>
        <w:t xml:space="preserve">Id. </w:t>
      </w:r>
      <w:r>
        <w:rPr>
          <w:w w:val="105"/>
          <w:sz w:val="24"/>
        </w:rPr>
        <w:t>at 19.</w:t>
      </w:r>
    </w:p>
    <w:p w14:paraId="2C00C9AD" w14:textId="77777777" w:rsidR="00B76A20" w:rsidRDefault="00C412F6">
      <w:pPr>
        <w:spacing w:before="2" w:line="267" w:lineRule="exact"/>
        <w:ind w:left="100"/>
        <w:rPr>
          <w:sz w:val="24"/>
        </w:rPr>
      </w:pPr>
      <w:r>
        <w:rPr>
          <w:w w:val="105"/>
          <w:sz w:val="24"/>
          <w:vertAlign w:val="superscript"/>
        </w:rPr>
        <w:t>274</w:t>
      </w:r>
      <w:r>
        <w:rPr>
          <w:w w:val="105"/>
          <w:sz w:val="24"/>
        </w:rPr>
        <w:t xml:space="preserve"> </w:t>
      </w:r>
      <w:r>
        <w:rPr>
          <w:i/>
          <w:w w:val="105"/>
          <w:sz w:val="24"/>
        </w:rPr>
        <w:t xml:space="preserve">Id. </w:t>
      </w:r>
      <w:r>
        <w:rPr>
          <w:w w:val="105"/>
          <w:sz w:val="24"/>
        </w:rPr>
        <w:t>at 8.</w:t>
      </w:r>
    </w:p>
    <w:p w14:paraId="3545B79B" w14:textId="77777777" w:rsidR="00B76A20" w:rsidRDefault="00C412F6">
      <w:pPr>
        <w:spacing w:before="47" w:line="134" w:lineRule="auto"/>
        <w:ind w:left="100"/>
        <w:rPr>
          <w:i/>
          <w:sz w:val="24"/>
        </w:rPr>
      </w:pPr>
      <w:r>
        <w:rPr>
          <w:sz w:val="14"/>
        </w:rPr>
        <w:t xml:space="preserve">275 </w:t>
      </w:r>
      <w:r>
        <w:rPr>
          <w:i/>
          <w:position w:val="-8"/>
          <w:sz w:val="24"/>
        </w:rPr>
        <w:t>Id.</w:t>
      </w:r>
    </w:p>
    <w:p w14:paraId="4EA19345" w14:textId="77777777" w:rsidR="00B76A20" w:rsidRDefault="00C412F6">
      <w:pPr>
        <w:spacing w:before="68" w:line="269" w:lineRule="exact"/>
        <w:ind w:left="100"/>
        <w:rPr>
          <w:sz w:val="24"/>
        </w:rPr>
      </w:pPr>
      <w:r>
        <w:rPr>
          <w:w w:val="105"/>
          <w:sz w:val="24"/>
          <w:vertAlign w:val="superscript"/>
        </w:rPr>
        <w:t>276</w:t>
      </w:r>
      <w:r>
        <w:rPr>
          <w:w w:val="105"/>
          <w:sz w:val="24"/>
        </w:rPr>
        <w:t xml:space="preserve"> </w:t>
      </w:r>
      <w:r>
        <w:rPr>
          <w:i/>
          <w:w w:val="105"/>
          <w:sz w:val="24"/>
        </w:rPr>
        <w:t xml:space="preserve">Id. </w:t>
      </w:r>
      <w:r>
        <w:rPr>
          <w:w w:val="105"/>
          <w:sz w:val="24"/>
        </w:rPr>
        <w:t>at 1.</w:t>
      </w:r>
    </w:p>
    <w:p w14:paraId="279B8F5E" w14:textId="77777777" w:rsidR="00B76A20" w:rsidRDefault="00C412F6">
      <w:pPr>
        <w:spacing w:line="269" w:lineRule="exact"/>
        <w:ind w:left="100"/>
        <w:rPr>
          <w:sz w:val="24"/>
        </w:rPr>
      </w:pPr>
      <w:r>
        <w:rPr>
          <w:w w:val="105"/>
          <w:sz w:val="24"/>
          <w:vertAlign w:val="superscript"/>
        </w:rPr>
        <w:t>277</w:t>
      </w:r>
      <w:r>
        <w:rPr>
          <w:w w:val="105"/>
          <w:sz w:val="24"/>
        </w:rPr>
        <w:t xml:space="preserve"> </w:t>
      </w:r>
      <w:r>
        <w:rPr>
          <w:i/>
          <w:w w:val="105"/>
          <w:sz w:val="24"/>
        </w:rPr>
        <w:t xml:space="preserve">Id. </w:t>
      </w:r>
      <w:r>
        <w:rPr>
          <w:w w:val="105"/>
          <w:sz w:val="24"/>
        </w:rPr>
        <w:t>at 14.</w:t>
      </w:r>
    </w:p>
    <w:p w14:paraId="15D7BFB3" w14:textId="77777777" w:rsidR="00B76A20" w:rsidRDefault="00B76A20">
      <w:pPr>
        <w:spacing w:line="269" w:lineRule="exact"/>
        <w:rPr>
          <w:sz w:val="24"/>
        </w:rPr>
        <w:sectPr w:rsidR="00B76A20">
          <w:headerReference w:type="default" r:id="rId172"/>
          <w:footerReference w:type="default" r:id="rId173"/>
          <w:pgSz w:w="12240" w:h="15840"/>
          <w:pgMar w:top="1360" w:right="1320" w:bottom="980" w:left="1340" w:header="0" w:footer="785" w:gutter="0"/>
          <w:pgNumType w:start="52"/>
          <w:cols w:space="720"/>
        </w:sectPr>
      </w:pPr>
    </w:p>
    <w:p w14:paraId="10E1F27F" w14:textId="77777777" w:rsidR="00B76A20" w:rsidRDefault="00C412F6">
      <w:pPr>
        <w:pStyle w:val="BodyText"/>
        <w:spacing w:before="82"/>
        <w:ind w:left="100" w:right="114"/>
        <w:jc w:val="both"/>
      </w:pPr>
      <w:r>
        <w:t>that the arrests of the 19 emanated from a police raid” where the women were merely found to be inside of a “resthouse.”</w:t>
      </w:r>
      <w:r>
        <w:rPr>
          <w:vertAlign w:val="superscript"/>
        </w:rPr>
        <w:t>278</w:t>
      </w:r>
    </w:p>
    <w:p w14:paraId="4720BC04" w14:textId="77777777" w:rsidR="00B76A20" w:rsidRDefault="00C412F6">
      <w:pPr>
        <w:pStyle w:val="BodyText"/>
        <w:ind w:left="100" w:right="113" w:firstLine="719"/>
        <w:jc w:val="both"/>
      </w:pPr>
      <w:r>
        <w:t>On</w:t>
      </w:r>
      <w:r>
        <w:rPr>
          <w:spacing w:val="-8"/>
        </w:rPr>
        <w:t xml:space="preserve"> </w:t>
      </w:r>
      <w:r>
        <w:t>appeal</w:t>
      </w:r>
      <w:r>
        <w:rPr>
          <w:spacing w:val="-9"/>
        </w:rPr>
        <w:t xml:space="preserve"> </w:t>
      </w:r>
      <w:r>
        <w:t>to</w:t>
      </w:r>
      <w:r>
        <w:rPr>
          <w:spacing w:val="-7"/>
        </w:rPr>
        <w:t xml:space="preserve"> </w:t>
      </w:r>
      <w:r>
        <w:t>the</w:t>
      </w:r>
      <w:r>
        <w:rPr>
          <w:spacing w:val="-7"/>
        </w:rPr>
        <w:t xml:space="preserve"> </w:t>
      </w:r>
      <w:r>
        <w:t>High</w:t>
      </w:r>
      <w:r>
        <w:rPr>
          <w:spacing w:val="-7"/>
        </w:rPr>
        <w:t xml:space="preserve"> </w:t>
      </w:r>
      <w:r>
        <w:t>Court</w:t>
      </w:r>
      <w:r>
        <w:rPr>
          <w:spacing w:val="-7"/>
        </w:rPr>
        <w:t xml:space="preserve"> </w:t>
      </w:r>
      <w:r>
        <w:t>of</w:t>
      </w:r>
      <w:r>
        <w:rPr>
          <w:spacing w:val="-8"/>
        </w:rPr>
        <w:t xml:space="preserve"> </w:t>
      </w:r>
      <w:r>
        <w:t>Malawi,</w:t>
      </w:r>
      <w:r>
        <w:rPr>
          <w:spacing w:val="-7"/>
        </w:rPr>
        <w:t xml:space="preserve"> </w:t>
      </w:r>
      <w:r>
        <w:t>the</w:t>
      </w:r>
      <w:r>
        <w:rPr>
          <w:spacing w:val="-8"/>
        </w:rPr>
        <w:t xml:space="preserve"> </w:t>
      </w:r>
      <w:r>
        <w:t>women</w:t>
      </w:r>
      <w:r>
        <w:rPr>
          <w:spacing w:val="-12"/>
        </w:rPr>
        <w:t xml:space="preserve"> </w:t>
      </w:r>
      <w:r>
        <w:t>asserted</w:t>
      </w:r>
      <w:r>
        <w:rPr>
          <w:spacing w:val="-6"/>
        </w:rPr>
        <w:t xml:space="preserve"> </w:t>
      </w:r>
      <w:r>
        <w:t>that</w:t>
      </w:r>
      <w:r>
        <w:rPr>
          <w:spacing w:val="-9"/>
        </w:rPr>
        <w:t xml:space="preserve"> </w:t>
      </w:r>
      <w:r>
        <w:t>challenged</w:t>
      </w:r>
      <w:r>
        <w:rPr>
          <w:spacing w:val="-6"/>
        </w:rPr>
        <w:t xml:space="preserve"> </w:t>
      </w:r>
      <w:r>
        <w:t>their</w:t>
      </w:r>
      <w:r>
        <w:rPr>
          <w:spacing w:val="-7"/>
        </w:rPr>
        <w:t xml:space="preserve"> </w:t>
      </w:r>
      <w:r>
        <w:t>convictions for</w:t>
      </w:r>
      <w:r>
        <w:rPr>
          <w:spacing w:val="-17"/>
        </w:rPr>
        <w:t xml:space="preserve"> </w:t>
      </w:r>
      <w:r>
        <w:t>living</w:t>
      </w:r>
      <w:r>
        <w:rPr>
          <w:spacing w:val="-15"/>
        </w:rPr>
        <w:t xml:space="preserve"> </w:t>
      </w:r>
      <w:r>
        <w:t>on</w:t>
      </w:r>
      <w:r>
        <w:rPr>
          <w:spacing w:val="-15"/>
        </w:rPr>
        <w:t xml:space="preserve"> </w:t>
      </w:r>
      <w:r>
        <w:t>the</w:t>
      </w:r>
      <w:r>
        <w:rPr>
          <w:spacing w:val="-14"/>
        </w:rPr>
        <w:t xml:space="preserve"> </w:t>
      </w:r>
      <w:r>
        <w:t>earnings</w:t>
      </w:r>
      <w:r>
        <w:rPr>
          <w:spacing w:val="-14"/>
        </w:rPr>
        <w:t xml:space="preserve"> </w:t>
      </w:r>
      <w:r>
        <w:t>of</w:t>
      </w:r>
      <w:r>
        <w:rPr>
          <w:spacing w:val="-17"/>
        </w:rPr>
        <w:t xml:space="preserve"> </w:t>
      </w:r>
      <w:r>
        <w:t>prostitution.</w:t>
      </w:r>
      <w:r>
        <w:rPr>
          <w:vertAlign w:val="superscript"/>
        </w:rPr>
        <w:t>279</w:t>
      </w:r>
      <w:r>
        <w:rPr>
          <w:spacing w:val="-15"/>
        </w:rPr>
        <w:t xml:space="preserve"> </w:t>
      </w:r>
      <w:r>
        <w:t>In</w:t>
      </w:r>
      <w:r>
        <w:rPr>
          <w:spacing w:val="-15"/>
        </w:rPr>
        <w:t xml:space="preserve"> </w:t>
      </w:r>
      <w:r>
        <w:t>response,</w:t>
      </w:r>
      <w:r>
        <w:rPr>
          <w:spacing w:val="-16"/>
        </w:rPr>
        <w:t xml:space="preserve"> </w:t>
      </w:r>
      <w:r>
        <w:t>the</w:t>
      </w:r>
      <w:r>
        <w:rPr>
          <w:spacing w:val="-14"/>
        </w:rPr>
        <w:t xml:space="preserve"> </w:t>
      </w:r>
      <w:r>
        <w:t>State</w:t>
      </w:r>
      <w:r>
        <w:rPr>
          <w:spacing w:val="-14"/>
        </w:rPr>
        <w:t xml:space="preserve"> </w:t>
      </w:r>
      <w:r>
        <w:t>acknowledged</w:t>
      </w:r>
      <w:r>
        <w:rPr>
          <w:spacing w:val="-13"/>
        </w:rPr>
        <w:t xml:space="preserve"> </w:t>
      </w:r>
      <w:r>
        <w:t>that</w:t>
      </w:r>
      <w:r>
        <w:rPr>
          <w:spacing w:val="-15"/>
        </w:rPr>
        <w:t xml:space="preserve"> </w:t>
      </w:r>
      <w:r>
        <w:t>the</w:t>
      </w:r>
      <w:r>
        <w:rPr>
          <w:spacing w:val="-14"/>
        </w:rPr>
        <w:t xml:space="preserve"> </w:t>
      </w:r>
      <w:r>
        <w:t>Fourth</w:t>
      </w:r>
      <w:r>
        <w:rPr>
          <w:spacing w:val="-15"/>
        </w:rPr>
        <w:t xml:space="preserve"> </w:t>
      </w:r>
      <w:r>
        <w:rPr>
          <w:spacing w:val="-4"/>
        </w:rPr>
        <w:t xml:space="preserve">Grade </w:t>
      </w:r>
      <w:r>
        <w:t>Magistrate Court did not have jurisdiction to try the women and the trial was therefore null.</w:t>
      </w:r>
      <w:r>
        <w:rPr>
          <w:vertAlign w:val="superscript"/>
        </w:rPr>
        <w:t>280</w:t>
      </w:r>
      <w:r>
        <w:t xml:space="preserve"> </w:t>
      </w:r>
      <w:r>
        <w:rPr>
          <w:spacing w:val="-9"/>
        </w:rPr>
        <w:t xml:space="preserve">The </w:t>
      </w:r>
      <w:r>
        <w:t>State submitted that the “convictions against the 19 women should be quashed, th</w:t>
      </w:r>
      <w:r>
        <w:t>eir sentences set aside,”</w:t>
      </w:r>
      <w:r>
        <w:rPr>
          <w:spacing w:val="-5"/>
        </w:rPr>
        <w:t xml:space="preserve"> </w:t>
      </w:r>
      <w:r>
        <w:t>and</w:t>
      </w:r>
      <w:r>
        <w:rPr>
          <w:spacing w:val="-5"/>
        </w:rPr>
        <w:t xml:space="preserve"> </w:t>
      </w:r>
      <w:r>
        <w:t>a</w:t>
      </w:r>
      <w:r>
        <w:rPr>
          <w:spacing w:val="-5"/>
        </w:rPr>
        <w:t xml:space="preserve"> </w:t>
      </w:r>
      <w:r>
        <w:t>retrial</w:t>
      </w:r>
      <w:r>
        <w:rPr>
          <w:spacing w:val="-5"/>
        </w:rPr>
        <w:t xml:space="preserve"> </w:t>
      </w:r>
      <w:r>
        <w:t>be</w:t>
      </w:r>
      <w:r>
        <w:rPr>
          <w:spacing w:val="-5"/>
        </w:rPr>
        <w:t xml:space="preserve"> </w:t>
      </w:r>
      <w:r>
        <w:t>ordered.</w:t>
      </w:r>
      <w:r>
        <w:rPr>
          <w:vertAlign w:val="superscript"/>
        </w:rPr>
        <w:t>281</w:t>
      </w:r>
      <w:r>
        <w:rPr>
          <w:spacing w:val="-5"/>
        </w:rPr>
        <w:t xml:space="preserve"> </w:t>
      </w:r>
      <w:r>
        <w:t>The</w:t>
      </w:r>
      <w:r>
        <w:rPr>
          <w:spacing w:val="-5"/>
        </w:rPr>
        <w:t xml:space="preserve"> </w:t>
      </w:r>
      <w:r>
        <w:t>women,</w:t>
      </w:r>
      <w:r>
        <w:rPr>
          <w:spacing w:val="-4"/>
        </w:rPr>
        <w:t xml:space="preserve"> </w:t>
      </w:r>
      <w:r>
        <w:t>however,</w:t>
      </w:r>
      <w:r>
        <w:rPr>
          <w:spacing w:val="-6"/>
        </w:rPr>
        <w:t xml:space="preserve"> </w:t>
      </w:r>
      <w:r>
        <w:t>further</w:t>
      </w:r>
      <w:r>
        <w:rPr>
          <w:spacing w:val="-5"/>
        </w:rPr>
        <w:t xml:space="preserve"> </w:t>
      </w:r>
      <w:r>
        <w:t>claimed</w:t>
      </w:r>
      <w:r>
        <w:rPr>
          <w:spacing w:val="-4"/>
        </w:rPr>
        <w:t xml:space="preserve"> </w:t>
      </w:r>
      <w:r>
        <w:t>that</w:t>
      </w:r>
      <w:r>
        <w:rPr>
          <w:spacing w:val="-5"/>
        </w:rPr>
        <w:t xml:space="preserve"> </w:t>
      </w:r>
      <w:r>
        <w:t>no</w:t>
      </w:r>
      <w:r>
        <w:rPr>
          <w:spacing w:val="-5"/>
        </w:rPr>
        <w:t xml:space="preserve"> </w:t>
      </w:r>
      <w:r>
        <w:t>retrial</w:t>
      </w:r>
      <w:r>
        <w:rPr>
          <w:spacing w:val="-4"/>
        </w:rPr>
        <w:t xml:space="preserve"> </w:t>
      </w:r>
      <w:r>
        <w:t>was</w:t>
      </w:r>
      <w:r>
        <w:rPr>
          <w:spacing w:val="-4"/>
        </w:rPr>
        <w:t xml:space="preserve"> </w:t>
      </w:r>
      <w:r>
        <w:rPr>
          <w:spacing w:val="-3"/>
        </w:rPr>
        <w:t xml:space="preserve">necessary. </w:t>
      </w:r>
      <w:r>
        <w:t>Contrary to the common assumption by the police, no law criminalises women for selling sex and living</w:t>
      </w:r>
      <w:r>
        <w:rPr>
          <w:spacing w:val="-8"/>
        </w:rPr>
        <w:t xml:space="preserve"> </w:t>
      </w:r>
      <w:r>
        <w:t>off</w:t>
      </w:r>
      <w:r>
        <w:rPr>
          <w:spacing w:val="-9"/>
        </w:rPr>
        <w:t xml:space="preserve"> </w:t>
      </w:r>
      <w:r>
        <w:t>their</w:t>
      </w:r>
      <w:r>
        <w:rPr>
          <w:spacing w:val="-8"/>
        </w:rPr>
        <w:t xml:space="preserve"> </w:t>
      </w:r>
      <w:r>
        <w:t>earnings.</w:t>
      </w:r>
      <w:r>
        <w:rPr>
          <w:spacing w:val="-9"/>
        </w:rPr>
        <w:t xml:space="preserve"> </w:t>
      </w:r>
      <w:r>
        <w:t>Rather,</w:t>
      </w:r>
      <w:r>
        <w:rPr>
          <w:spacing w:val="-8"/>
        </w:rPr>
        <w:t xml:space="preserve"> </w:t>
      </w:r>
      <w:r>
        <w:t>the</w:t>
      </w:r>
      <w:r>
        <w:rPr>
          <w:spacing w:val="-7"/>
        </w:rPr>
        <w:t xml:space="preserve"> </w:t>
      </w:r>
      <w:r>
        <w:t>offence</w:t>
      </w:r>
      <w:r>
        <w:rPr>
          <w:spacing w:val="-7"/>
        </w:rPr>
        <w:t xml:space="preserve"> </w:t>
      </w:r>
      <w:r>
        <w:t>of</w:t>
      </w:r>
      <w:r>
        <w:rPr>
          <w:spacing w:val="-8"/>
        </w:rPr>
        <w:t xml:space="preserve"> </w:t>
      </w:r>
      <w:r>
        <w:t>“living</w:t>
      </w:r>
      <w:r>
        <w:rPr>
          <w:spacing w:val="-8"/>
        </w:rPr>
        <w:t xml:space="preserve"> </w:t>
      </w:r>
      <w:r>
        <w:t>on</w:t>
      </w:r>
      <w:r>
        <w:rPr>
          <w:spacing w:val="-8"/>
        </w:rPr>
        <w:t xml:space="preserve"> </w:t>
      </w:r>
      <w:r>
        <w:t>the</w:t>
      </w:r>
      <w:r>
        <w:rPr>
          <w:spacing w:val="-7"/>
        </w:rPr>
        <w:t xml:space="preserve"> </w:t>
      </w:r>
      <w:r>
        <w:t>earnings</w:t>
      </w:r>
      <w:r>
        <w:rPr>
          <w:spacing w:val="-7"/>
        </w:rPr>
        <w:t xml:space="preserve"> </w:t>
      </w:r>
      <w:r>
        <w:t>of</w:t>
      </w:r>
      <w:r>
        <w:rPr>
          <w:spacing w:val="-8"/>
        </w:rPr>
        <w:t xml:space="preserve"> </w:t>
      </w:r>
      <w:r>
        <w:t>prostitution”</w:t>
      </w:r>
      <w:r>
        <w:rPr>
          <w:spacing w:val="-8"/>
        </w:rPr>
        <w:t xml:space="preserve"> </w:t>
      </w:r>
      <w:r>
        <w:t>has</w:t>
      </w:r>
      <w:r>
        <w:rPr>
          <w:spacing w:val="-6"/>
        </w:rPr>
        <w:t xml:space="preserve"> </w:t>
      </w:r>
      <w:r>
        <w:t xml:space="preserve">historically been aimed at people exploiting sex workers, not the </w:t>
      </w:r>
      <w:r>
        <w:t>sex workers</w:t>
      </w:r>
      <w:r>
        <w:rPr>
          <w:spacing w:val="-20"/>
        </w:rPr>
        <w:t xml:space="preserve"> </w:t>
      </w:r>
      <w:r>
        <w:t>themselves.</w:t>
      </w:r>
    </w:p>
    <w:p w14:paraId="4DD9C30A" w14:textId="77777777" w:rsidR="00B76A20" w:rsidRDefault="00B76A20">
      <w:pPr>
        <w:pStyle w:val="BodyText"/>
        <w:spacing w:before="10"/>
        <w:rPr>
          <w:sz w:val="23"/>
        </w:rPr>
      </w:pPr>
    </w:p>
    <w:p w14:paraId="361C2B74" w14:textId="77777777" w:rsidR="00B76A20" w:rsidRDefault="00C412F6">
      <w:pPr>
        <w:pStyle w:val="Heading4"/>
      </w:pPr>
      <w:r>
        <w:t>Holding:</w:t>
      </w:r>
    </w:p>
    <w:p w14:paraId="71BBCC4A" w14:textId="77777777" w:rsidR="00B76A20" w:rsidRDefault="00C412F6">
      <w:pPr>
        <w:pStyle w:val="BodyText"/>
        <w:spacing w:before="1"/>
        <w:ind w:left="100" w:right="115" w:firstLine="719"/>
        <w:jc w:val="both"/>
      </w:pPr>
      <w:r>
        <w:t>The Court ruled in favor of the 19 women. The Court held that the magistrate did not have jurisdiction to try a case for the “offense of living on earnings of prostitution.”</w:t>
      </w:r>
      <w:r>
        <w:rPr>
          <w:vertAlign w:val="superscript"/>
        </w:rPr>
        <w:t>282</w:t>
      </w:r>
      <w:r>
        <w:t xml:space="preserve"> Therefore, due </w:t>
      </w:r>
      <w:r>
        <w:rPr>
          <w:spacing w:val="-10"/>
        </w:rPr>
        <w:t xml:space="preserve">to </w:t>
      </w:r>
      <w:r>
        <w:t>the</w:t>
      </w:r>
      <w:r>
        <w:rPr>
          <w:spacing w:val="-6"/>
        </w:rPr>
        <w:t xml:space="preserve"> </w:t>
      </w:r>
      <w:r>
        <w:t>lack</w:t>
      </w:r>
      <w:r>
        <w:rPr>
          <w:spacing w:val="-6"/>
        </w:rPr>
        <w:t xml:space="preserve"> </w:t>
      </w:r>
      <w:r>
        <w:t>of</w:t>
      </w:r>
      <w:r>
        <w:rPr>
          <w:spacing w:val="-8"/>
        </w:rPr>
        <w:t xml:space="preserve"> </w:t>
      </w:r>
      <w:r>
        <w:t>jurisdiction,</w:t>
      </w:r>
      <w:r>
        <w:rPr>
          <w:spacing w:val="-7"/>
        </w:rPr>
        <w:t xml:space="preserve"> </w:t>
      </w:r>
      <w:r>
        <w:t>the</w:t>
      </w:r>
      <w:r>
        <w:rPr>
          <w:spacing w:val="-9"/>
        </w:rPr>
        <w:t xml:space="preserve"> </w:t>
      </w:r>
      <w:r>
        <w:t>convictions</w:t>
      </w:r>
      <w:r>
        <w:rPr>
          <w:spacing w:val="-6"/>
        </w:rPr>
        <w:t xml:space="preserve"> </w:t>
      </w:r>
      <w:r>
        <w:t>were</w:t>
      </w:r>
      <w:r>
        <w:rPr>
          <w:spacing w:val="-6"/>
        </w:rPr>
        <w:t xml:space="preserve"> </w:t>
      </w:r>
      <w:r>
        <w:t>“blatantly</w:t>
      </w:r>
      <w:r>
        <w:rPr>
          <w:spacing w:val="-6"/>
        </w:rPr>
        <w:t xml:space="preserve"> </w:t>
      </w:r>
      <w:r>
        <w:t>wro</w:t>
      </w:r>
      <w:r>
        <w:t>ng</w:t>
      </w:r>
      <w:r>
        <w:rPr>
          <w:spacing w:val="-7"/>
        </w:rPr>
        <w:t xml:space="preserve"> </w:t>
      </w:r>
      <w:r>
        <w:t>in</w:t>
      </w:r>
      <w:r>
        <w:rPr>
          <w:spacing w:val="-6"/>
        </w:rPr>
        <w:t xml:space="preserve"> </w:t>
      </w:r>
      <w:r>
        <w:t>law</w:t>
      </w:r>
      <w:r>
        <w:rPr>
          <w:spacing w:val="-6"/>
        </w:rPr>
        <w:t xml:space="preserve"> </w:t>
      </w:r>
      <w:r>
        <w:t>and</w:t>
      </w:r>
      <w:r>
        <w:rPr>
          <w:spacing w:val="-7"/>
        </w:rPr>
        <w:t xml:space="preserve"> </w:t>
      </w:r>
      <w:r>
        <w:t>so</w:t>
      </w:r>
      <w:r>
        <w:rPr>
          <w:spacing w:val="-7"/>
        </w:rPr>
        <w:t xml:space="preserve"> </w:t>
      </w:r>
      <w:r>
        <w:t>too</w:t>
      </w:r>
      <w:r>
        <w:rPr>
          <w:spacing w:val="-7"/>
        </w:rPr>
        <w:t xml:space="preserve"> </w:t>
      </w:r>
      <w:r>
        <w:t>the</w:t>
      </w:r>
      <w:r>
        <w:rPr>
          <w:spacing w:val="-6"/>
        </w:rPr>
        <w:t xml:space="preserve"> </w:t>
      </w:r>
      <w:r>
        <w:t>sentences.”</w:t>
      </w:r>
      <w:r>
        <w:rPr>
          <w:vertAlign w:val="superscript"/>
        </w:rPr>
        <w:t>283</w:t>
      </w:r>
      <w:r>
        <w:rPr>
          <w:spacing w:val="-7"/>
        </w:rPr>
        <w:t xml:space="preserve"> </w:t>
      </w:r>
      <w:r>
        <w:rPr>
          <w:spacing w:val="-12"/>
        </w:rPr>
        <w:t xml:space="preserve">The </w:t>
      </w:r>
      <w:r>
        <w:t>Court</w:t>
      </w:r>
      <w:r>
        <w:rPr>
          <w:spacing w:val="-4"/>
        </w:rPr>
        <w:t xml:space="preserve"> </w:t>
      </w:r>
      <w:r>
        <w:t>also</w:t>
      </w:r>
      <w:r>
        <w:rPr>
          <w:spacing w:val="-2"/>
        </w:rPr>
        <w:t xml:space="preserve"> </w:t>
      </w:r>
      <w:r>
        <w:t>found</w:t>
      </w:r>
      <w:r>
        <w:rPr>
          <w:spacing w:val="-4"/>
        </w:rPr>
        <w:t xml:space="preserve"> </w:t>
      </w:r>
      <w:r>
        <w:t>a</w:t>
      </w:r>
      <w:r>
        <w:rPr>
          <w:spacing w:val="-2"/>
        </w:rPr>
        <w:t xml:space="preserve"> </w:t>
      </w:r>
      <w:r>
        <w:t>misjoinder</w:t>
      </w:r>
      <w:r>
        <w:rPr>
          <w:spacing w:val="-3"/>
        </w:rPr>
        <w:t xml:space="preserve"> </w:t>
      </w:r>
      <w:r>
        <w:t>of</w:t>
      </w:r>
      <w:r>
        <w:rPr>
          <w:spacing w:val="-4"/>
        </w:rPr>
        <w:t xml:space="preserve"> </w:t>
      </w:r>
      <w:r>
        <w:t>the</w:t>
      </w:r>
      <w:r>
        <w:rPr>
          <w:spacing w:val="-2"/>
        </w:rPr>
        <w:t xml:space="preserve"> </w:t>
      </w:r>
      <w:r>
        <w:t>charges.</w:t>
      </w:r>
      <w:r>
        <w:rPr>
          <w:vertAlign w:val="superscript"/>
        </w:rPr>
        <w:t>284</w:t>
      </w:r>
      <w:r>
        <w:rPr>
          <w:spacing w:val="-2"/>
        </w:rPr>
        <w:t xml:space="preserve"> </w:t>
      </w:r>
      <w:r>
        <w:t>The</w:t>
      </w:r>
      <w:r>
        <w:rPr>
          <w:spacing w:val="-2"/>
        </w:rPr>
        <w:t xml:space="preserve"> </w:t>
      </w:r>
      <w:r>
        <w:t>Court</w:t>
      </w:r>
      <w:r>
        <w:rPr>
          <w:spacing w:val="-4"/>
        </w:rPr>
        <w:t xml:space="preserve"> </w:t>
      </w:r>
      <w:r>
        <w:t>held</w:t>
      </w:r>
      <w:r>
        <w:rPr>
          <w:spacing w:val="-3"/>
        </w:rPr>
        <w:t xml:space="preserve"> </w:t>
      </w:r>
      <w:r>
        <w:t>that</w:t>
      </w:r>
      <w:r>
        <w:rPr>
          <w:spacing w:val="-3"/>
        </w:rPr>
        <w:t xml:space="preserve"> </w:t>
      </w:r>
      <w:r>
        <w:t>the</w:t>
      </w:r>
      <w:r>
        <w:rPr>
          <w:spacing w:val="-2"/>
        </w:rPr>
        <w:t xml:space="preserve"> </w:t>
      </w:r>
      <w:r>
        <w:t>lower</w:t>
      </w:r>
      <w:r>
        <w:rPr>
          <w:spacing w:val="-3"/>
        </w:rPr>
        <w:t xml:space="preserve"> </w:t>
      </w:r>
      <w:r>
        <w:t>court’s</w:t>
      </w:r>
      <w:r>
        <w:rPr>
          <w:spacing w:val="-1"/>
        </w:rPr>
        <w:t xml:space="preserve"> </w:t>
      </w:r>
      <w:r>
        <w:t>charge</w:t>
      </w:r>
      <w:r>
        <w:rPr>
          <w:spacing w:val="-5"/>
        </w:rPr>
        <w:t xml:space="preserve"> </w:t>
      </w:r>
      <w:r>
        <w:t>was</w:t>
      </w:r>
      <w:r>
        <w:rPr>
          <w:spacing w:val="-2"/>
        </w:rPr>
        <w:t xml:space="preserve"> </w:t>
      </w:r>
      <w:r>
        <w:rPr>
          <w:spacing w:val="-11"/>
        </w:rPr>
        <w:t xml:space="preserve">bad </w:t>
      </w:r>
      <w:r>
        <w:t>in</w:t>
      </w:r>
      <w:r>
        <w:rPr>
          <w:spacing w:val="-3"/>
        </w:rPr>
        <w:t xml:space="preserve"> </w:t>
      </w:r>
      <w:r>
        <w:t>law.</w:t>
      </w:r>
      <w:r>
        <w:rPr>
          <w:vertAlign w:val="superscript"/>
        </w:rPr>
        <w:t>285</w:t>
      </w:r>
      <w:r>
        <w:rPr>
          <w:spacing w:val="-3"/>
        </w:rPr>
        <w:t xml:space="preserve"> </w:t>
      </w:r>
      <w:r>
        <w:t>Additionally,</w:t>
      </w:r>
      <w:r>
        <w:rPr>
          <w:spacing w:val="-3"/>
        </w:rPr>
        <w:t xml:space="preserve"> </w:t>
      </w:r>
      <w:r>
        <w:t>the</w:t>
      </w:r>
      <w:r>
        <w:rPr>
          <w:spacing w:val="-2"/>
        </w:rPr>
        <w:t xml:space="preserve"> </w:t>
      </w:r>
      <w:r>
        <w:t>Court</w:t>
      </w:r>
      <w:r>
        <w:rPr>
          <w:spacing w:val="-5"/>
        </w:rPr>
        <w:t xml:space="preserve"> </w:t>
      </w:r>
      <w:r>
        <w:t>held</w:t>
      </w:r>
      <w:r>
        <w:rPr>
          <w:spacing w:val="-2"/>
        </w:rPr>
        <w:t xml:space="preserve"> </w:t>
      </w:r>
      <w:r>
        <w:t>“section</w:t>
      </w:r>
      <w:r>
        <w:rPr>
          <w:spacing w:val="-3"/>
        </w:rPr>
        <w:t xml:space="preserve"> </w:t>
      </w:r>
      <w:r>
        <w:t>146</w:t>
      </w:r>
      <w:r>
        <w:rPr>
          <w:spacing w:val="-3"/>
        </w:rPr>
        <w:t xml:space="preserve"> </w:t>
      </w:r>
      <w:r>
        <w:t>of</w:t>
      </w:r>
      <w:r>
        <w:rPr>
          <w:spacing w:val="-4"/>
        </w:rPr>
        <w:t xml:space="preserve"> </w:t>
      </w:r>
      <w:r>
        <w:t>the</w:t>
      </w:r>
      <w:r>
        <w:rPr>
          <w:spacing w:val="-3"/>
        </w:rPr>
        <w:t xml:space="preserve"> </w:t>
      </w:r>
      <w:r>
        <w:t>Penal</w:t>
      </w:r>
      <w:r>
        <w:rPr>
          <w:spacing w:val="-2"/>
        </w:rPr>
        <w:t xml:space="preserve"> </w:t>
      </w:r>
      <w:r>
        <w:t>Code</w:t>
      </w:r>
      <w:r>
        <w:rPr>
          <w:vertAlign w:val="superscript"/>
        </w:rPr>
        <w:t>286</w:t>
      </w:r>
      <w:r>
        <w:rPr>
          <w:spacing w:val="-3"/>
        </w:rPr>
        <w:t xml:space="preserve"> </w:t>
      </w:r>
      <w:r>
        <w:t>does</w:t>
      </w:r>
      <w:r>
        <w:rPr>
          <w:spacing w:val="-2"/>
        </w:rPr>
        <w:t xml:space="preserve"> </w:t>
      </w:r>
      <w:r>
        <w:t>not</w:t>
      </w:r>
      <w:r>
        <w:rPr>
          <w:spacing w:val="-3"/>
        </w:rPr>
        <w:t xml:space="preserve"> </w:t>
      </w:r>
      <w:r>
        <w:t>target</w:t>
      </w:r>
      <w:r>
        <w:rPr>
          <w:spacing w:val="-3"/>
        </w:rPr>
        <w:t xml:space="preserve"> </w:t>
      </w:r>
      <w:r>
        <w:rPr>
          <w:spacing w:val="-9"/>
        </w:rPr>
        <w:t>prostitutes.”</w:t>
      </w:r>
      <w:r>
        <w:rPr>
          <w:spacing w:val="-9"/>
          <w:vertAlign w:val="superscript"/>
        </w:rPr>
        <w:t>287</w:t>
      </w:r>
      <w:r>
        <w:rPr>
          <w:spacing w:val="-9"/>
        </w:rPr>
        <w:t xml:space="preserve"> </w:t>
      </w:r>
      <w:r>
        <w:t>The Court did not “find any evidence to support that the convicts indeed lived off earnings from prostitution.”</w:t>
      </w:r>
      <w:r>
        <w:rPr>
          <w:vertAlign w:val="superscript"/>
        </w:rPr>
        <w:t>288</w:t>
      </w:r>
      <w:r>
        <w:t xml:space="preserve"> Finally, the Court held that the “arrest and trial was</w:t>
      </w:r>
      <w:r>
        <w:rPr>
          <w:spacing w:val="-1"/>
        </w:rPr>
        <w:t xml:space="preserve"> </w:t>
      </w:r>
      <w:r>
        <w:t>unconstitutional.”</w:t>
      </w:r>
      <w:r>
        <w:rPr>
          <w:vertAlign w:val="superscript"/>
        </w:rPr>
        <w:t>289</w:t>
      </w:r>
    </w:p>
    <w:p w14:paraId="4C993A34" w14:textId="77777777" w:rsidR="00B76A20" w:rsidRDefault="00B76A20">
      <w:pPr>
        <w:pStyle w:val="BodyText"/>
        <w:spacing w:before="1"/>
      </w:pPr>
    </w:p>
    <w:p w14:paraId="2D5AB888" w14:textId="77777777" w:rsidR="00B76A20" w:rsidRDefault="00C412F6">
      <w:pPr>
        <w:pStyle w:val="Heading4"/>
        <w:spacing w:line="269" w:lineRule="exact"/>
      </w:pPr>
      <w:r>
        <w:t>Reasoning:</w:t>
      </w:r>
    </w:p>
    <w:p w14:paraId="0C65F281" w14:textId="77777777" w:rsidR="00B76A20" w:rsidRDefault="00C412F6">
      <w:pPr>
        <w:pStyle w:val="BodyText"/>
        <w:ind w:left="100" w:right="115" w:firstLine="719"/>
        <w:jc w:val="both"/>
      </w:pPr>
      <w:r>
        <w:t>The</w:t>
      </w:r>
      <w:r>
        <w:rPr>
          <w:spacing w:val="-2"/>
        </w:rPr>
        <w:t xml:space="preserve"> </w:t>
      </w:r>
      <w:r>
        <w:t>first</w:t>
      </w:r>
      <w:r>
        <w:rPr>
          <w:spacing w:val="-2"/>
        </w:rPr>
        <w:t xml:space="preserve"> </w:t>
      </w:r>
      <w:r>
        <w:t>issue</w:t>
      </w:r>
      <w:r>
        <w:rPr>
          <w:spacing w:val="-2"/>
        </w:rPr>
        <w:t xml:space="preserve"> </w:t>
      </w:r>
      <w:r>
        <w:t>the</w:t>
      </w:r>
      <w:r>
        <w:rPr>
          <w:spacing w:val="-3"/>
        </w:rPr>
        <w:t xml:space="preserve"> </w:t>
      </w:r>
      <w:r>
        <w:t>Court</w:t>
      </w:r>
      <w:r>
        <w:rPr>
          <w:spacing w:val="-4"/>
        </w:rPr>
        <w:t xml:space="preserve"> </w:t>
      </w:r>
      <w:r>
        <w:t>decided</w:t>
      </w:r>
      <w:r>
        <w:rPr>
          <w:spacing w:val="-5"/>
        </w:rPr>
        <w:t xml:space="preserve"> </w:t>
      </w:r>
      <w:r>
        <w:t>was</w:t>
      </w:r>
      <w:r>
        <w:rPr>
          <w:spacing w:val="-1"/>
        </w:rPr>
        <w:t xml:space="preserve"> </w:t>
      </w:r>
      <w:r>
        <w:t>whether</w:t>
      </w:r>
      <w:r>
        <w:rPr>
          <w:spacing w:val="-3"/>
        </w:rPr>
        <w:t xml:space="preserve"> </w:t>
      </w:r>
      <w:r>
        <w:t>the</w:t>
      </w:r>
      <w:r>
        <w:rPr>
          <w:spacing w:val="-4"/>
        </w:rPr>
        <w:t xml:space="preserve"> </w:t>
      </w:r>
      <w:r>
        <w:t>guilty</w:t>
      </w:r>
      <w:r>
        <w:rPr>
          <w:spacing w:val="-2"/>
        </w:rPr>
        <w:t xml:space="preserve"> </w:t>
      </w:r>
      <w:r>
        <w:t>plea</w:t>
      </w:r>
      <w:r>
        <w:rPr>
          <w:spacing w:val="-2"/>
        </w:rPr>
        <w:t xml:space="preserve"> </w:t>
      </w:r>
      <w:r>
        <w:t>was</w:t>
      </w:r>
      <w:r>
        <w:rPr>
          <w:spacing w:val="-4"/>
        </w:rPr>
        <w:t xml:space="preserve"> </w:t>
      </w:r>
      <w:r>
        <w:t>justly</w:t>
      </w:r>
      <w:r>
        <w:rPr>
          <w:spacing w:val="-4"/>
        </w:rPr>
        <w:t xml:space="preserve"> </w:t>
      </w:r>
      <w:r>
        <w:t>recorded</w:t>
      </w:r>
      <w:r>
        <w:rPr>
          <w:spacing w:val="-2"/>
        </w:rPr>
        <w:t xml:space="preserve"> </w:t>
      </w:r>
      <w:r>
        <w:t>by</w:t>
      </w:r>
      <w:r>
        <w:rPr>
          <w:spacing w:val="-3"/>
        </w:rPr>
        <w:t xml:space="preserve"> </w:t>
      </w:r>
      <w:r>
        <w:t>the</w:t>
      </w:r>
      <w:r>
        <w:rPr>
          <w:spacing w:val="-4"/>
        </w:rPr>
        <w:t xml:space="preserve"> </w:t>
      </w:r>
      <w:r>
        <w:t>lower court.</w:t>
      </w:r>
      <w:r>
        <w:rPr>
          <w:vertAlign w:val="superscript"/>
        </w:rPr>
        <w:t>290</w:t>
      </w:r>
      <w:r>
        <w:t xml:space="preserve"> The Court stated “an accused person must” be aware of the consequences of making a </w:t>
      </w:r>
      <w:r>
        <w:rPr>
          <w:spacing w:val="-8"/>
        </w:rPr>
        <w:t xml:space="preserve">plea </w:t>
      </w:r>
      <w:r>
        <w:t>of</w:t>
      </w:r>
      <w:r>
        <w:rPr>
          <w:spacing w:val="-13"/>
        </w:rPr>
        <w:t xml:space="preserve"> </w:t>
      </w:r>
      <w:r>
        <w:t>guilty</w:t>
      </w:r>
      <w:r>
        <w:rPr>
          <w:spacing w:val="-11"/>
        </w:rPr>
        <w:t xml:space="preserve"> </w:t>
      </w:r>
      <w:r>
        <w:t>before</w:t>
      </w:r>
      <w:r>
        <w:rPr>
          <w:spacing w:val="-11"/>
        </w:rPr>
        <w:t xml:space="preserve"> </w:t>
      </w:r>
      <w:r>
        <w:t>a</w:t>
      </w:r>
      <w:r>
        <w:rPr>
          <w:spacing w:val="-13"/>
        </w:rPr>
        <w:t xml:space="preserve"> </w:t>
      </w:r>
      <w:r>
        <w:t>court</w:t>
      </w:r>
      <w:r>
        <w:rPr>
          <w:spacing w:val="-12"/>
        </w:rPr>
        <w:t xml:space="preserve"> </w:t>
      </w:r>
      <w:r>
        <w:t>can</w:t>
      </w:r>
      <w:r>
        <w:rPr>
          <w:spacing w:val="-14"/>
        </w:rPr>
        <w:t xml:space="preserve"> </w:t>
      </w:r>
      <w:r>
        <w:t>accept</w:t>
      </w:r>
      <w:r>
        <w:rPr>
          <w:spacing w:val="-11"/>
        </w:rPr>
        <w:t xml:space="preserve"> </w:t>
      </w:r>
      <w:r>
        <w:t>that</w:t>
      </w:r>
      <w:r>
        <w:rPr>
          <w:spacing w:val="-12"/>
        </w:rPr>
        <w:t xml:space="preserve"> </w:t>
      </w:r>
      <w:r>
        <w:t>plea.</w:t>
      </w:r>
      <w:r>
        <w:rPr>
          <w:vertAlign w:val="superscript"/>
        </w:rPr>
        <w:t>291</w:t>
      </w:r>
      <w:r>
        <w:rPr>
          <w:spacing w:val="-12"/>
        </w:rPr>
        <w:t xml:space="preserve"> </w:t>
      </w:r>
      <w:r>
        <w:t>A</w:t>
      </w:r>
      <w:r>
        <w:rPr>
          <w:spacing w:val="-11"/>
        </w:rPr>
        <w:t xml:space="preserve"> </w:t>
      </w:r>
      <w:r>
        <w:t>plea</w:t>
      </w:r>
      <w:r>
        <w:rPr>
          <w:spacing w:val="-11"/>
        </w:rPr>
        <w:t xml:space="preserve"> </w:t>
      </w:r>
      <w:r>
        <w:t>of</w:t>
      </w:r>
      <w:r>
        <w:rPr>
          <w:spacing w:val="-15"/>
        </w:rPr>
        <w:t xml:space="preserve"> </w:t>
      </w:r>
      <w:r>
        <w:t>guilty</w:t>
      </w:r>
      <w:r>
        <w:rPr>
          <w:spacing w:val="-11"/>
        </w:rPr>
        <w:t xml:space="preserve"> </w:t>
      </w:r>
      <w:r>
        <w:t>“waives</w:t>
      </w:r>
      <w:r>
        <w:rPr>
          <w:spacing w:val="-13"/>
        </w:rPr>
        <w:t xml:space="preserve"> </w:t>
      </w:r>
      <w:r>
        <w:t>substantially</w:t>
      </w:r>
      <w:r>
        <w:rPr>
          <w:spacing w:val="-11"/>
        </w:rPr>
        <w:t xml:space="preserve"> </w:t>
      </w:r>
      <w:r>
        <w:t>all</w:t>
      </w:r>
      <w:r>
        <w:rPr>
          <w:spacing w:val="-12"/>
        </w:rPr>
        <w:t xml:space="preserve"> </w:t>
      </w:r>
      <w:r>
        <w:t>the</w:t>
      </w:r>
      <w:r>
        <w:rPr>
          <w:spacing w:val="-14"/>
        </w:rPr>
        <w:t xml:space="preserve"> </w:t>
      </w:r>
      <w:r>
        <w:rPr>
          <w:spacing w:val="-4"/>
        </w:rPr>
        <w:t xml:space="preserve">fundamental </w:t>
      </w:r>
      <w:r>
        <w:t>procedural rights afforded an accused in a criminal proceeding, such as his rights to the assistance of counsel, confrontation of witnesses, and trial.”</w:t>
      </w:r>
      <w:r>
        <w:rPr>
          <w:vertAlign w:val="superscript"/>
        </w:rPr>
        <w:t>292</w:t>
      </w:r>
      <w:r>
        <w:t xml:space="preserve"> Additionally, a guilty plea “relieves the</w:t>
      </w:r>
      <w:r>
        <w:rPr>
          <w:spacing w:val="2"/>
        </w:rPr>
        <w:t xml:space="preserve"> </w:t>
      </w:r>
      <w:r>
        <w:rPr>
          <w:spacing w:val="-3"/>
        </w:rPr>
        <w:t>prosecution</w:t>
      </w:r>
    </w:p>
    <w:p w14:paraId="3E150213" w14:textId="77777777" w:rsidR="00B76A20" w:rsidRDefault="00B76A20">
      <w:pPr>
        <w:pStyle w:val="BodyText"/>
        <w:rPr>
          <w:sz w:val="20"/>
        </w:rPr>
      </w:pPr>
    </w:p>
    <w:p w14:paraId="46FD6A1E" w14:textId="77777777" w:rsidR="00B76A20" w:rsidRDefault="00B76A20">
      <w:pPr>
        <w:pStyle w:val="BodyText"/>
        <w:rPr>
          <w:sz w:val="20"/>
        </w:rPr>
      </w:pPr>
    </w:p>
    <w:p w14:paraId="02DCEB3A" w14:textId="77777777" w:rsidR="00B76A20" w:rsidRDefault="00C412F6">
      <w:pPr>
        <w:pStyle w:val="BodyText"/>
        <w:spacing w:before="3"/>
        <w:rPr>
          <w:sz w:val="18"/>
        </w:rPr>
      </w:pPr>
      <w:r>
        <w:pict w14:anchorId="448FF8AD">
          <v:rect id="_x0000_s1028" style="position:absolute;margin-left:1in;margin-top:12.25pt;width:2in;height:.6pt;z-index:-15702528;mso-wrap-distance-left:0;mso-wrap-distance-right:0;mso-position-horizontal-relative:page" fillcolor="black" stroked="f">
            <w10:wrap type="topAndBottom" anchorx="page"/>
          </v:rect>
        </w:pict>
      </w:r>
    </w:p>
    <w:p w14:paraId="7038B9E1" w14:textId="77777777" w:rsidR="00B76A20" w:rsidRDefault="00C412F6">
      <w:pPr>
        <w:spacing w:before="73"/>
        <w:ind w:left="100"/>
        <w:rPr>
          <w:sz w:val="24"/>
        </w:rPr>
      </w:pPr>
      <w:r>
        <w:rPr>
          <w:sz w:val="24"/>
          <w:vertAlign w:val="superscript"/>
        </w:rPr>
        <w:t>278</w:t>
      </w:r>
      <w:r>
        <w:rPr>
          <w:sz w:val="24"/>
        </w:rPr>
        <w:t xml:space="preserve"> </w:t>
      </w:r>
      <w:r>
        <w:rPr>
          <w:i/>
          <w:sz w:val="24"/>
        </w:rPr>
        <w:t xml:space="preserve">Id. </w:t>
      </w:r>
      <w:r>
        <w:rPr>
          <w:sz w:val="24"/>
        </w:rPr>
        <w:t>at 17-8.</w:t>
      </w:r>
    </w:p>
    <w:p w14:paraId="4B3FD437" w14:textId="77777777" w:rsidR="00B76A20" w:rsidRDefault="00C412F6">
      <w:pPr>
        <w:spacing w:before="2" w:line="269" w:lineRule="exact"/>
        <w:ind w:left="100"/>
        <w:rPr>
          <w:sz w:val="24"/>
        </w:rPr>
      </w:pPr>
      <w:r>
        <w:rPr>
          <w:w w:val="105"/>
          <w:sz w:val="24"/>
          <w:vertAlign w:val="superscript"/>
        </w:rPr>
        <w:t>279</w:t>
      </w:r>
      <w:r>
        <w:rPr>
          <w:w w:val="105"/>
          <w:sz w:val="24"/>
        </w:rPr>
        <w:t xml:space="preserve"> </w:t>
      </w:r>
      <w:r>
        <w:rPr>
          <w:i/>
          <w:w w:val="105"/>
          <w:sz w:val="24"/>
        </w:rPr>
        <w:t>I</w:t>
      </w:r>
      <w:r>
        <w:rPr>
          <w:i/>
          <w:w w:val="105"/>
          <w:sz w:val="24"/>
        </w:rPr>
        <w:t xml:space="preserve">d. </w:t>
      </w:r>
      <w:r>
        <w:rPr>
          <w:w w:val="105"/>
          <w:sz w:val="24"/>
        </w:rPr>
        <w:t>at</w:t>
      </w:r>
      <w:r>
        <w:rPr>
          <w:spacing w:val="-26"/>
          <w:w w:val="105"/>
          <w:sz w:val="24"/>
        </w:rPr>
        <w:t xml:space="preserve"> </w:t>
      </w:r>
      <w:r>
        <w:rPr>
          <w:w w:val="105"/>
          <w:sz w:val="24"/>
        </w:rPr>
        <w:t>8.</w:t>
      </w:r>
    </w:p>
    <w:p w14:paraId="6ABD2CE7" w14:textId="77777777" w:rsidR="00B76A20" w:rsidRDefault="00C412F6">
      <w:pPr>
        <w:spacing w:line="267" w:lineRule="exact"/>
        <w:ind w:left="100"/>
        <w:rPr>
          <w:sz w:val="24"/>
        </w:rPr>
      </w:pPr>
      <w:r>
        <w:rPr>
          <w:w w:val="105"/>
          <w:sz w:val="24"/>
          <w:vertAlign w:val="superscript"/>
        </w:rPr>
        <w:t>280</w:t>
      </w:r>
      <w:r>
        <w:rPr>
          <w:w w:val="105"/>
          <w:sz w:val="24"/>
        </w:rPr>
        <w:t xml:space="preserve"> </w:t>
      </w:r>
      <w:r>
        <w:rPr>
          <w:i/>
          <w:w w:val="105"/>
          <w:sz w:val="24"/>
        </w:rPr>
        <w:t xml:space="preserve">Id. </w:t>
      </w:r>
      <w:r>
        <w:rPr>
          <w:w w:val="105"/>
          <w:sz w:val="24"/>
        </w:rPr>
        <w:t>at</w:t>
      </w:r>
      <w:r>
        <w:rPr>
          <w:spacing w:val="-26"/>
          <w:w w:val="105"/>
          <w:sz w:val="24"/>
        </w:rPr>
        <w:t xml:space="preserve"> </w:t>
      </w:r>
      <w:r>
        <w:rPr>
          <w:w w:val="105"/>
          <w:sz w:val="24"/>
        </w:rPr>
        <w:t>9.</w:t>
      </w:r>
    </w:p>
    <w:p w14:paraId="76707B79" w14:textId="77777777" w:rsidR="00B76A20" w:rsidRDefault="00C412F6">
      <w:pPr>
        <w:spacing w:before="48" w:line="136" w:lineRule="auto"/>
        <w:ind w:left="100"/>
        <w:rPr>
          <w:i/>
          <w:sz w:val="24"/>
        </w:rPr>
      </w:pPr>
      <w:r>
        <w:rPr>
          <w:sz w:val="14"/>
        </w:rPr>
        <w:t xml:space="preserve">281 </w:t>
      </w:r>
      <w:r>
        <w:rPr>
          <w:i/>
          <w:position w:val="-8"/>
          <w:sz w:val="24"/>
        </w:rPr>
        <w:t>Id.</w:t>
      </w:r>
    </w:p>
    <w:p w14:paraId="543DBDD4" w14:textId="77777777" w:rsidR="00B76A20" w:rsidRDefault="00C412F6">
      <w:pPr>
        <w:spacing w:before="66" w:line="268" w:lineRule="exact"/>
        <w:ind w:left="100"/>
        <w:rPr>
          <w:sz w:val="24"/>
        </w:rPr>
      </w:pPr>
      <w:r>
        <w:rPr>
          <w:w w:val="105"/>
          <w:sz w:val="24"/>
          <w:vertAlign w:val="superscript"/>
        </w:rPr>
        <w:t>282</w:t>
      </w:r>
      <w:r>
        <w:rPr>
          <w:w w:val="105"/>
          <w:sz w:val="24"/>
        </w:rPr>
        <w:t xml:space="preserve"> </w:t>
      </w:r>
      <w:r>
        <w:rPr>
          <w:i/>
          <w:w w:val="105"/>
          <w:sz w:val="24"/>
        </w:rPr>
        <w:t xml:space="preserve">Id. </w:t>
      </w:r>
      <w:r>
        <w:rPr>
          <w:w w:val="105"/>
          <w:sz w:val="24"/>
        </w:rPr>
        <w:t>at 14.</w:t>
      </w:r>
    </w:p>
    <w:p w14:paraId="5FA84501" w14:textId="77777777" w:rsidR="00B76A20" w:rsidRDefault="00C412F6">
      <w:pPr>
        <w:spacing w:before="48" w:line="136" w:lineRule="auto"/>
        <w:ind w:left="100"/>
        <w:rPr>
          <w:i/>
          <w:sz w:val="24"/>
        </w:rPr>
      </w:pPr>
      <w:r>
        <w:rPr>
          <w:sz w:val="14"/>
        </w:rPr>
        <w:t>283</w:t>
      </w:r>
      <w:r>
        <w:rPr>
          <w:spacing w:val="20"/>
          <w:sz w:val="14"/>
        </w:rPr>
        <w:t xml:space="preserve"> </w:t>
      </w:r>
      <w:r>
        <w:rPr>
          <w:i/>
          <w:position w:val="-8"/>
          <w:sz w:val="24"/>
        </w:rPr>
        <w:t>Id.</w:t>
      </w:r>
    </w:p>
    <w:p w14:paraId="556C3325" w14:textId="77777777" w:rsidR="00B76A20" w:rsidRDefault="00C412F6">
      <w:pPr>
        <w:spacing w:before="61"/>
        <w:ind w:left="100"/>
        <w:rPr>
          <w:i/>
          <w:sz w:val="24"/>
        </w:rPr>
      </w:pPr>
      <w:r>
        <w:rPr>
          <w:sz w:val="14"/>
        </w:rPr>
        <w:t>284</w:t>
      </w:r>
      <w:r>
        <w:rPr>
          <w:spacing w:val="20"/>
          <w:sz w:val="14"/>
        </w:rPr>
        <w:t xml:space="preserve"> </w:t>
      </w:r>
      <w:r>
        <w:rPr>
          <w:i/>
          <w:position w:val="-8"/>
          <w:sz w:val="24"/>
        </w:rPr>
        <w:t>Id.</w:t>
      </w:r>
    </w:p>
    <w:p w14:paraId="32F2EEFB" w14:textId="77777777" w:rsidR="00B76A20" w:rsidRDefault="00C412F6">
      <w:pPr>
        <w:spacing w:before="2" w:line="269" w:lineRule="exact"/>
        <w:ind w:left="100"/>
        <w:rPr>
          <w:sz w:val="24"/>
        </w:rPr>
      </w:pPr>
      <w:r>
        <w:rPr>
          <w:w w:val="105"/>
          <w:sz w:val="24"/>
          <w:vertAlign w:val="superscript"/>
        </w:rPr>
        <w:t>285</w:t>
      </w:r>
      <w:r>
        <w:rPr>
          <w:w w:val="105"/>
          <w:sz w:val="24"/>
        </w:rPr>
        <w:t xml:space="preserve"> </w:t>
      </w:r>
      <w:r>
        <w:rPr>
          <w:i/>
          <w:w w:val="105"/>
          <w:sz w:val="24"/>
        </w:rPr>
        <w:t xml:space="preserve">Id. </w:t>
      </w:r>
      <w:r>
        <w:rPr>
          <w:w w:val="105"/>
          <w:sz w:val="24"/>
        </w:rPr>
        <w:t>at 15.</w:t>
      </w:r>
    </w:p>
    <w:p w14:paraId="2CC6D32D" w14:textId="77777777" w:rsidR="00B76A20" w:rsidRDefault="00C412F6">
      <w:pPr>
        <w:pStyle w:val="BodyText"/>
        <w:ind w:left="100" w:right="426"/>
      </w:pPr>
      <w:r>
        <w:rPr>
          <w:vertAlign w:val="superscript"/>
        </w:rPr>
        <w:t>286</w:t>
      </w:r>
      <w:r>
        <w:t xml:space="preserve"> Section 146 of the Penal Code: “Every woman who knowingly lives wholly or in part on the earnings of prostitution, or who is proved to have, for the purpose of gain, exercised control, direction or influence over the movements of a prostitute in such a ma</w:t>
      </w:r>
      <w:r>
        <w:t>nner as to show that she is aiding, abetting or compelling her prostitution with any person, or generally, shall be guilty of a misdemeanour.”</w:t>
      </w:r>
    </w:p>
    <w:p w14:paraId="62A01D78" w14:textId="77777777" w:rsidR="00B76A20" w:rsidRDefault="00C412F6">
      <w:pPr>
        <w:spacing w:before="2" w:line="267" w:lineRule="exact"/>
        <w:ind w:left="100"/>
        <w:rPr>
          <w:sz w:val="24"/>
        </w:rPr>
      </w:pPr>
      <w:r>
        <w:rPr>
          <w:w w:val="105"/>
          <w:sz w:val="24"/>
          <w:vertAlign w:val="superscript"/>
        </w:rPr>
        <w:t>287</w:t>
      </w:r>
      <w:r>
        <w:rPr>
          <w:w w:val="105"/>
          <w:sz w:val="24"/>
        </w:rPr>
        <w:t xml:space="preserve"> </w:t>
      </w:r>
      <w:r>
        <w:rPr>
          <w:i/>
          <w:w w:val="105"/>
          <w:sz w:val="24"/>
        </w:rPr>
        <w:t xml:space="preserve">Id. </w:t>
      </w:r>
      <w:r>
        <w:rPr>
          <w:w w:val="105"/>
          <w:sz w:val="24"/>
        </w:rPr>
        <w:t>at 19.</w:t>
      </w:r>
    </w:p>
    <w:p w14:paraId="3397604F" w14:textId="77777777" w:rsidR="00B76A20" w:rsidRDefault="00C412F6">
      <w:pPr>
        <w:spacing w:before="47" w:line="134" w:lineRule="auto"/>
        <w:ind w:left="100"/>
        <w:rPr>
          <w:i/>
          <w:sz w:val="24"/>
        </w:rPr>
      </w:pPr>
      <w:r>
        <w:rPr>
          <w:sz w:val="14"/>
        </w:rPr>
        <w:t>288</w:t>
      </w:r>
      <w:r>
        <w:rPr>
          <w:spacing w:val="20"/>
          <w:sz w:val="14"/>
        </w:rPr>
        <w:t xml:space="preserve"> </w:t>
      </w:r>
      <w:r>
        <w:rPr>
          <w:i/>
          <w:position w:val="-8"/>
          <w:sz w:val="24"/>
        </w:rPr>
        <w:t>Id.</w:t>
      </w:r>
    </w:p>
    <w:p w14:paraId="515676C3" w14:textId="77777777" w:rsidR="00B76A20" w:rsidRDefault="00C412F6">
      <w:pPr>
        <w:spacing w:before="63"/>
        <w:ind w:left="100"/>
        <w:rPr>
          <w:i/>
          <w:sz w:val="24"/>
        </w:rPr>
      </w:pPr>
      <w:r>
        <w:rPr>
          <w:sz w:val="14"/>
        </w:rPr>
        <w:t>289</w:t>
      </w:r>
      <w:r>
        <w:rPr>
          <w:spacing w:val="20"/>
          <w:sz w:val="14"/>
        </w:rPr>
        <w:t xml:space="preserve"> </w:t>
      </w:r>
      <w:r>
        <w:rPr>
          <w:i/>
          <w:position w:val="-8"/>
          <w:sz w:val="24"/>
        </w:rPr>
        <w:t>Id.</w:t>
      </w:r>
    </w:p>
    <w:p w14:paraId="7D16FC4A" w14:textId="77777777" w:rsidR="00B76A20" w:rsidRDefault="00C412F6">
      <w:pPr>
        <w:ind w:left="100"/>
        <w:rPr>
          <w:sz w:val="24"/>
        </w:rPr>
      </w:pPr>
      <w:r>
        <w:rPr>
          <w:w w:val="105"/>
          <w:sz w:val="24"/>
          <w:vertAlign w:val="superscript"/>
        </w:rPr>
        <w:t>290</w:t>
      </w:r>
      <w:r>
        <w:rPr>
          <w:w w:val="105"/>
          <w:sz w:val="24"/>
        </w:rPr>
        <w:t xml:space="preserve"> </w:t>
      </w:r>
      <w:r>
        <w:rPr>
          <w:i/>
          <w:w w:val="105"/>
          <w:sz w:val="24"/>
        </w:rPr>
        <w:t xml:space="preserve">Id. </w:t>
      </w:r>
      <w:r>
        <w:rPr>
          <w:w w:val="105"/>
          <w:sz w:val="24"/>
        </w:rPr>
        <w:t>at 13.</w:t>
      </w:r>
    </w:p>
    <w:p w14:paraId="75D9A0D6" w14:textId="77777777" w:rsidR="00B76A20" w:rsidRDefault="00C412F6">
      <w:pPr>
        <w:spacing w:before="1" w:line="267" w:lineRule="exact"/>
        <w:ind w:left="100"/>
        <w:rPr>
          <w:sz w:val="24"/>
        </w:rPr>
      </w:pPr>
      <w:r>
        <w:rPr>
          <w:w w:val="105"/>
          <w:sz w:val="24"/>
          <w:vertAlign w:val="superscript"/>
        </w:rPr>
        <w:t>291</w:t>
      </w:r>
      <w:r>
        <w:rPr>
          <w:w w:val="105"/>
          <w:sz w:val="24"/>
        </w:rPr>
        <w:t xml:space="preserve"> </w:t>
      </w:r>
      <w:r>
        <w:rPr>
          <w:i/>
          <w:w w:val="105"/>
          <w:sz w:val="24"/>
        </w:rPr>
        <w:t xml:space="preserve">Id. </w:t>
      </w:r>
      <w:r>
        <w:rPr>
          <w:w w:val="105"/>
          <w:sz w:val="24"/>
        </w:rPr>
        <w:t>at 7.</w:t>
      </w:r>
    </w:p>
    <w:p w14:paraId="38FC189F" w14:textId="77777777" w:rsidR="00B76A20" w:rsidRDefault="00C412F6">
      <w:pPr>
        <w:spacing w:before="47" w:line="134" w:lineRule="auto"/>
        <w:ind w:left="100"/>
        <w:rPr>
          <w:i/>
          <w:sz w:val="24"/>
        </w:rPr>
      </w:pPr>
      <w:r>
        <w:rPr>
          <w:sz w:val="14"/>
        </w:rPr>
        <w:t xml:space="preserve">292 </w:t>
      </w:r>
      <w:r>
        <w:rPr>
          <w:i/>
          <w:position w:val="-8"/>
          <w:sz w:val="24"/>
        </w:rPr>
        <w:t>Id.</w:t>
      </w:r>
    </w:p>
    <w:p w14:paraId="3A494E60" w14:textId="77777777" w:rsidR="00B76A20" w:rsidRDefault="00B76A20">
      <w:pPr>
        <w:spacing w:line="134" w:lineRule="auto"/>
        <w:rPr>
          <w:sz w:val="24"/>
        </w:rPr>
        <w:sectPr w:rsidR="00B76A20">
          <w:headerReference w:type="default" r:id="rId174"/>
          <w:footerReference w:type="default" r:id="rId175"/>
          <w:pgSz w:w="12240" w:h="15840"/>
          <w:pgMar w:top="1360" w:right="1320" w:bottom="980" w:left="1340" w:header="0" w:footer="785" w:gutter="0"/>
          <w:pgNumType w:start="53"/>
          <w:cols w:space="720"/>
        </w:sectPr>
      </w:pPr>
    </w:p>
    <w:p w14:paraId="29507EB6" w14:textId="77777777" w:rsidR="00B76A20" w:rsidRDefault="00C412F6">
      <w:pPr>
        <w:pStyle w:val="BodyText"/>
        <w:spacing w:before="82"/>
        <w:ind w:left="100" w:right="115"/>
        <w:jc w:val="both"/>
      </w:pPr>
      <w:r>
        <w:t>of t</w:t>
      </w:r>
      <w:r>
        <w:t>he burden to prove the case” and results in an immediate conviction.</w:t>
      </w:r>
      <w:r>
        <w:rPr>
          <w:vertAlign w:val="superscript"/>
        </w:rPr>
        <w:t>293</w:t>
      </w:r>
      <w:r>
        <w:t xml:space="preserve"> The Court stated “it </w:t>
      </w:r>
      <w:r>
        <w:rPr>
          <w:spacing w:val="-12"/>
        </w:rPr>
        <w:t xml:space="preserve">is </w:t>
      </w:r>
      <w:r>
        <w:t>necessary</w:t>
      </w:r>
      <w:r>
        <w:rPr>
          <w:spacing w:val="-5"/>
        </w:rPr>
        <w:t xml:space="preserve"> </w:t>
      </w:r>
      <w:r>
        <w:t>that</w:t>
      </w:r>
      <w:r>
        <w:rPr>
          <w:spacing w:val="-5"/>
        </w:rPr>
        <w:t xml:space="preserve"> </w:t>
      </w:r>
      <w:r>
        <w:t>the</w:t>
      </w:r>
      <w:r>
        <w:rPr>
          <w:spacing w:val="-3"/>
        </w:rPr>
        <w:t xml:space="preserve"> </w:t>
      </w:r>
      <w:r>
        <w:t>court</w:t>
      </w:r>
      <w:r>
        <w:rPr>
          <w:spacing w:val="-5"/>
        </w:rPr>
        <w:t xml:space="preserve"> </w:t>
      </w:r>
      <w:r>
        <w:t>state</w:t>
      </w:r>
      <w:r>
        <w:rPr>
          <w:spacing w:val="-3"/>
        </w:rPr>
        <w:t xml:space="preserve"> </w:t>
      </w:r>
      <w:r>
        <w:t>the</w:t>
      </w:r>
      <w:r>
        <w:rPr>
          <w:spacing w:val="-4"/>
        </w:rPr>
        <w:t xml:space="preserve"> </w:t>
      </w:r>
      <w:r>
        <w:t>substance</w:t>
      </w:r>
      <w:r>
        <w:rPr>
          <w:spacing w:val="-4"/>
        </w:rPr>
        <w:t xml:space="preserve"> </w:t>
      </w:r>
      <w:r>
        <w:t>of</w:t>
      </w:r>
      <w:r>
        <w:rPr>
          <w:spacing w:val="-5"/>
        </w:rPr>
        <w:t xml:space="preserve"> </w:t>
      </w:r>
      <w:r>
        <w:t>each</w:t>
      </w:r>
      <w:r>
        <w:rPr>
          <w:spacing w:val="-7"/>
        </w:rPr>
        <w:t xml:space="preserve"> </w:t>
      </w:r>
      <w:r>
        <w:t>offence</w:t>
      </w:r>
      <w:r>
        <w:rPr>
          <w:spacing w:val="-3"/>
        </w:rPr>
        <w:t xml:space="preserve"> </w:t>
      </w:r>
      <w:r>
        <w:t>to</w:t>
      </w:r>
      <w:r>
        <w:rPr>
          <w:spacing w:val="-5"/>
        </w:rPr>
        <w:t xml:space="preserve"> </w:t>
      </w:r>
      <w:r>
        <w:t>the</w:t>
      </w:r>
      <w:r>
        <w:rPr>
          <w:spacing w:val="-4"/>
        </w:rPr>
        <w:t xml:space="preserve"> </w:t>
      </w:r>
      <w:r>
        <w:t>accused</w:t>
      </w:r>
      <w:r>
        <w:rPr>
          <w:spacing w:val="-3"/>
        </w:rPr>
        <w:t xml:space="preserve"> </w:t>
      </w:r>
      <w:r>
        <w:t>and</w:t>
      </w:r>
      <w:r>
        <w:rPr>
          <w:spacing w:val="-5"/>
        </w:rPr>
        <w:t xml:space="preserve"> </w:t>
      </w:r>
      <w:r>
        <w:t>take</w:t>
      </w:r>
      <w:r>
        <w:rPr>
          <w:spacing w:val="-3"/>
        </w:rPr>
        <w:t xml:space="preserve"> </w:t>
      </w:r>
      <w:r>
        <w:t>separate</w:t>
      </w:r>
      <w:r>
        <w:rPr>
          <w:spacing w:val="-5"/>
        </w:rPr>
        <w:t xml:space="preserve"> </w:t>
      </w:r>
      <w:r>
        <w:t>pleas</w:t>
      </w:r>
      <w:r>
        <w:rPr>
          <w:spacing w:val="-4"/>
        </w:rPr>
        <w:t xml:space="preserve"> </w:t>
      </w:r>
      <w:r>
        <w:t>for each” person.</w:t>
      </w:r>
      <w:r>
        <w:rPr>
          <w:vertAlign w:val="superscript"/>
        </w:rPr>
        <w:t>294</w:t>
      </w:r>
      <w:r>
        <w:t xml:space="preserve"> The Court found that the lower court did not sufficiently explain the offense to</w:t>
      </w:r>
      <w:r>
        <w:rPr>
          <w:spacing w:val="-35"/>
        </w:rPr>
        <w:t xml:space="preserve"> </w:t>
      </w:r>
      <w:r>
        <w:rPr>
          <w:spacing w:val="-7"/>
        </w:rPr>
        <w:t xml:space="preserve">each </w:t>
      </w:r>
      <w:r>
        <w:t>individual woman before she made her plea.</w:t>
      </w:r>
      <w:r>
        <w:rPr>
          <w:vertAlign w:val="superscript"/>
        </w:rPr>
        <w:t>295</w:t>
      </w:r>
      <w:r>
        <w:t xml:space="preserve"> “Furthermore, the record further shows that the </w:t>
      </w:r>
      <w:r>
        <w:rPr>
          <w:spacing w:val="-6"/>
        </w:rPr>
        <w:t xml:space="preserve">facts </w:t>
      </w:r>
      <w:r>
        <w:t>narrated by the State were grossly inaccurate and not applicable to a</w:t>
      </w:r>
      <w:r>
        <w:t>ll the convicted persons due to the various places they were</w:t>
      </w:r>
      <w:r>
        <w:rPr>
          <w:spacing w:val="-1"/>
        </w:rPr>
        <w:t xml:space="preserve"> </w:t>
      </w:r>
      <w:r>
        <w:t>arrested.”</w:t>
      </w:r>
      <w:r>
        <w:rPr>
          <w:vertAlign w:val="superscript"/>
        </w:rPr>
        <w:t>296</w:t>
      </w:r>
    </w:p>
    <w:p w14:paraId="1019CAB0" w14:textId="77777777" w:rsidR="00B76A20" w:rsidRDefault="00C412F6">
      <w:pPr>
        <w:pStyle w:val="BodyText"/>
        <w:ind w:left="100" w:right="113" w:firstLine="719"/>
        <w:jc w:val="both"/>
      </w:pPr>
      <w:r>
        <w:t>The second issue the Court decided was whether the “magistrate had jurisdiction to try the case.”</w:t>
      </w:r>
      <w:r>
        <w:rPr>
          <w:vertAlign w:val="superscript"/>
        </w:rPr>
        <w:t>297</w:t>
      </w:r>
      <w:r>
        <w:rPr>
          <w:spacing w:val="-12"/>
        </w:rPr>
        <w:t xml:space="preserve"> </w:t>
      </w:r>
      <w:r>
        <w:t>The</w:t>
      </w:r>
      <w:r>
        <w:rPr>
          <w:spacing w:val="-12"/>
        </w:rPr>
        <w:t xml:space="preserve"> </w:t>
      </w:r>
      <w:r>
        <w:t>Court</w:t>
      </w:r>
      <w:r>
        <w:rPr>
          <w:spacing w:val="-11"/>
        </w:rPr>
        <w:t xml:space="preserve"> </w:t>
      </w:r>
      <w:r>
        <w:t>noted</w:t>
      </w:r>
      <w:r>
        <w:rPr>
          <w:spacing w:val="-9"/>
        </w:rPr>
        <w:t xml:space="preserve"> </w:t>
      </w:r>
      <w:r>
        <w:t>“under</w:t>
      </w:r>
      <w:r>
        <w:rPr>
          <w:spacing w:val="-11"/>
        </w:rPr>
        <w:t xml:space="preserve"> </w:t>
      </w:r>
      <w:r>
        <w:t>section</w:t>
      </w:r>
      <w:r>
        <w:rPr>
          <w:spacing w:val="-13"/>
        </w:rPr>
        <w:t xml:space="preserve"> </w:t>
      </w:r>
      <w:r>
        <w:t>14</w:t>
      </w:r>
      <w:r>
        <w:rPr>
          <w:spacing w:val="-10"/>
        </w:rPr>
        <w:t xml:space="preserve"> </w:t>
      </w:r>
      <w:r>
        <w:t>(3)</w:t>
      </w:r>
      <w:r>
        <w:rPr>
          <w:spacing w:val="-10"/>
        </w:rPr>
        <w:t xml:space="preserve"> </w:t>
      </w:r>
      <w:r>
        <w:t>of</w:t>
      </w:r>
      <w:r>
        <w:rPr>
          <w:spacing w:val="-12"/>
        </w:rPr>
        <w:t xml:space="preserve"> </w:t>
      </w:r>
      <w:r>
        <w:t>the</w:t>
      </w:r>
      <w:r>
        <w:rPr>
          <w:spacing w:val="-12"/>
        </w:rPr>
        <w:t xml:space="preserve"> </w:t>
      </w:r>
      <w:r>
        <w:t>Criminal</w:t>
      </w:r>
      <w:r>
        <w:rPr>
          <w:spacing w:val="-11"/>
        </w:rPr>
        <w:t xml:space="preserve"> </w:t>
      </w:r>
      <w:r>
        <w:t>Procedure</w:t>
      </w:r>
      <w:r>
        <w:rPr>
          <w:spacing w:val="-12"/>
        </w:rPr>
        <w:t xml:space="preserve"> </w:t>
      </w:r>
      <w:r>
        <w:t>and</w:t>
      </w:r>
      <w:r>
        <w:rPr>
          <w:spacing w:val="-7"/>
        </w:rPr>
        <w:t xml:space="preserve"> </w:t>
      </w:r>
      <w:r>
        <w:t>Evidence</w:t>
      </w:r>
      <w:r>
        <w:rPr>
          <w:spacing w:val="-12"/>
        </w:rPr>
        <w:t xml:space="preserve"> </w:t>
      </w:r>
      <w:r>
        <w:t>Code,</w:t>
      </w:r>
      <w:r>
        <w:rPr>
          <w:spacing w:val="-12"/>
        </w:rPr>
        <w:t xml:space="preserve"> </w:t>
      </w:r>
      <w:r>
        <w:t>a</w:t>
      </w:r>
      <w:r>
        <w:rPr>
          <w:spacing w:val="-13"/>
        </w:rPr>
        <w:t xml:space="preserve"> </w:t>
      </w:r>
      <w:r>
        <w:rPr>
          <w:spacing w:val="-4"/>
        </w:rPr>
        <w:t xml:space="preserve">court </w:t>
      </w:r>
      <w:r>
        <w:t xml:space="preserve">of a magistrate of the fourth grade cannot try an offence whose </w:t>
      </w:r>
      <w:r>
        <w:t>maximum sentence exceeds 24 months’ imprisonment.”</w:t>
      </w:r>
      <w:r>
        <w:rPr>
          <w:vertAlign w:val="superscript"/>
        </w:rPr>
        <w:t>298</w:t>
      </w:r>
    </w:p>
    <w:p w14:paraId="488168C0" w14:textId="77777777" w:rsidR="00B76A20" w:rsidRDefault="00C412F6">
      <w:pPr>
        <w:pStyle w:val="BodyText"/>
        <w:ind w:left="100" w:right="116" w:firstLine="719"/>
        <w:jc w:val="both"/>
      </w:pPr>
      <w:r>
        <w:t>Third,</w:t>
      </w:r>
      <w:r>
        <w:rPr>
          <w:spacing w:val="-9"/>
        </w:rPr>
        <w:t xml:space="preserve"> </w:t>
      </w:r>
      <w:r>
        <w:t>the</w:t>
      </w:r>
      <w:r>
        <w:rPr>
          <w:spacing w:val="-7"/>
        </w:rPr>
        <w:t xml:space="preserve"> </w:t>
      </w:r>
      <w:r>
        <w:t>Court</w:t>
      </w:r>
      <w:r>
        <w:rPr>
          <w:spacing w:val="-9"/>
        </w:rPr>
        <w:t xml:space="preserve"> </w:t>
      </w:r>
      <w:r>
        <w:t>determined</w:t>
      </w:r>
      <w:r>
        <w:rPr>
          <w:spacing w:val="-8"/>
        </w:rPr>
        <w:t xml:space="preserve"> </w:t>
      </w:r>
      <w:r>
        <w:t>that</w:t>
      </w:r>
      <w:r>
        <w:rPr>
          <w:spacing w:val="-7"/>
        </w:rPr>
        <w:t xml:space="preserve"> </w:t>
      </w:r>
      <w:r>
        <w:t>offenses</w:t>
      </w:r>
      <w:r>
        <w:rPr>
          <w:spacing w:val="-6"/>
        </w:rPr>
        <w:t xml:space="preserve"> </w:t>
      </w:r>
      <w:r>
        <w:t>were</w:t>
      </w:r>
      <w:r>
        <w:rPr>
          <w:spacing w:val="-7"/>
        </w:rPr>
        <w:t xml:space="preserve"> </w:t>
      </w:r>
      <w:r>
        <w:t>incorrectly</w:t>
      </w:r>
      <w:r>
        <w:rPr>
          <w:spacing w:val="-7"/>
        </w:rPr>
        <w:t xml:space="preserve"> </w:t>
      </w:r>
      <w:r>
        <w:t>joined.</w:t>
      </w:r>
      <w:r>
        <w:rPr>
          <w:vertAlign w:val="superscript"/>
        </w:rPr>
        <w:t>299</w:t>
      </w:r>
      <w:r>
        <w:rPr>
          <w:spacing w:val="-8"/>
        </w:rPr>
        <w:t xml:space="preserve"> </w:t>
      </w:r>
      <w:r>
        <w:t>The</w:t>
      </w:r>
      <w:r>
        <w:rPr>
          <w:spacing w:val="-7"/>
        </w:rPr>
        <w:t xml:space="preserve"> </w:t>
      </w:r>
      <w:r>
        <w:t>Court</w:t>
      </w:r>
      <w:r>
        <w:rPr>
          <w:spacing w:val="-9"/>
        </w:rPr>
        <w:t xml:space="preserve"> </w:t>
      </w:r>
      <w:r>
        <w:t>reasoned</w:t>
      </w:r>
      <w:r>
        <w:rPr>
          <w:spacing w:val="-7"/>
        </w:rPr>
        <w:t xml:space="preserve"> </w:t>
      </w:r>
      <w:r>
        <w:rPr>
          <w:spacing w:val="-6"/>
        </w:rPr>
        <w:t xml:space="preserve">that, </w:t>
      </w:r>
      <w:r>
        <w:t>“somehow these 19 individuals arrested at different places and time as indicated in their caution statements were tried and convicted in one case.”</w:t>
      </w:r>
      <w:r>
        <w:rPr>
          <w:vertAlign w:val="superscript"/>
        </w:rPr>
        <w:t>300</w:t>
      </w:r>
      <w:r>
        <w:t xml:space="preserve"> The Court found it clear that the “charges in</w:t>
      </w:r>
      <w:r>
        <w:rPr>
          <w:spacing w:val="-28"/>
        </w:rPr>
        <w:t xml:space="preserve"> </w:t>
      </w:r>
      <w:r>
        <w:rPr>
          <w:spacing w:val="-7"/>
        </w:rPr>
        <w:t xml:space="preserve">this </w:t>
      </w:r>
      <w:r>
        <w:t>case regarding the 19 were neither founded on the same</w:t>
      </w:r>
      <w:r>
        <w:t xml:space="preserve"> facts nor formed or were part of a series of offences of the same or a similar</w:t>
      </w:r>
      <w:r>
        <w:rPr>
          <w:spacing w:val="-6"/>
        </w:rPr>
        <w:t xml:space="preserve"> </w:t>
      </w:r>
      <w:r>
        <w:t>character.”</w:t>
      </w:r>
      <w:r>
        <w:rPr>
          <w:vertAlign w:val="superscript"/>
        </w:rPr>
        <w:t>301</w:t>
      </w:r>
    </w:p>
    <w:p w14:paraId="279C6B0A" w14:textId="77777777" w:rsidR="00B76A20" w:rsidRDefault="00C412F6">
      <w:pPr>
        <w:pStyle w:val="BodyText"/>
        <w:ind w:left="100" w:right="118" w:firstLine="719"/>
        <w:jc w:val="both"/>
      </w:pPr>
      <w:r>
        <w:t>Fourth, the Court determined that the charge was bad in law because the charge sheet or indictment did not “contain a statement of the specific offence or offenc</w:t>
      </w:r>
      <w:r>
        <w:t>es with which the accused person</w:t>
      </w:r>
      <w:r>
        <w:rPr>
          <w:spacing w:val="-9"/>
        </w:rPr>
        <w:t xml:space="preserve"> </w:t>
      </w:r>
      <w:r>
        <w:t>is</w:t>
      </w:r>
      <w:r>
        <w:rPr>
          <w:spacing w:val="-6"/>
        </w:rPr>
        <w:t xml:space="preserve"> </w:t>
      </w:r>
      <w:r>
        <w:t>charge[d].”</w:t>
      </w:r>
      <w:r>
        <w:rPr>
          <w:vertAlign w:val="superscript"/>
        </w:rPr>
        <w:t>302</w:t>
      </w:r>
      <w:r>
        <w:rPr>
          <w:spacing w:val="-8"/>
        </w:rPr>
        <w:t xml:space="preserve"> </w:t>
      </w:r>
      <w:r>
        <w:t>The</w:t>
      </w:r>
      <w:r>
        <w:rPr>
          <w:spacing w:val="-7"/>
        </w:rPr>
        <w:t xml:space="preserve"> </w:t>
      </w:r>
      <w:r>
        <w:t>accused</w:t>
      </w:r>
      <w:r>
        <w:rPr>
          <w:spacing w:val="-7"/>
        </w:rPr>
        <w:t xml:space="preserve"> </w:t>
      </w:r>
      <w:r>
        <w:t>were</w:t>
      </w:r>
      <w:r>
        <w:rPr>
          <w:spacing w:val="-7"/>
        </w:rPr>
        <w:t xml:space="preserve"> </w:t>
      </w:r>
      <w:r>
        <w:t>not</w:t>
      </w:r>
      <w:r>
        <w:rPr>
          <w:spacing w:val="-8"/>
        </w:rPr>
        <w:t xml:space="preserve"> </w:t>
      </w:r>
      <w:r>
        <w:t>charged</w:t>
      </w:r>
      <w:r>
        <w:rPr>
          <w:spacing w:val="-11"/>
        </w:rPr>
        <w:t xml:space="preserve"> </w:t>
      </w:r>
      <w:r>
        <w:t>individually</w:t>
      </w:r>
      <w:r>
        <w:rPr>
          <w:spacing w:val="-3"/>
        </w:rPr>
        <w:t xml:space="preserve"> </w:t>
      </w:r>
      <w:r>
        <w:t>nor</w:t>
      </w:r>
      <w:r>
        <w:rPr>
          <w:spacing w:val="-9"/>
        </w:rPr>
        <w:t xml:space="preserve"> </w:t>
      </w:r>
      <w:r>
        <w:t>were</w:t>
      </w:r>
      <w:r>
        <w:rPr>
          <w:spacing w:val="-7"/>
        </w:rPr>
        <w:t xml:space="preserve"> </w:t>
      </w:r>
      <w:r>
        <w:t>they</w:t>
      </w:r>
      <w:r>
        <w:rPr>
          <w:spacing w:val="-7"/>
        </w:rPr>
        <w:t xml:space="preserve"> </w:t>
      </w:r>
      <w:r>
        <w:t>clearly</w:t>
      </w:r>
      <w:r>
        <w:rPr>
          <w:spacing w:val="-8"/>
        </w:rPr>
        <w:t xml:space="preserve"> </w:t>
      </w:r>
      <w:r>
        <w:t>provided</w:t>
      </w:r>
      <w:r>
        <w:rPr>
          <w:spacing w:val="-7"/>
        </w:rPr>
        <w:t xml:space="preserve"> </w:t>
      </w:r>
      <w:r>
        <w:rPr>
          <w:spacing w:val="-8"/>
        </w:rPr>
        <w:t xml:space="preserve">with </w:t>
      </w:r>
      <w:r>
        <w:t>a specific statement of the</w:t>
      </w:r>
      <w:r>
        <w:rPr>
          <w:spacing w:val="-2"/>
        </w:rPr>
        <w:t xml:space="preserve"> </w:t>
      </w:r>
      <w:r>
        <w:t>offence.</w:t>
      </w:r>
      <w:r>
        <w:rPr>
          <w:vertAlign w:val="superscript"/>
        </w:rPr>
        <w:t>303</w:t>
      </w:r>
    </w:p>
    <w:p w14:paraId="36C31794" w14:textId="77777777" w:rsidR="00B76A20" w:rsidRDefault="00C412F6">
      <w:pPr>
        <w:pStyle w:val="BodyText"/>
        <w:ind w:left="100" w:right="115" w:firstLine="719"/>
        <w:jc w:val="both"/>
      </w:pPr>
      <w:r>
        <w:t>In</w:t>
      </w:r>
      <w:r>
        <w:rPr>
          <w:spacing w:val="-8"/>
        </w:rPr>
        <w:t xml:space="preserve"> </w:t>
      </w:r>
      <w:r>
        <w:t>addressing</w:t>
      </w:r>
      <w:r>
        <w:rPr>
          <w:spacing w:val="-7"/>
        </w:rPr>
        <w:t xml:space="preserve"> </w:t>
      </w:r>
      <w:r>
        <w:t>the</w:t>
      </w:r>
      <w:r>
        <w:rPr>
          <w:spacing w:val="-7"/>
        </w:rPr>
        <w:t xml:space="preserve"> </w:t>
      </w:r>
      <w:r>
        <w:t>fifth</w:t>
      </w:r>
      <w:r>
        <w:rPr>
          <w:spacing w:val="-8"/>
        </w:rPr>
        <w:t xml:space="preserve"> </w:t>
      </w:r>
      <w:r>
        <w:t>issue,</w:t>
      </w:r>
      <w:r>
        <w:rPr>
          <w:spacing w:val="-7"/>
        </w:rPr>
        <w:t xml:space="preserve"> </w:t>
      </w:r>
      <w:r>
        <w:t>the</w:t>
      </w:r>
      <w:r>
        <w:rPr>
          <w:spacing w:val="-9"/>
        </w:rPr>
        <w:t xml:space="preserve"> </w:t>
      </w:r>
      <w:r>
        <w:t>Court</w:t>
      </w:r>
      <w:r>
        <w:rPr>
          <w:spacing w:val="-9"/>
        </w:rPr>
        <w:t xml:space="preserve"> </w:t>
      </w:r>
      <w:r>
        <w:t>acknowledged</w:t>
      </w:r>
      <w:r>
        <w:rPr>
          <w:spacing w:val="-7"/>
        </w:rPr>
        <w:t xml:space="preserve"> </w:t>
      </w:r>
      <w:r>
        <w:t>that</w:t>
      </w:r>
      <w:r>
        <w:rPr>
          <w:spacing w:val="-8"/>
        </w:rPr>
        <w:t xml:space="preserve"> </w:t>
      </w:r>
      <w:r>
        <w:t>the</w:t>
      </w:r>
      <w:r>
        <w:rPr>
          <w:spacing w:val="-7"/>
        </w:rPr>
        <w:t xml:space="preserve"> </w:t>
      </w:r>
      <w:r>
        <w:t>“issue</w:t>
      </w:r>
      <w:r>
        <w:rPr>
          <w:spacing w:val="-6"/>
        </w:rPr>
        <w:t xml:space="preserve"> </w:t>
      </w:r>
      <w:r>
        <w:t>of</w:t>
      </w:r>
      <w:r>
        <w:rPr>
          <w:spacing w:val="-8"/>
        </w:rPr>
        <w:t xml:space="preserve"> </w:t>
      </w:r>
      <w:r>
        <w:t>prostitution</w:t>
      </w:r>
      <w:r>
        <w:rPr>
          <w:spacing w:val="-8"/>
        </w:rPr>
        <w:t xml:space="preserve"> </w:t>
      </w:r>
      <w:r>
        <w:t>in</w:t>
      </w:r>
      <w:r>
        <w:rPr>
          <w:spacing w:val="-7"/>
        </w:rPr>
        <w:t xml:space="preserve"> </w:t>
      </w:r>
      <w:r>
        <w:t>Malawi continues to be a sensitive subject however the law has since the passing of the Penal Code not criminalized the actual act of prostitution.”</w:t>
      </w:r>
      <w:r>
        <w:rPr>
          <w:vertAlign w:val="superscript"/>
        </w:rPr>
        <w:t>304</w:t>
      </w:r>
      <w:r>
        <w:t xml:space="preserve"> Sex work raises several issues</w:t>
      </w:r>
      <w:r>
        <w:rPr>
          <w:spacing w:val="-10"/>
        </w:rPr>
        <w:t xml:space="preserve"> </w:t>
      </w:r>
      <w:r>
        <w:t>including:</w:t>
      </w:r>
    </w:p>
    <w:p w14:paraId="756C6466" w14:textId="77777777" w:rsidR="00B76A20" w:rsidRDefault="00C412F6">
      <w:pPr>
        <w:pStyle w:val="BodyText"/>
        <w:spacing w:before="1"/>
        <w:ind w:left="1540" w:right="1553"/>
        <w:jc w:val="both"/>
      </w:pPr>
      <w:r>
        <w:t>legislating people’s sexuality, high levels of</w:t>
      </w:r>
      <w:r>
        <w:t xml:space="preserve"> organized crime especially trafficking,</w:t>
      </w:r>
      <w:r>
        <w:rPr>
          <w:spacing w:val="-11"/>
        </w:rPr>
        <w:t xml:space="preserve"> </w:t>
      </w:r>
      <w:r>
        <w:t>public</w:t>
      </w:r>
      <w:r>
        <w:rPr>
          <w:spacing w:val="-10"/>
        </w:rPr>
        <w:t xml:space="preserve"> </w:t>
      </w:r>
      <w:r>
        <w:t>health</w:t>
      </w:r>
      <w:r>
        <w:rPr>
          <w:spacing w:val="-12"/>
        </w:rPr>
        <w:t xml:space="preserve"> </w:t>
      </w:r>
      <w:r>
        <w:t>concerns</w:t>
      </w:r>
      <w:r>
        <w:rPr>
          <w:spacing w:val="-10"/>
        </w:rPr>
        <w:t xml:space="preserve"> </w:t>
      </w:r>
      <w:r>
        <w:t>due</w:t>
      </w:r>
      <w:r>
        <w:rPr>
          <w:spacing w:val="-10"/>
        </w:rPr>
        <w:t xml:space="preserve"> </w:t>
      </w:r>
      <w:r>
        <w:t>to</w:t>
      </w:r>
      <w:r>
        <w:rPr>
          <w:spacing w:val="-12"/>
        </w:rPr>
        <w:t xml:space="preserve"> </w:t>
      </w:r>
      <w:r>
        <w:t>the</w:t>
      </w:r>
      <w:r>
        <w:rPr>
          <w:spacing w:val="-10"/>
        </w:rPr>
        <w:t xml:space="preserve"> </w:t>
      </w:r>
      <w:r>
        <w:t>HIV/AIDS</w:t>
      </w:r>
      <w:r>
        <w:rPr>
          <w:spacing w:val="-12"/>
        </w:rPr>
        <w:t xml:space="preserve"> </w:t>
      </w:r>
      <w:r>
        <w:t>pandemic</w:t>
      </w:r>
      <w:r>
        <w:rPr>
          <w:spacing w:val="-10"/>
        </w:rPr>
        <w:t xml:space="preserve"> </w:t>
      </w:r>
      <w:r>
        <w:t>or rise in sexually transmitted illnesses, public safety, the exploitation of vulnerable people like women, persons with disabilities or children, continued inequa</w:t>
      </w:r>
      <w:r>
        <w:t>lity between men and women and human rights concerns to mention a few.</w:t>
      </w:r>
      <w:r>
        <w:rPr>
          <w:spacing w:val="2"/>
        </w:rPr>
        <w:t xml:space="preserve"> </w:t>
      </w:r>
      <w:r>
        <w:rPr>
          <w:vertAlign w:val="superscript"/>
        </w:rPr>
        <w:t>305</w:t>
      </w:r>
    </w:p>
    <w:p w14:paraId="5A54A2E0" w14:textId="77777777" w:rsidR="00B76A20" w:rsidRDefault="00C412F6">
      <w:pPr>
        <w:pStyle w:val="BodyText"/>
        <w:ind w:left="100" w:right="115" w:firstLine="719"/>
        <w:jc w:val="both"/>
      </w:pPr>
      <w:r>
        <w:t>The Court held that the “offence of living on the earnings of prostitution in Malawi was not aimed</w:t>
      </w:r>
      <w:r>
        <w:rPr>
          <w:spacing w:val="-3"/>
        </w:rPr>
        <w:t xml:space="preserve"> </w:t>
      </w:r>
      <w:r>
        <w:t>at</w:t>
      </w:r>
      <w:r>
        <w:rPr>
          <w:spacing w:val="-4"/>
        </w:rPr>
        <w:t xml:space="preserve"> </w:t>
      </w:r>
      <w:r>
        <w:t>prostitutes</w:t>
      </w:r>
      <w:r>
        <w:rPr>
          <w:spacing w:val="-3"/>
        </w:rPr>
        <w:t xml:space="preserve"> </w:t>
      </w:r>
      <w:r>
        <w:t>or</w:t>
      </w:r>
      <w:r>
        <w:rPr>
          <w:spacing w:val="-5"/>
        </w:rPr>
        <w:t xml:space="preserve"> </w:t>
      </w:r>
      <w:r>
        <w:t>sex</w:t>
      </w:r>
      <w:r>
        <w:rPr>
          <w:spacing w:val="-4"/>
        </w:rPr>
        <w:t xml:space="preserve"> </w:t>
      </w:r>
      <w:r>
        <w:t>workers,</w:t>
      </w:r>
      <w:r>
        <w:rPr>
          <w:spacing w:val="-3"/>
        </w:rPr>
        <w:t xml:space="preserve"> </w:t>
      </w:r>
      <w:r>
        <w:t>but</w:t>
      </w:r>
      <w:r>
        <w:rPr>
          <w:spacing w:val="-4"/>
        </w:rPr>
        <w:t xml:space="preserve"> </w:t>
      </w:r>
      <w:r>
        <w:t>rather</w:t>
      </w:r>
      <w:r>
        <w:rPr>
          <w:spacing w:val="-4"/>
        </w:rPr>
        <w:t xml:space="preserve"> </w:t>
      </w:r>
      <w:r>
        <w:t>at</w:t>
      </w:r>
      <w:r>
        <w:rPr>
          <w:spacing w:val="-4"/>
        </w:rPr>
        <w:t xml:space="preserve"> </w:t>
      </w:r>
      <w:r>
        <w:t>those</w:t>
      </w:r>
      <w:r>
        <w:rPr>
          <w:spacing w:val="-2"/>
        </w:rPr>
        <w:t xml:space="preserve"> </w:t>
      </w:r>
      <w:r>
        <w:t>who</w:t>
      </w:r>
      <w:r>
        <w:rPr>
          <w:spacing w:val="-6"/>
        </w:rPr>
        <w:t xml:space="preserve"> </w:t>
      </w:r>
      <w:r>
        <w:t>exploited</w:t>
      </w:r>
      <w:r>
        <w:rPr>
          <w:spacing w:val="-4"/>
        </w:rPr>
        <w:t xml:space="preserve"> </w:t>
      </w:r>
      <w:r>
        <w:t>them.”</w:t>
      </w:r>
      <w:r>
        <w:rPr>
          <w:vertAlign w:val="superscript"/>
        </w:rPr>
        <w:t>306</w:t>
      </w:r>
      <w:r>
        <w:rPr>
          <w:spacing w:val="-4"/>
        </w:rPr>
        <w:t xml:space="preserve"> </w:t>
      </w:r>
      <w:r>
        <w:t>Further</w:t>
      </w:r>
      <w:r>
        <w:t>more,</w:t>
      </w:r>
      <w:r>
        <w:rPr>
          <w:spacing w:val="-2"/>
        </w:rPr>
        <w:t xml:space="preserve"> </w:t>
      </w:r>
      <w:r>
        <w:rPr>
          <w:spacing w:val="-3"/>
        </w:rPr>
        <w:t xml:space="preserve">Section </w:t>
      </w:r>
      <w:r>
        <w:t>146</w:t>
      </w:r>
      <w:r>
        <w:rPr>
          <w:spacing w:val="-3"/>
        </w:rPr>
        <w:t xml:space="preserve"> </w:t>
      </w:r>
      <w:r>
        <w:t>is</w:t>
      </w:r>
      <w:r>
        <w:rPr>
          <w:spacing w:val="-3"/>
        </w:rPr>
        <w:t xml:space="preserve"> </w:t>
      </w:r>
      <w:r>
        <w:t>“overbroad</w:t>
      </w:r>
      <w:r>
        <w:rPr>
          <w:spacing w:val="-4"/>
        </w:rPr>
        <w:t xml:space="preserve"> </w:t>
      </w:r>
      <w:r>
        <w:t>and</w:t>
      </w:r>
      <w:r>
        <w:rPr>
          <w:spacing w:val="-4"/>
        </w:rPr>
        <w:t xml:space="preserve"> </w:t>
      </w:r>
      <w:r>
        <w:t>it</w:t>
      </w:r>
      <w:r>
        <w:rPr>
          <w:spacing w:val="-4"/>
        </w:rPr>
        <w:t xml:space="preserve"> </w:t>
      </w:r>
      <w:r>
        <w:t>can</w:t>
      </w:r>
      <w:r>
        <w:rPr>
          <w:spacing w:val="-4"/>
        </w:rPr>
        <w:t xml:space="preserve"> </w:t>
      </w:r>
      <w:r>
        <w:t>catch</w:t>
      </w:r>
      <w:r>
        <w:rPr>
          <w:spacing w:val="-3"/>
        </w:rPr>
        <w:t xml:space="preserve"> </w:t>
      </w:r>
      <w:r>
        <w:t>within</w:t>
      </w:r>
      <w:r>
        <w:rPr>
          <w:spacing w:val="-4"/>
        </w:rPr>
        <w:t xml:space="preserve"> </w:t>
      </w:r>
      <w:r>
        <w:t>its</w:t>
      </w:r>
      <w:r>
        <w:rPr>
          <w:spacing w:val="-3"/>
        </w:rPr>
        <w:t xml:space="preserve"> </w:t>
      </w:r>
      <w:r>
        <w:t>web</w:t>
      </w:r>
      <w:r>
        <w:rPr>
          <w:spacing w:val="-2"/>
        </w:rPr>
        <w:t xml:space="preserve"> </w:t>
      </w:r>
      <w:r>
        <w:t>many</w:t>
      </w:r>
      <w:r>
        <w:rPr>
          <w:spacing w:val="-3"/>
        </w:rPr>
        <w:t xml:space="preserve"> </w:t>
      </w:r>
      <w:r>
        <w:t>innocent</w:t>
      </w:r>
      <w:r>
        <w:rPr>
          <w:spacing w:val="-3"/>
        </w:rPr>
        <w:t xml:space="preserve"> </w:t>
      </w:r>
      <w:r>
        <w:t>women</w:t>
      </w:r>
      <w:r>
        <w:rPr>
          <w:spacing w:val="-4"/>
        </w:rPr>
        <w:t xml:space="preserve"> </w:t>
      </w:r>
      <w:r>
        <w:t>including</w:t>
      </w:r>
      <w:r>
        <w:rPr>
          <w:spacing w:val="-3"/>
        </w:rPr>
        <w:t xml:space="preserve"> </w:t>
      </w:r>
      <w:r>
        <w:t>the</w:t>
      </w:r>
      <w:r>
        <w:rPr>
          <w:spacing w:val="-3"/>
        </w:rPr>
        <w:t xml:space="preserve"> </w:t>
      </w:r>
      <w:r>
        <w:t>dependents</w:t>
      </w:r>
      <w:r>
        <w:rPr>
          <w:spacing w:val="-3"/>
        </w:rPr>
        <w:t xml:space="preserve"> </w:t>
      </w:r>
      <w:r>
        <w:t>of</w:t>
      </w:r>
    </w:p>
    <w:p w14:paraId="7BF95518" w14:textId="77777777" w:rsidR="00B76A20" w:rsidRDefault="00B76A20">
      <w:pPr>
        <w:pStyle w:val="BodyText"/>
        <w:rPr>
          <w:sz w:val="20"/>
        </w:rPr>
      </w:pPr>
    </w:p>
    <w:p w14:paraId="2742853D" w14:textId="77777777" w:rsidR="00B76A20" w:rsidRDefault="00B76A20">
      <w:pPr>
        <w:pStyle w:val="BodyText"/>
        <w:rPr>
          <w:sz w:val="20"/>
        </w:rPr>
      </w:pPr>
    </w:p>
    <w:p w14:paraId="3DFE3107" w14:textId="77777777" w:rsidR="00B76A20" w:rsidRDefault="00C412F6">
      <w:pPr>
        <w:pStyle w:val="BodyText"/>
        <w:spacing w:before="1"/>
        <w:rPr>
          <w:sz w:val="18"/>
        </w:rPr>
      </w:pPr>
      <w:r>
        <w:pict w14:anchorId="6243E8F3">
          <v:rect id="_x0000_s1027" style="position:absolute;margin-left:1in;margin-top:12.15pt;width:2in;height:.6pt;z-index:-15702016;mso-wrap-distance-left:0;mso-wrap-distance-right:0;mso-position-horizontal-relative:page" fillcolor="black" stroked="f">
            <w10:wrap type="topAndBottom" anchorx="page"/>
          </v:rect>
        </w:pict>
      </w:r>
    </w:p>
    <w:p w14:paraId="5BABB867" w14:textId="77777777" w:rsidR="00B76A20" w:rsidRDefault="00C412F6">
      <w:pPr>
        <w:spacing w:before="71"/>
        <w:ind w:left="100"/>
        <w:rPr>
          <w:i/>
          <w:sz w:val="24"/>
        </w:rPr>
      </w:pPr>
      <w:r>
        <w:rPr>
          <w:sz w:val="14"/>
        </w:rPr>
        <w:t xml:space="preserve">293 </w:t>
      </w:r>
      <w:r>
        <w:rPr>
          <w:i/>
          <w:position w:val="-8"/>
          <w:sz w:val="24"/>
        </w:rPr>
        <w:t>Id.</w:t>
      </w:r>
    </w:p>
    <w:p w14:paraId="65CE1F9B" w14:textId="77777777" w:rsidR="00B76A20" w:rsidRDefault="00C412F6">
      <w:pPr>
        <w:spacing w:line="268" w:lineRule="exact"/>
        <w:ind w:left="100"/>
        <w:rPr>
          <w:sz w:val="24"/>
        </w:rPr>
      </w:pPr>
      <w:r>
        <w:rPr>
          <w:w w:val="105"/>
          <w:sz w:val="24"/>
          <w:vertAlign w:val="superscript"/>
        </w:rPr>
        <w:t>294</w:t>
      </w:r>
      <w:r>
        <w:rPr>
          <w:w w:val="105"/>
          <w:sz w:val="24"/>
        </w:rPr>
        <w:t xml:space="preserve"> </w:t>
      </w:r>
      <w:r>
        <w:rPr>
          <w:i/>
          <w:w w:val="105"/>
          <w:sz w:val="24"/>
        </w:rPr>
        <w:t xml:space="preserve">Id. </w:t>
      </w:r>
      <w:r>
        <w:rPr>
          <w:w w:val="105"/>
          <w:sz w:val="24"/>
        </w:rPr>
        <w:t>at 13.</w:t>
      </w:r>
    </w:p>
    <w:p w14:paraId="2F9F757F" w14:textId="77777777" w:rsidR="00B76A20" w:rsidRDefault="00C412F6">
      <w:pPr>
        <w:spacing w:before="48" w:line="136" w:lineRule="auto"/>
        <w:ind w:left="100"/>
        <w:rPr>
          <w:i/>
          <w:sz w:val="24"/>
        </w:rPr>
      </w:pPr>
      <w:r>
        <w:rPr>
          <w:sz w:val="14"/>
        </w:rPr>
        <w:t>295</w:t>
      </w:r>
      <w:r>
        <w:rPr>
          <w:spacing w:val="20"/>
          <w:sz w:val="14"/>
        </w:rPr>
        <w:t xml:space="preserve"> </w:t>
      </w:r>
      <w:r>
        <w:rPr>
          <w:i/>
          <w:position w:val="-8"/>
          <w:sz w:val="24"/>
        </w:rPr>
        <w:t>Id.</w:t>
      </w:r>
    </w:p>
    <w:p w14:paraId="136B4A1A" w14:textId="77777777" w:rsidR="00B76A20" w:rsidRDefault="00C412F6">
      <w:pPr>
        <w:spacing w:before="61"/>
        <w:ind w:left="100"/>
        <w:rPr>
          <w:i/>
          <w:sz w:val="24"/>
        </w:rPr>
      </w:pPr>
      <w:r>
        <w:rPr>
          <w:sz w:val="14"/>
        </w:rPr>
        <w:t>296</w:t>
      </w:r>
      <w:r>
        <w:rPr>
          <w:spacing w:val="20"/>
          <w:sz w:val="14"/>
        </w:rPr>
        <w:t xml:space="preserve"> </w:t>
      </w:r>
      <w:r>
        <w:rPr>
          <w:i/>
          <w:position w:val="-8"/>
          <w:sz w:val="24"/>
        </w:rPr>
        <w:t>Id.</w:t>
      </w:r>
    </w:p>
    <w:p w14:paraId="16068D6E" w14:textId="77777777" w:rsidR="00B76A20" w:rsidRDefault="00C412F6">
      <w:pPr>
        <w:spacing w:before="2" w:line="267" w:lineRule="exact"/>
        <w:ind w:left="100"/>
        <w:rPr>
          <w:sz w:val="24"/>
        </w:rPr>
      </w:pPr>
      <w:r>
        <w:rPr>
          <w:w w:val="105"/>
          <w:sz w:val="24"/>
          <w:vertAlign w:val="superscript"/>
        </w:rPr>
        <w:t>297</w:t>
      </w:r>
      <w:r>
        <w:rPr>
          <w:w w:val="105"/>
          <w:sz w:val="24"/>
        </w:rPr>
        <w:t xml:space="preserve"> </w:t>
      </w:r>
      <w:r>
        <w:rPr>
          <w:i/>
          <w:w w:val="105"/>
          <w:sz w:val="24"/>
        </w:rPr>
        <w:t xml:space="preserve">Id. </w:t>
      </w:r>
      <w:r>
        <w:rPr>
          <w:w w:val="105"/>
          <w:sz w:val="24"/>
        </w:rPr>
        <w:t>at 14.</w:t>
      </w:r>
    </w:p>
    <w:p w14:paraId="146C8177" w14:textId="77777777" w:rsidR="00B76A20" w:rsidRDefault="00C412F6">
      <w:pPr>
        <w:spacing w:before="48" w:line="134" w:lineRule="auto"/>
        <w:ind w:left="100"/>
        <w:rPr>
          <w:i/>
          <w:sz w:val="24"/>
        </w:rPr>
      </w:pPr>
      <w:r>
        <w:rPr>
          <w:sz w:val="14"/>
        </w:rPr>
        <w:t>298</w:t>
      </w:r>
      <w:r>
        <w:rPr>
          <w:spacing w:val="20"/>
          <w:sz w:val="14"/>
        </w:rPr>
        <w:t xml:space="preserve"> </w:t>
      </w:r>
      <w:r>
        <w:rPr>
          <w:i/>
          <w:position w:val="-8"/>
          <w:sz w:val="24"/>
        </w:rPr>
        <w:t>Id.</w:t>
      </w:r>
    </w:p>
    <w:p w14:paraId="21AF772B" w14:textId="77777777" w:rsidR="00B76A20" w:rsidRDefault="00C412F6">
      <w:pPr>
        <w:spacing w:before="112" w:line="139" w:lineRule="auto"/>
        <w:ind w:left="100"/>
        <w:rPr>
          <w:i/>
          <w:sz w:val="24"/>
        </w:rPr>
      </w:pPr>
      <w:r>
        <w:rPr>
          <w:sz w:val="14"/>
        </w:rPr>
        <w:t>299</w:t>
      </w:r>
      <w:r>
        <w:rPr>
          <w:spacing w:val="20"/>
          <w:sz w:val="14"/>
        </w:rPr>
        <w:t xml:space="preserve"> </w:t>
      </w:r>
      <w:r>
        <w:rPr>
          <w:i/>
          <w:position w:val="-8"/>
          <w:sz w:val="24"/>
        </w:rPr>
        <w:t>Id.</w:t>
      </w:r>
    </w:p>
    <w:p w14:paraId="637B644A" w14:textId="77777777" w:rsidR="00B76A20" w:rsidRDefault="00C412F6">
      <w:pPr>
        <w:spacing w:before="59"/>
        <w:ind w:left="100"/>
        <w:rPr>
          <w:i/>
          <w:sz w:val="24"/>
        </w:rPr>
      </w:pPr>
      <w:r>
        <w:rPr>
          <w:sz w:val="14"/>
        </w:rPr>
        <w:t>300</w:t>
      </w:r>
      <w:r>
        <w:rPr>
          <w:spacing w:val="20"/>
          <w:sz w:val="14"/>
        </w:rPr>
        <w:t xml:space="preserve"> </w:t>
      </w:r>
      <w:r>
        <w:rPr>
          <w:i/>
          <w:position w:val="-8"/>
          <w:sz w:val="24"/>
        </w:rPr>
        <w:t>Id.</w:t>
      </w:r>
    </w:p>
    <w:p w14:paraId="0FC36984" w14:textId="77777777" w:rsidR="00B76A20" w:rsidRDefault="00C412F6">
      <w:pPr>
        <w:spacing w:before="3" w:line="267" w:lineRule="exact"/>
        <w:ind w:left="100"/>
        <w:rPr>
          <w:sz w:val="24"/>
        </w:rPr>
      </w:pPr>
      <w:r>
        <w:rPr>
          <w:w w:val="105"/>
          <w:sz w:val="24"/>
          <w:vertAlign w:val="superscript"/>
        </w:rPr>
        <w:t>301</w:t>
      </w:r>
      <w:r>
        <w:rPr>
          <w:w w:val="105"/>
          <w:sz w:val="24"/>
        </w:rPr>
        <w:t xml:space="preserve"> </w:t>
      </w:r>
      <w:r>
        <w:rPr>
          <w:i/>
          <w:w w:val="105"/>
          <w:sz w:val="24"/>
        </w:rPr>
        <w:t xml:space="preserve">Id. </w:t>
      </w:r>
      <w:r>
        <w:rPr>
          <w:w w:val="105"/>
          <w:sz w:val="24"/>
        </w:rPr>
        <w:t>at 15.</w:t>
      </w:r>
    </w:p>
    <w:p w14:paraId="56B39F61" w14:textId="77777777" w:rsidR="00B76A20" w:rsidRDefault="00C412F6">
      <w:pPr>
        <w:spacing w:before="47" w:line="134" w:lineRule="auto"/>
        <w:ind w:left="100"/>
        <w:rPr>
          <w:i/>
          <w:sz w:val="24"/>
        </w:rPr>
      </w:pPr>
      <w:r>
        <w:rPr>
          <w:sz w:val="14"/>
        </w:rPr>
        <w:t>302</w:t>
      </w:r>
      <w:r>
        <w:rPr>
          <w:spacing w:val="20"/>
          <w:sz w:val="14"/>
        </w:rPr>
        <w:t xml:space="preserve"> </w:t>
      </w:r>
      <w:r>
        <w:rPr>
          <w:i/>
          <w:position w:val="-8"/>
          <w:sz w:val="24"/>
        </w:rPr>
        <w:t>Id.</w:t>
      </w:r>
    </w:p>
    <w:p w14:paraId="43F62F72" w14:textId="77777777" w:rsidR="00B76A20" w:rsidRDefault="00C412F6">
      <w:pPr>
        <w:spacing w:before="63"/>
        <w:ind w:left="100"/>
        <w:rPr>
          <w:i/>
          <w:sz w:val="24"/>
        </w:rPr>
      </w:pPr>
      <w:r>
        <w:rPr>
          <w:sz w:val="14"/>
        </w:rPr>
        <w:t>303</w:t>
      </w:r>
      <w:r>
        <w:rPr>
          <w:spacing w:val="20"/>
          <w:sz w:val="14"/>
        </w:rPr>
        <w:t xml:space="preserve"> </w:t>
      </w:r>
      <w:r>
        <w:rPr>
          <w:i/>
          <w:position w:val="-8"/>
          <w:sz w:val="24"/>
        </w:rPr>
        <w:t>Id.</w:t>
      </w:r>
    </w:p>
    <w:p w14:paraId="5686EEC5" w14:textId="77777777" w:rsidR="00B76A20" w:rsidRDefault="00C412F6">
      <w:pPr>
        <w:ind w:left="100"/>
        <w:rPr>
          <w:sz w:val="24"/>
        </w:rPr>
      </w:pPr>
      <w:r>
        <w:rPr>
          <w:w w:val="105"/>
          <w:sz w:val="24"/>
          <w:vertAlign w:val="superscript"/>
        </w:rPr>
        <w:t>304</w:t>
      </w:r>
      <w:r>
        <w:rPr>
          <w:w w:val="105"/>
          <w:sz w:val="24"/>
        </w:rPr>
        <w:t xml:space="preserve"> </w:t>
      </w:r>
      <w:r>
        <w:rPr>
          <w:i/>
          <w:w w:val="105"/>
          <w:sz w:val="24"/>
        </w:rPr>
        <w:t xml:space="preserve">Id. </w:t>
      </w:r>
      <w:r>
        <w:rPr>
          <w:w w:val="105"/>
          <w:sz w:val="24"/>
        </w:rPr>
        <w:t>at 16.</w:t>
      </w:r>
    </w:p>
    <w:p w14:paraId="1182EAEA" w14:textId="77777777" w:rsidR="00B76A20" w:rsidRDefault="00C412F6">
      <w:pPr>
        <w:spacing w:before="1" w:line="269" w:lineRule="exact"/>
        <w:ind w:left="100"/>
        <w:rPr>
          <w:sz w:val="24"/>
        </w:rPr>
      </w:pPr>
      <w:r>
        <w:rPr>
          <w:sz w:val="24"/>
          <w:vertAlign w:val="superscript"/>
        </w:rPr>
        <w:t>305</w:t>
      </w:r>
      <w:r>
        <w:rPr>
          <w:sz w:val="24"/>
        </w:rPr>
        <w:t xml:space="preserve"> </w:t>
      </w:r>
      <w:r>
        <w:rPr>
          <w:i/>
          <w:sz w:val="24"/>
        </w:rPr>
        <w:t xml:space="preserve">Id. </w:t>
      </w:r>
      <w:r>
        <w:rPr>
          <w:sz w:val="24"/>
        </w:rPr>
        <w:t>at 16-7.</w:t>
      </w:r>
    </w:p>
    <w:p w14:paraId="667AC356" w14:textId="77777777" w:rsidR="00B76A20" w:rsidRDefault="00C412F6">
      <w:pPr>
        <w:spacing w:line="269" w:lineRule="exact"/>
        <w:ind w:left="100"/>
        <w:rPr>
          <w:sz w:val="24"/>
        </w:rPr>
      </w:pPr>
      <w:r>
        <w:rPr>
          <w:w w:val="105"/>
          <w:sz w:val="24"/>
          <w:vertAlign w:val="superscript"/>
        </w:rPr>
        <w:t>306</w:t>
      </w:r>
      <w:r>
        <w:rPr>
          <w:w w:val="105"/>
          <w:sz w:val="24"/>
        </w:rPr>
        <w:t xml:space="preserve"> </w:t>
      </w:r>
      <w:r>
        <w:rPr>
          <w:i/>
          <w:w w:val="105"/>
          <w:sz w:val="24"/>
        </w:rPr>
        <w:t xml:space="preserve">Id. </w:t>
      </w:r>
      <w:r>
        <w:rPr>
          <w:w w:val="105"/>
          <w:sz w:val="24"/>
        </w:rPr>
        <w:t>at 17.</w:t>
      </w:r>
    </w:p>
    <w:p w14:paraId="0EA49A27" w14:textId="77777777" w:rsidR="00B76A20" w:rsidRDefault="00B76A20">
      <w:pPr>
        <w:spacing w:line="269" w:lineRule="exact"/>
        <w:rPr>
          <w:sz w:val="24"/>
        </w:rPr>
        <w:sectPr w:rsidR="00B76A20">
          <w:headerReference w:type="default" r:id="rId176"/>
          <w:footerReference w:type="default" r:id="rId177"/>
          <w:pgSz w:w="12240" w:h="15840"/>
          <w:pgMar w:top="1360" w:right="1320" w:bottom="980" w:left="1340" w:header="0" w:footer="785" w:gutter="0"/>
          <w:pgNumType w:start="54"/>
          <w:cols w:space="720"/>
        </w:sectPr>
      </w:pPr>
    </w:p>
    <w:p w14:paraId="5BBA90D3" w14:textId="77777777" w:rsidR="00B76A20" w:rsidRDefault="00C412F6">
      <w:pPr>
        <w:pStyle w:val="BodyText"/>
        <w:spacing w:before="82"/>
        <w:ind w:left="100" w:right="115"/>
        <w:jc w:val="both"/>
      </w:pPr>
      <w:r>
        <w:t>the prostitute.”</w:t>
      </w:r>
      <w:r>
        <w:rPr>
          <w:vertAlign w:val="superscript"/>
        </w:rPr>
        <w:t>307</w:t>
      </w:r>
      <w:r>
        <w:t xml:space="preserve"> The Court determined that there was not sufficient evidence “showing that </w:t>
      </w:r>
      <w:r>
        <w:rPr>
          <w:spacing w:val="-9"/>
        </w:rPr>
        <w:t xml:space="preserve">the </w:t>
      </w:r>
      <w:r>
        <w:t>convicts lived off earnings from prostitution” and that the women were therefore “wrongly charged.”</w:t>
      </w:r>
      <w:r>
        <w:rPr>
          <w:vertAlign w:val="superscript"/>
        </w:rPr>
        <w:t>308</w:t>
      </w:r>
      <w:r>
        <w:t xml:space="preserve"> The Court concluded that prostitution is a “tenacious and ancient institution which </w:t>
      </w:r>
      <w:r>
        <w:rPr>
          <w:spacing w:val="-7"/>
        </w:rPr>
        <w:t xml:space="preserve">has </w:t>
      </w:r>
      <w:r>
        <w:t>survived centuries of attack and criticism and condemnation.”</w:t>
      </w:r>
      <w:r>
        <w:rPr>
          <w:vertAlign w:val="superscript"/>
        </w:rPr>
        <w:t>309</w:t>
      </w:r>
      <w:r>
        <w:t xml:space="preserve"> In Malawi, female prostitutes </w:t>
      </w:r>
      <w:r>
        <w:rPr>
          <w:spacing w:val="-6"/>
        </w:rPr>
        <w:t xml:space="preserve">“will </w:t>
      </w:r>
      <w:r>
        <w:t>continue to face discrimination and abuse at the hands of law enforcement because despite having sections</w:t>
      </w:r>
      <w:r>
        <w:rPr>
          <w:spacing w:val="-7"/>
        </w:rPr>
        <w:t xml:space="preserve"> </w:t>
      </w:r>
      <w:r>
        <w:t>in</w:t>
      </w:r>
      <w:r>
        <w:rPr>
          <w:spacing w:val="-10"/>
        </w:rPr>
        <w:t xml:space="preserve"> </w:t>
      </w:r>
      <w:r>
        <w:t>the</w:t>
      </w:r>
      <w:r>
        <w:rPr>
          <w:spacing w:val="-6"/>
        </w:rPr>
        <w:t xml:space="preserve"> </w:t>
      </w:r>
      <w:r>
        <w:t>Penal</w:t>
      </w:r>
      <w:r>
        <w:rPr>
          <w:spacing w:val="-10"/>
        </w:rPr>
        <w:t xml:space="preserve"> </w:t>
      </w:r>
      <w:r>
        <w:t>Code</w:t>
      </w:r>
      <w:r>
        <w:rPr>
          <w:spacing w:val="-9"/>
        </w:rPr>
        <w:t xml:space="preserve"> </w:t>
      </w:r>
      <w:r>
        <w:t>that</w:t>
      </w:r>
      <w:r>
        <w:rPr>
          <w:spacing w:val="-6"/>
        </w:rPr>
        <w:t xml:space="preserve"> </w:t>
      </w:r>
      <w:r>
        <w:t>apply</w:t>
      </w:r>
      <w:r>
        <w:rPr>
          <w:spacing w:val="-7"/>
        </w:rPr>
        <w:t xml:space="preserve"> </w:t>
      </w:r>
      <w:r>
        <w:t>to</w:t>
      </w:r>
      <w:r>
        <w:rPr>
          <w:spacing w:val="-8"/>
        </w:rPr>
        <w:t xml:space="preserve"> </w:t>
      </w:r>
      <w:r>
        <w:t>both</w:t>
      </w:r>
      <w:r>
        <w:rPr>
          <w:spacing w:val="-10"/>
        </w:rPr>
        <w:t xml:space="preserve"> </w:t>
      </w:r>
      <w:r>
        <w:t>men</w:t>
      </w:r>
      <w:r>
        <w:rPr>
          <w:spacing w:val="-10"/>
        </w:rPr>
        <w:t xml:space="preserve"> </w:t>
      </w:r>
      <w:r>
        <w:t>and</w:t>
      </w:r>
      <w:r>
        <w:rPr>
          <w:spacing w:val="-7"/>
        </w:rPr>
        <w:t xml:space="preserve"> </w:t>
      </w:r>
      <w:r>
        <w:t>women.”</w:t>
      </w:r>
      <w:r>
        <w:rPr>
          <w:vertAlign w:val="superscript"/>
        </w:rPr>
        <w:t>310</w:t>
      </w:r>
      <w:r>
        <w:rPr>
          <w:spacing w:val="-8"/>
        </w:rPr>
        <w:t xml:space="preserve"> </w:t>
      </w:r>
      <w:r>
        <w:t>The</w:t>
      </w:r>
      <w:r>
        <w:rPr>
          <w:spacing w:val="-9"/>
        </w:rPr>
        <w:t xml:space="preserve"> </w:t>
      </w:r>
      <w:r>
        <w:t>Court</w:t>
      </w:r>
      <w:r>
        <w:rPr>
          <w:spacing w:val="-8"/>
        </w:rPr>
        <w:t xml:space="preserve"> </w:t>
      </w:r>
      <w:r>
        <w:t>added</w:t>
      </w:r>
      <w:r>
        <w:rPr>
          <w:spacing w:val="-7"/>
        </w:rPr>
        <w:t xml:space="preserve"> </w:t>
      </w:r>
      <w:r>
        <w:t>that</w:t>
      </w:r>
      <w:r>
        <w:rPr>
          <w:spacing w:val="-10"/>
        </w:rPr>
        <w:t xml:space="preserve"> </w:t>
      </w:r>
      <w:r>
        <w:rPr>
          <w:spacing w:val="-3"/>
        </w:rPr>
        <w:t xml:space="preserve">“prostitution </w:t>
      </w:r>
      <w:r>
        <w:t>related</w:t>
      </w:r>
      <w:r>
        <w:rPr>
          <w:spacing w:val="-3"/>
        </w:rPr>
        <w:t xml:space="preserve"> </w:t>
      </w:r>
      <w:r>
        <w:t>offences</w:t>
      </w:r>
      <w:r>
        <w:rPr>
          <w:spacing w:val="-2"/>
        </w:rPr>
        <w:t xml:space="preserve"> </w:t>
      </w:r>
      <w:r>
        <w:t>in</w:t>
      </w:r>
      <w:r>
        <w:rPr>
          <w:spacing w:val="-3"/>
        </w:rPr>
        <w:t xml:space="preserve"> </w:t>
      </w:r>
      <w:r>
        <w:t>Malawi</w:t>
      </w:r>
      <w:r>
        <w:rPr>
          <w:spacing w:val="-6"/>
        </w:rPr>
        <w:t xml:space="preserve"> </w:t>
      </w:r>
      <w:r>
        <w:t>shall</w:t>
      </w:r>
      <w:r>
        <w:rPr>
          <w:spacing w:val="-3"/>
        </w:rPr>
        <w:t xml:space="preserve"> </w:t>
      </w:r>
      <w:r>
        <w:t>remain</w:t>
      </w:r>
      <w:r>
        <w:rPr>
          <w:spacing w:val="-3"/>
        </w:rPr>
        <w:t xml:space="preserve"> </w:t>
      </w:r>
      <w:r>
        <w:t>an</w:t>
      </w:r>
      <w:r>
        <w:rPr>
          <w:spacing w:val="-6"/>
        </w:rPr>
        <w:t xml:space="preserve"> </w:t>
      </w:r>
      <w:r>
        <w:t>area</w:t>
      </w:r>
      <w:r>
        <w:rPr>
          <w:spacing w:val="-3"/>
        </w:rPr>
        <w:t xml:space="preserve"> </w:t>
      </w:r>
      <w:r>
        <w:t>of</w:t>
      </w:r>
      <w:r>
        <w:rPr>
          <w:spacing w:val="-4"/>
        </w:rPr>
        <w:t xml:space="preserve"> </w:t>
      </w:r>
      <w:r>
        <w:t>blatant</w:t>
      </w:r>
      <w:r>
        <w:rPr>
          <w:spacing w:val="-3"/>
        </w:rPr>
        <w:t xml:space="preserve"> </w:t>
      </w:r>
      <w:r>
        <w:t>discrimination,</w:t>
      </w:r>
      <w:r>
        <w:rPr>
          <w:spacing w:val="-2"/>
        </w:rPr>
        <w:t xml:space="preserve"> </w:t>
      </w:r>
      <w:r>
        <w:t>unfairness,</w:t>
      </w:r>
      <w:r>
        <w:rPr>
          <w:spacing w:val="-3"/>
        </w:rPr>
        <w:t xml:space="preserve"> </w:t>
      </w:r>
      <w:r>
        <w:t>inequality,</w:t>
      </w:r>
      <w:r>
        <w:rPr>
          <w:spacing w:val="-3"/>
        </w:rPr>
        <w:t xml:space="preserve"> </w:t>
      </w:r>
      <w:r>
        <w:t>abuse as</w:t>
      </w:r>
      <w:r>
        <w:rPr>
          <w:spacing w:val="-9"/>
        </w:rPr>
        <w:t xml:space="preserve"> </w:t>
      </w:r>
      <w:r>
        <w:t>well</w:t>
      </w:r>
      <w:r>
        <w:rPr>
          <w:spacing w:val="-9"/>
        </w:rPr>
        <w:t xml:space="preserve"> </w:t>
      </w:r>
      <w:r>
        <w:t>as</w:t>
      </w:r>
      <w:r>
        <w:rPr>
          <w:spacing w:val="-8"/>
        </w:rPr>
        <w:t xml:space="preserve"> </w:t>
      </w:r>
      <w:r>
        <w:t>bias</w:t>
      </w:r>
      <w:r>
        <w:rPr>
          <w:spacing w:val="-8"/>
        </w:rPr>
        <w:t xml:space="preserve"> </w:t>
      </w:r>
      <w:r>
        <w:t>from</w:t>
      </w:r>
      <w:r>
        <w:rPr>
          <w:spacing w:val="-9"/>
        </w:rPr>
        <w:t xml:space="preserve"> </w:t>
      </w:r>
      <w:r>
        <w:t>law</w:t>
      </w:r>
      <w:r>
        <w:rPr>
          <w:spacing w:val="-8"/>
        </w:rPr>
        <w:t xml:space="preserve"> </w:t>
      </w:r>
      <w:r>
        <w:t>enforcement”</w:t>
      </w:r>
      <w:r>
        <w:rPr>
          <w:spacing w:val="-8"/>
        </w:rPr>
        <w:t xml:space="preserve"> </w:t>
      </w:r>
      <w:r>
        <w:t>and</w:t>
      </w:r>
      <w:r>
        <w:rPr>
          <w:spacing w:val="-9"/>
        </w:rPr>
        <w:t xml:space="preserve"> </w:t>
      </w:r>
      <w:r>
        <w:t>the</w:t>
      </w:r>
      <w:r>
        <w:rPr>
          <w:spacing w:val="-9"/>
        </w:rPr>
        <w:t xml:space="preserve"> </w:t>
      </w:r>
      <w:r>
        <w:t>court</w:t>
      </w:r>
      <w:r>
        <w:rPr>
          <w:spacing w:val="-7"/>
        </w:rPr>
        <w:t xml:space="preserve"> </w:t>
      </w:r>
      <w:r>
        <w:t>system.</w:t>
      </w:r>
      <w:r>
        <w:rPr>
          <w:vertAlign w:val="superscript"/>
        </w:rPr>
        <w:t>311</w:t>
      </w:r>
      <w:r>
        <w:rPr>
          <w:spacing w:val="-10"/>
        </w:rPr>
        <w:t xml:space="preserve"> </w:t>
      </w:r>
      <w:r>
        <w:t>The</w:t>
      </w:r>
      <w:r>
        <w:rPr>
          <w:spacing w:val="-9"/>
        </w:rPr>
        <w:t xml:space="preserve"> </w:t>
      </w:r>
      <w:r>
        <w:t>Court</w:t>
      </w:r>
      <w:r>
        <w:rPr>
          <w:spacing w:val="-10"/>
        </w:rPr>
        <w:t xml:space="preserve"> </w:t>
      </w:r>
      <w:r>
        <w:t>cautioned</w:t>
      </w:r>
      <w:r>
        <w:rPr>
          <w:spacing w:val="-8"/>
        </w:rPr>
        <w:t xml:space="preserve"> </w:t>
      </w:r>
      <w:r>
        <w:t>that</w:t>
      </w:r>
      <w:r>
        <w:rPr>
          <w:spacing w:val="-9"/>
        </w:rPr>
        <w:t xml:space="preserve"> </w:t>
      </w:r>
      <w:r>
        <w:t>Malawi</w:t>
      </w:r>
      <w:r>
        <w:rPr>
          <w:spacing w:val="-9"/>
        </w:rPr>
        <w:t xml:space="preserve"> </w:t>
      </w:r>
      <w:r>
        <w:rPr>
          <w:spacing w:val="-8"/>
        </w:rPr>
        <w:t xml:space="preserve">needs </w:t>
      </w:r>
      <w:r>
        <w:t>to have a “frank discussion” on the</w:t>
      </w:r>
      <w:r>
        <w:rPr>
          <w:spacing w:val="-4"/>
        </w:rPr>
        <w:t xml:space="preserve"> </w:t>
      </w:r>
      <w:r>
        <w:t>issue.</w:t>
      </w:r>
      <w:r>
        <w:rPr>
          <w:vertAlign w:val="superscript"/>
        </w:rPr>
        <w:t>312</w:t>
      </w:r>
    </w:p>
    <w:p w14:paraId="1F52D382" w14:textId="77777777" w:rsidR="00B76A20" w:rsidRDefault="00C412F6">
      <w:pPr>
        <w:pStyle w:val="BodyText"/>
        <w:ind w:left="100" w:right="114" w:firstLine="719"/>
        <w:jc w:val="both"/>
      </w:pPr>
      <w:r>
        <w:t>Finally,</w:t>
      </w:r>
      <w:r>
        <w:rPr>
          <w:spacing w:val="-7"/>
        </w:rPr>
        <w:t xml:space="preserve"> </w:t>
      </w:r>
      <w:r>
        <w:t>in</w:t>
      </w:r>
      <w:r>
        <w:rPr>
          <w:spacing w:val="-6"/>
        </w:rPr>
        <w:t xml:space="preserve"> </w:t>
      </w:r>
      <w:r>
        <w:t>addressing</w:t>
      </w:r>
      <w:r>
        <w:rPr>
          <w:spacing w:val="-6"/>
        </w:rPr>
        <w:t xml:space="preserve"> </w:t>
      </w:r>
      <w:r>
        <w:t>the</w:t>
      </w:r>
      <w:r>
        <w:rPr>
          <w:spacing w:val="-6"/>
        </w:rPr>
        <w:t xml:space="preserve"> </w:t>
      </w:r>
      <w:r>
        <w:t>sixth</w:t>
      </w:r>
      <w:r>
        <w:rPr>
          <w:spacing w:val="-6"/>
        </w:rPr>
        <w:t xml:space="preserve"> </w:t>
      </w:r>
      <w:r>
        <w:t>issue,</w:t>
      </w:r>
      <w:r>
        <w:rPr>
          <w:spacing w:val="-6"/>
        </w:rPr>
        <w:t xml:space="preserve"> </w:t>
      </w:r>
      <w:r>
        <w:t>the</w:t>
      </w:r>
      <w:r>
        <w:rPr>
          <w:spacing w:val="-6"/>
        </w:rPr>
        <w:t xml:space="preserve"> </w:t>
      </w:r>
      <w:r>
        <w:t>Court</w:t>
      </w:r>
      <w:r>
        <w:rPr>
          <w:spacing w:val="-8"/>
        </w:rPr>
        <w:t xml:space="preserve"> </w:t>
      </w:r>
      <w:r>
        <w:t>held</w:t>
      </w:r>
      <w:r>
        <w:rPr>
          <w:spacing w:val="-6"/>
        </w:rPr>
        <w:t xml:space="preserve"> </w:t>
      </w:r>
      <w:r>
        <w:t>that</w:t>
      </w:r>
      <w:r>
        <w:rPr>
          <w:spacing w:val="-6"/>
        </w:rPr>
        <w:t xml:space="preserve"> </w:t>
      </w:r>
      <w:r>
        <w:t>the</w:t>
      </w:r>
      <w:r>
        <w:rPr>
          <w:spacing w:val="-6"/>
        </w:rPr>
        <w:t xml:space="preserve"> </w:t>
      </w:r>
      <w:r>
        <w:t>arrest</w:t>
      </w:r>
      <w:r>
        <w:rPr>
          <w:spacing w:val="-7"/>
        </w:rPr>
        <w:t xml:space="preserve"> </w:t>
      </w:r>
      <w:r>
        <w:t>and</w:t>
      </w:r>
      <w:r>
        <w:rPr>
          <w:spacing w:val="-6"/>
        </w:rPr>
        <w:t xml:space="preserve"> </w:t>
      </w:r>
      <w:r>
        <w:t>trial</w:t>
      </w:r>
      <w:r>
        <w:rPr>
          <w:spacing w:val="-6"/>
        </w:rPr>
        <w:t xml:space="preserve"> </w:t>
      </w:r>
      <w:r>
        <w:t>of</w:t>
      </w:r>
      <w:r>
        <w:rPr>
          <w:spacing w:val="-7"/>
        </w:rPr>
        <w:t xml:space="preserve"> </w:t>
      </w:r>
      <w:r>
        <w:t>the</w:t>
      </w:r>
      <w:r>
        <w:rPr>
          <w:spacing w:val="-6"/>
        </w:rPr>
        <w:t xml:space="preserve"> </w:t>
      </w:r>
      <w:r>
        <w:t>women</w:t>
      </w:r>
      <w:r>
        <w:rPr>
          <w:spacing w:val="-6"/>
        </w:rPr>
        <w:t xml:space="preserve"> </w:t>
      </w:r>
      <w:r>
        <w:t>was unconstitutional because it was “based on a biased and discriminatory reasoning by the police as well as a clear</w:t>
      </w:r>
      <w:r>
        <w:t xml:space="preserve"> lack of evidence to support” the charge.</w:t>
      </w:r>
      <w:r>
        <w:rPr>
          <w:vertAlign w:val="superscript"/>
        </w:rPr>
        <w:t>313</w:t>
      </w:r>
      <w:r>
        <w:t xml:space="preserve"> Such “an unlawful interference with a </w:t>
      </w:r>
      <w:r>
        <w:rPr>
          <w:spacing w:val="-5"/>
        </w:rPr>
        <w:t xml:space="preserve">person’s </w:t>
      </w:r>
      <w:r>
        <w:t>right</w:t>
      </w:r>
      <w:r>
        <w:rPr>
          <w:spacing w:val="-8"/>
        </w:rPr>
        <w:t xml:space="preserve"> </w:t>
      </w:r>
      <w:r>
        <w:t>to</w:t>
      </w:r>
      <w:r>
        <w:rPr>
          <w:spacing w:val="-7"/>
        </w:rPr>
        <w:t xml:space="preserve"> </w:t>
      </w:r>
      <w:r>
        <w:t>personal</w:t>
      </w:r>
      <w:r>
        <w:rPr>
          <w:spacing w:val="-7"/>
        </w:rPr>
        <w:t xml:space="preserve"> </w:t>
      </w:r>
      <w:r>
        <w:t>freedom</w:t>
      </w:r>
      <w:r>
        <w:rPr>
          <w:spacing w:val="-7"/>
        </w:rPr>
        <w:t xml:space="preserve"> </w:t>
      </w:r>
      <w:r>
        <w:t>amounts</w:t>
      </w:r>
      <w:r>
        <w:rPr>
          <w:spacing w:val="-6"/>
        </w:rPr>
        <w:t xml:space="preserve"> </w:t>
      </w:r>
      <w:r>
        <w:t>to</w:t>
      </w:r>
      <w:r>
        <w:rPr>
          <w:spacing w:val="-7"/>
        </w:rPr>
        <w:t xml:space="preserve"> </w:t>
      </w:r>
      <w:r>
        <w:t>a</w:t>
      </w:r>
      <w:r>
        <w:rPr>
          <w:spacing w:val="-7"/>
        </w:rPr>
        <w:t xml:space="preserve"> </w:t>
      </w:r>
      <w:r>
        <w:t>violation</w:t>
      </w:r>
      <w:r>
        <w:rPr>
          <w:spacing w:val="-6"/>
        </w:rPr>
        <w:t xml:space="preserve"> </w:t>
      </w:r>
      <w:r>
        <w:t>of</w:t>
      </w:r>
      <w:r>
        <w:rPr>
          <w:spacing w:val="-8"/>
        </w:rPr>
        <w:t xml:space="preserve"> </w:t>
      </w:r>
      <w:r>
        <w:t>their</w:t>
      </w:r>
      <w:r>
        <w:rPr>
          <w:spacing w:val="-7"/>
        </w:rPr>
        <w:t xml:space="preserve"> </w:t>
      </w:r>
      <w:r>
        <w:t>right</w:t>
      </w:r>
      <w:r>
        <w:rPr>
          <w:spacing w:val="-8"/>
        </w:rPr>
        <w:t xml:space="preserve"> </w:t>
      </w:r>
      <w:r>
        <w:t>to</w:t>
      </w:r>
      <w:r>
        <w:rPr>
          <w:spacing w:val="-7"/>
        </w:rPr>
        <w:t xml:space="preserve"> </w:t>
      </w:r>
      <w:r>
        <w:t>liberty</w:t>
      </w:r>
      <w:r>
        <w:rPr>
          <w:spacing w:val="-5"/>
        </w:rPr>
        <w:t xml:space="preserve"> </w:t>
      </w:r>
      <w:r>
        <w:t>and</w:t>
      </w:r>
      <w:r>
        <w:rPr>
          <w:spacing w:val="-7"/>
        </w:rPr>
        <w:t xml:space="preserve"> </w:t>
      </w:r>
      <w:r>
        <w:t>can</w:t>
      </w:r>
      <w:r>
        <w:rPr>
          <w:spacing w:val="-7"/>
        </w:rPr>
        <w:t xml:space="preserve"> </w:t>
      </w:r>
      <w:r>
        <w:t>be</w:t>
      </w:r>
      <w:r>
        <w:rPr>
          <w:spacing w:val="-7"/>
        </w:rPr>
        <w:t xml:space="preserve"> </w:t>
      </w:r>
      <w:r>
        <w:t>an</w:t>
      </w:r>
      <w:r>
        <w:rPr>
          <w:spacing w:val="-3"/>
        </w:rPr>
        <w:t xml:space="preserve"> </w:t>
      </w:r>
      <w:r>
        <w:t>affront</w:t>
      </w:r>
      <w:r>
        <w:rPr>
          <w:spacing w:val="-9"/>
        </w:rPr>
        <w:t xml:space="preserve"> </w:t>
      </w:r>
      <w:r>
        <w:t>to</w:t>
      </w:r>
      <w:r>
        <w:rPr>
          <w:spacing w:val="-7"/>
        </w:rPr>
        <w:t xml:space="preserve"> </w:t>
      </w:r>
      <w:r>
        <w:t>their dignity.”</w:t>
      </w:r>
      <w:r>
        <w:rPr>
          <w:vertAlign w:val="superscript"/>
        </w:rPr>
        <w:t>314</w:t>
      </w:r>
    </w:p>
    <w:p w14:paraId="4788E86F" w14:textId="77777777" w:rsidR="00B76A20" w:rsidRDefault="00B76A20">
      <w:pPr>
        <w:pStyle w:val="BodyText"/>
        <w:spacing w:before="11"/>
        <w:rPr>
          <w:sz w:val="23"/>
        </w:rPr>
      </w:pPr>
    </w:p>
    <w:p w14:paraId="6A49CBBB" w14:textId="77777777" w:rsidR="00B76A20" w:rsidRDefault="00C412F6">
      <w:pPr>
        <w:pStyle w:val="Heading4"/>
      </w:pPr>
      <w:r>
        <w:t>Remedy:</w:t>
      </w:r>
    </w:p>
    <w:p w14:paraId="2C19A3DF" w14:textId="77777777" w:rsidR="00B76A20" w:rsidRDefault="00C412F6">
      <w:pPr>
        <w:pStyle w:val="BodyText"/>
        <w:spacing w:before="1"/>
        <w:ind w:left="100" w:right="117" w:firstLine="719"/>
        <w:jc w:val="both"/>
      </w:pPr>
      <w:r>
        <w:t>The Court ordered that the “conviction and the sentence imposed” be set aside.</w:t>
      </w:r>
      <w:r>
        <w:rPr>
          <w:vertAlign w:val="superscript"/>
        </w:rPr>
        <w:t>315</w:t>
      </w:r>
      <w:r>
        <w:t xml:space="preserve"> The </w:t>
      </w:r>
      <w:r>
        <w:rPr>
          <w:spacing w:val="-8"/>
        </w:rPr>
        <w:t xml:space="preserve">Court </w:t>
      </w:r>
      <w:r>
        <w:t xml:space="preserve">determined that the “fines ordered by the lower court” were wrong and must be “returned to the </w:t>
      </w:r>
      <w:r>
        <w:rPr>
          <w:spacing w:val="-3"/>
        </w:rPr>
        <w:t xml:space="preserve">19 </w:t>
      </w:r>
      <w:r>
        <w:t>women.”</w:t>
      </w:r>
      <w:r>
        <w:rPr>
          <w:vertAlign w:val="superscript"/>
        </w:rPr>
        <w:t>316</w:t>
      </w:r>
    </w:p>
    <w:p w14:paraId="6EB05ACE" w14:textId="77777777" w:rsidR="00B76A20" w:rsidRDefault="00B76A20">
      <w:pPr>
        <w:pStyle w:val="BodyText"/>
      </w:pPr>
    </w:p>
    <w:p w14:paraId="7E9884E5" w14:textId="77777777" w:rsidR="00B76A20" w:rsidRDefault="00C412F6">
      <w:pPr>
        <w:pStyle w:val="Heading4"/>
        <w:spacing w:line="269" w:lineRule="exact"/>
      </w:pPr>
      <w:r>
        <w:t>Notes:</w:t>
      </w:r>
    </w:p>
    <w:p w14:paraId="3C2F5355" w14:textId="77777777" w:rsidR="00B76A20" w:rsidRDefault="00C412F6">
      <w:pPr>
        <w:pStyle w:val="BodyText"/>
        <w:ind w:left="100" w:right="352" w:firstLine="719"/>
      </w:pPr>
      <w:r>
        <w:t>Please find additional information on this case</w:t>
      </w:r>
      <w:r>
        <w:t xml:space="preserve">, as well as other recent cases decided by the Malawi High Court the Southern Africa Litigation Centre, at the following link: </w:t>
      </w:r>
      <w:hyperlink r:id="rId178">
        <w:r>
          <w:rPr>
            <w:color w:val="0462C1"/>
            <w:u w:val="single" w:color="0462C1"/>
          </w:rPr>
          <w:t>https://www.southernafricalitigationcentre.org/wp-content/uploads/2017/08/SALC-Sex-work-</w:t>
        </w:r>
      </w:hyperlink>
      <w:r>
        <w:rPr>
          <w:color w:val="0462C1"/>
        </w:rPr>
        <w:t xml:space="preserve"> </w:t>
      </w:r>
      <w:hyperlink r:id="rId179">
        <w:r>
          <w:rPr>
            <w:color w:val="0462C1"/>
            <w:u w:val="single" w:color="0462C1"/>
          </w:rPr>
          <w:t>case-study-booklet-revised-Re-print-29-June-2017-2.pdf</w:t>
        </w:r>
        <w:r>
          <w:t>.</w:t>
        </w:r>
      </w:hyperlink>
      <w:r>
        <w:rPr>
          <w:vertAlign w:val="superscript"/>
        </w:rPr>
        <w:t>317</w:t>
      </w:r>
    </w:p>
    <w:p w14:paraId="7E9CAD61" w14:textId="77777777" w:rsidR="00B76A20" w:rsidRDefault="00B76A20">
      <w:pPr>
        <w:pStyle w:val="BodyText"/>
        <w:rPr>
          <w:sz w:val="20"/>
        </w:rPr>
      </w:pPr>
    </w:p>
    <w:p w14:paraId="5BB469B5" w14:textId="77777777" w:rsidR="00B76A20" w:rsidRDefault="00B76A20">
      <w:pPr>
        <w:pStyle w:val="BodyText"/>
        <w:rPr>
          <w:sz w:val="20"/>
        </w:rPr>
      </w:pPr>
    </w:p>
    <w:p w14:paraId="33482E2E" w14:textId="77777777" w:rsidR="00B76A20" w:rsidRDefault="00B76A20">
      <w:pPr>
        <w:pStyle w:val="BodyText"/>
        <w:rPr>
          <w:sz w:val="20"/>
        </w:rPr>
      </w:pPr>
    </w:p>
    <w:p w14:paraId="732063FD" w14:textId="77777777" w:rsidR="00B76A20" w:rsidRDefault="00B76A20">
      <w:pPr>
        <w:pStyle w:val="BodyText"/>
        <w:rPr>
          <w:sz w:val="20"/>
        </w:rPr>
      </w:pPr>
    </w:p>
    <w:p w14:paraId="3CA8D37A" w14:textId="77777777" w:rsidR="00B76A20" w:rsidRDefault="00B76A20">
      <w:pPr>
        <w:pStyle w:val="BodyText"/>
        <w:rPr>
          <w:sz w:val="20"/>
        </w:rPr>
      </w:pPr>
    </w:p>
    <w:p w14:paraId="33C5BED2" w14:textId="77777777" w:rsidR="00B76A20" w:rsidRDefault="00B76A20">
      <w:pPr>
        <w:pStyle w:val="BodyText"/>
        <w:rPr>
          <w:sz w:val="20"/>
        </w:rPr>
      </w:pPr>
    </w:p>
    <w:p w14:paraId="44364D6A" w14:textId="77777777" w:rsidR="00B76A20" w:rsidRDefault="00B76A20">
      <w:pPr>
        <w:pStyle w:val="BodyText"/>
        <w:rPr>
          <w:sz w:val="20"/>
        </w:rPr>
      </w:pPr>
    </w:p>
    <w:p w14:paraId="7244AE27" w14:textId="77777777" w:rsidR="00B76A20" w:rsidRDefault="00B76A20">
      <w:pPr>
        <w:pStyle w:val="BodyText"/>
        <w:rPr>
          <w:sz w:val="20"/>
        </w:rPr>
      </w:pPr>
    </w:p>
    <w:p w14:paraId="4FD9F56B" w14:textId="77777777" w:rsidR="00B76A20" w:rsidRDefault="00B76A20">
      <w:pPr>
        <w:pStyle w:val="BodyText"/>
        <w:rPr>
          <w:sz w:val="20"/>
        </w:rPr>
      </w:pPr>
    </w:p>
    <w:p w14:paraId="77A8EF65" w14:textId="77777777" w:rsidR="00B76A20" w:rsidRDefault="00C412F6">
      <w:pPr>
        <w:pStyle w:val="BodyText"/>
        <w:spacing w:before="3"/>
        <w:rPr>
          <w:sz w:val="22"/>
        </w:rPr>
      </w:pPr>
      <w:r>
        <w:pict w14:anchorId="624CA5E4">
          <v:rect id="_x0000_s1026" style="position:absolute;margin-left:1in;margin-top:14.5pt;width:2in;height:.6pt;z-index:-15701504;mso-wrap-distance-left:0;mso-wrap-distance-right:0;mso-position-horizontal-relative:page" fillcolor="black" stroked="f">
            <w10:wrap type="topAndBottom" anchorx="page"/>
          </v:rect>
        </w:pict>
      </w:r>
    </w:p>
    <w:p w14:paraId="26F4FA9E" w14:textId="77777777" w:rsidR="00B76A20" w:rsidRDefault="00C412F6">
      <w:pPr>
        <w:spacing w:before="71"/>
        <w:ind w:left="100"/>
        <w:rPr>
          <w:i/>
          <w:sz w:val="24"/>
        </w:rPr>
      </w:pPr>
      <w:r>
        <w:rPr>
          <w:sz w:val="14"/>
        </w:rPr>
        <w:t xml:space="preserve">307 </w:t>
      </w:r>
      <w:r>
        <w:rPr>
          <w:i/>
          <w:position w:val="-8"/>
          <w:sz w:val="24"/>
        </w:rPr>
        <w:t>Id.</w:t>
      </w:r>
    </w:p>
    <w:p w14:paraId="1F3F3BDE" w14:textId="77777777" w:rsidR="00B76A20" w:rsidRDefault="00C412F6">
      <w:pPr>
        <w:spacing w:line="268" w:lineRule="exact"/>
        <w:ind w:left="100"/>
        <w:rPr>
          <w:sz w:val="24"/>
        </w:rPr>
      </w:pPr>
      <w:r>
        <w:rPr>
          <w:w w:val="105"/>
          <w:sz w:val="24"/>
          <w:vertAlign w:val="superscript"/>
        </w:rPr>
        <w:t>308</w:t>
      </w:r>
      <w:r>
        <w:rPr>
          <w:w w:val="105"/>
          <w:sz w:val="24"/>
        </w:rPr>
        <w:t xml:space="preserve"> </w:t>
      </w:r>
      <w:r>
        <w:rPr>
          <w:i/>
          <w:w w:val="105"/>
          <w:sz w:val="24"/>
        </w:rPr>
        <w:t xml:space="preserve">Id. </w:t>
      </w:r>
      <w:r>
        <w:rPr>
          <w:w w:val="105"/>
          <w:sz w:val="24"/>
        </w:rPr>
        <w:t>at 19.</w:t>
      </w:r>
    </w:p>
    <w:p w14:paraId="57E87D87" w14:textId="77777777" w:rsidR="00B76A20" w:rsidRDefault="00C412F6">
      <w:pPr>
        <w:spacing w:before="48" w:line="136" w:lineRule="auto"/>
        <w:ind w:left="100"/>
        <w:rPr>
          <w:i/>
          <w:sz w:val="24"/>
        </w:rPr>
      </w:pPr>
      <w:r>
        <w:rPr>
          <w:sz w:val="14"/>
        </w:rPr>
        <w:t>309</w:t>
      </w:r>
      <w:r>
        <w:rPr>
          <w:spacing w:val="20"/>
          <w:sz w:val="14"/>
        </w:rPr>
        <w:t xml:space="preserve"> </w:t>
      </w:r>
      <w:r>
        <w:rPr>
          <w:i/>
          <w:position w:val="-8"/>
          <w:sz w:val="24"/>
        </w:rPr>
        <w:t>Id.</w:t>
      </w:r>
    </w:p>
    <w:p w14:paraId="0D2481A2" w14:textId="77777777" w:rsidR="00B76A20" w:rsidRDefault="00C412F6">
      <w:pPr>
        <w:spacing w:before="110" w:line="139" w:lineRule="auto"/>
        <w:ind w:left="100"/>
        <w:rPr>
          <w:i/>
          <w:sz w:val="24"/>
        </w:rPr>
      </w:pPr>
      <w:r>
        <w:rPr>
          <w:sz w:val="14"/>
        </w:rPr>
        <w:t>310</w:t>
      </w:r>
      <w:r>
        <w:rPr>
          <w:spacing w:val="20"/>
          <w:sz w:val="14"/>
        </w:rPr>
        <w:t xml:space="preserve"> </w:t>
      </w:r>
      <w:r>
        <w:rPr>
          <w:i/>
          <w:position w:val="-8"/>
          <w:sz w:val="24"/>
        </w:rPr>
        <w:t>Id.</w:t>
      </w:r>
    </w:p>
    <w:p w14:paraId="4C8DD24F" w14:textId="77777777" w:rsidR="00B76A20" w:rsidRDefault="00C412F6">
      <w:pPr>
        <w:spacing w:before="111" w:line="139" w:lineRule="auto"/>
        <w:ind w:left="100"/>
        <w:rPr>
          <w:i/>
          <w:sz w:val="24"/>
        </w:rPr>
      </w:pPr>
      <w:r>
        <w:rPr>
          <w:sz w:val="14"/>
        </w:rPr>
        <w:t>311</w:t>
      </w:r>
      <w:r>
        <w:rPr>
          <w:spacing w:val="20"/>
          <w:sz w:val="14"/>
        </w:rPr>
        <w:t xml:space="preserve"> </w:t>
      </w:r>
      <w:r>
        <w:rPr>
          <w:i/>
          <w:position w:val="-8"/>
          <w:sz w:val="24"/>
        </w:rPr>
        <w:t>Id.</w:t>
      </w:r>
    </w:p>
    <w:p w14:paraId="77C9EBD9" w14:textId="77777777" w:rsidR="00B76A20" w:rsidRDefault="00C412F6">
      <w:pPr>
        <w:spacing w:before="60"/>
        <w:ind w:left="100"/>
        <w:rPr>
          <w:i/>
          <w:sz w:val="24"/>
        </w:rPr>
      </w:pPr>
      <w:r>
        <w:rPr>
          <w:sz w:val="14"/>
        </w:rPr>
        <w:t>312</w:t>
      </w:r>
      <w:r>
        <w:rPr>
          <w:spacing w:val="20"/>
          <w:sz w:val="14"/>
        </w:rPr>
        <w:t xml:space="preserve"> </w:t>
      </w:r>
      <w:r>
        <w:rPr>
          <w:i/>
          <w:position w:val="-8"/>
          <w:sz w:val="24"/>
        </w:rPr>
        <w:t>Id.</w:t>
      </w:r>
    </w:p>
    <w:p w14:paraId="1869EB28" w14:textId="77777777" w:rsidR="00B76A20" w:rsidRDefault="00C412F6">
      <w:pPr>
        <w:spacing w:before="2" w:line="269" w:lineRule="exact"/>
        <w:ind w:left="100"/>
        <w:rPr>
          <w:sz w:val="24"/>
        </w:rPr>
      </w:pPr>
      <w:r>
        <w:rPr>
          <w:w w:val="105"/>
          <w:sz w:val="24"/>
          <w:vertAlign w:val="superscript"/>
        </w:rPr>
        <w:t>313</w:t>
      </w:r>
      <w:r>
        <w:rPr>
          <w:w w:val="105"/>
          <w:sz w:val="24"/>
        </w:rPr>
        <w:t xml:space="preserve"> </w:t>
      </w:r>
      <w:r>
        <w:rPr>
          <w:i/>
          <w:w w:val="105"/>
          <w:sz w:val="24"/>
        </w:rPr>
        <w:t xml:space="preserve">Id. </w:t>
      </w:r>
      <w:r>
        <w:rPr>
          <w:w w:val="105"/>
          <w:sz w:val="24"/>
        </w:rPr>
        <w:t>at 20.</w:t>
      </w:r>
    </w:p>
    <w:p w14:paraId="326F12CE" w14:textId="77777777" w:rsidR="00B76A20" w:rsidRDefault="00C412F6">
      <w:pPr>
        <w:spacing w:line="269" w:lineRule="exact"/>
        <w:ind w:left="100"/>
        <w:rPr>
          <w:sz w:val="24"/>
        </w:rPr>
      </w:pPr>
      <w:r>
        <w:rPr>
          <w:sz w:val="24"/>
          <w:vertAlign w:val="superscript"/>
        </w:rPr>
        <w:t>314</w:t>
      </w:r>
      <w:r>
        <w:rPr>
          <w:sz w:val="24"/>
        </w:rPr>
        <w:t xml:space="preserve"> </w:t>
      </w:r>
      <w:r>
        <w:rPr>
          <w:i/>
          <w:sz w:val="24"/>
        </w:rPr>
        <w:t xml:space="preserve">Id. </w:t>
      </w:r>
      <w:r>
        <w:rPr>
          <w:sz w:val="24"/>
        </w:rPr>
        <w:t>at 19-20.</w:t>
      </w:r>
    </w:p>
    <w:p w14:paraId="6A31484B" w14:textId="77777777" w:rsidR="00B76A20" w:rsidRDefault="00C412F6">
      <w:pPr>
        <w:spacing w:before="1" w:line="267" w:lineRule="exact"/>
        <w:ind w:left="100"/>
        <w:rPr>
          <w:sz w:val="24"/>
        </w:rPr>
      </w:pPr>
      <w:r>
        <w:rPr>
          <w:w w:val="105"/>
          <w:sz w:val="24"/>
          <w:vertAlign w:val="superscript"/>
        </w:rPr>
        <w:t>315</w:t>
      </w:r>
      <w:r>
        <w:rPr>
          <w:w w:val="105"/>
          <w:sz w:val="24"/>
        </w:rPr>
        <w:t xml:space="preserve"> </w:t>
      </w:r>
      <w:r>
        <w:rPr>
          <w:i/>
          <w:w w:val="105"/>
          <w:sz w:val="24"/>
        </w:rPr>
        <w:t xml:space="preserve">Id. </w:t>
      </w:r>
      <w:r>
        <w:rPr>
          <w:w w:val="105"/>
          <w:sz w:val="24"/>
        </w:rPr>
        <w:t>at 20.</w:t>
      </w:r>
    </w:p>
    <w:p w14:paraId="7FAF4ED1" w14:textId="77777777" w:rsidR="00B76A20" w:rsidRDefault="00C412F6">
      <w:pPr>
        <w:spacing w:before="48" w:line="134" w:lineRule="auto"/>
        <w:ind w:left="100"/>
        <w:rPr>
          <w:i/>
          <w:sz w:val="24"/>
        </w:rPr>
      </w:pPr>
      <w:r>
        <w:rPr>
          <w:sz w:val="14"/>
        </w:rPr>
        <w:t xml:space="preserve">316 </w:t>
      </w:r>
      <w:r>
        <w:rPr>
          <w:i/>
          <w:position w:val="-8"/>
          <w:sz w:val="24"/>
        </w:rPr>
        <w:t>Id.</w:t>
      </w:r>
    </w:p>
    <w:p w14:paraId="036FA582" w14:textId="77777777" w:rsidR="00B76A20" w:rsidRDefault="00C412F6">
      <w:pPr>
        <w:spacing w:before="68"/>
        <w:ind w:left="100" w:right="450"/>
        <w:rPr>
          <w:sz w:val="24"/>
        </w:rPr>
      </w:pPr>
      <w:r>
        <w:rPr>
          <w:sz w:val="24"/>
          <w:vertAlign w:val="superscript"/>
        </w:rPr>
        <w:t>317</w:t>
      </w:r>
      <w:r>
        <w:rPr>
          <w:sz w:val="24"/>
        </w:rPr>
        <w:t xml:space="preserve"> </w:t>
      </w:r>
      <w:r>
        <w:rPr>
          <w:i/>
          <w:sz w:val="24"/>
        </w:rPr>
        <w:t>Recent Cases from the Malawi High Court</w:t>
      </w:r>
      <w:r>
        <w:rPr>
          <w:sz w:val="24"/>
        </w:rPr>
        <w:t>, S</w:t>
      </w:r>
      <w:r>
        <w:rPr>
          <w:sz w:val="19"/>
        </w:rPr>
        <w:t xml:space="preserve">OUTHERN </w:t>
      </w:r>
      <w:r>
        <w:rPr>
          <w:sz w:val="24"/>
        </w:rPr>
        <w:t>A</w:t>
      </w:r>
      <w:r>
        <w:rPr>
          <w:sz w:val="19"/>
        </w:rPr>
        <w:t xml:space="preserve">FRICA </w:t>
      </w:r>
      <w:r>
        <w:rPr>
          <w:sz w:val="24"/>
        </w:rPr>
        <w:t>L</w:t>
      </w:r>
      <w:r>
        <w:rPr>
          <w:sz w:val="19"/>
        </w:rPr>
        <w:t xml:space="preserve">ITIGATION </w:t>
      </w:r>
      <w:r>
        <w:rPr>
          <w:sz w:val="24"/>
        </w:rPr>
        <w:t>C</w:t>
      </w:r>
      <w:r>
        <w:rPr>
          <w:sz w:val="19"/>
        </w:rPr>
        <w:t>ENTRE</w:t>
      </w:r>
      <w:r>
        <w:rPr>
          <w:sz w:val="24"/>
        </w:rPr>
        <w:t>, http</w:t>
      </w:r>
      <w:hyperlink r:id="rId180">
        <w:r>
          <w:rPr>
            <w:sz w:val="24"/>
          </w:rPr>
          <w:t>s://w</w:t>
        </w:r>
      </w:hyperlink>
      <w:r>
        <w:rPr>
          <w:sz w:val="24"/>
        </w:rPr>
        <w:t>ww.</w:t>
      </w:r>
      <w:hyperlink r:id="rId181">
        <w:r>
          <w:rPr>
            <w:sz w:val="24"/>
          </w:rPr>
          <w:t>southernafricalitigationcentre.org/wp-content/uploads/2017/08/SALC-Sex-work-</w:t>
        </w:r>
      </w:hyperlink>
      <w:r>
        <w:rPr>
          <w:sz w:val="24"/>
        </w:rPr>
        <w:t xml:space="preserve"> case-study-booklet-revised-Re-print-29-June-2017-2.pdf (last visited Nov. 18 2020).</w:t>
      </w:r>
    </w:p>
    <w:sectPr w:rsidR="00B76A20">
      <w:headerReference w:type="default" r:id="rId182"/>
      <w:footerReference w:type="default" r:id="rId183"/>
      <w:pgSz w:w="12240" w:h="15840"/>
      <w:pgMar w:top="1360" w:right="1320" w:bottom="980" w:left="1340" w:header="0" w:footer="785" w:gutter="0"/>
      <w:pgNumType w:start="5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5BF0D" w14:textId="77777777" w:rsidR="00C412F6" w:rsidRDefault="00C412F6">
      <w:r>
        <w:separator/>
      </w:r>
    </w:p>
  </w:endnote>
  <w:endnote w:type="continuationSeparator" w:id="0">
    <w:p w14:paraId="2092D83A" w14:textId="77777777" w:rsidR="00C412F6" w:rsidRDefault="00C4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1B941" w14:textId="77777777" w:rsidR="00B76A20" w:rsidRDefault="00C412F6">
    <w:pPr>
      <w:pStyle w:val="BodyText"/>
      <w:spacing w:line="14" w:lineRule="auto"/>
      <w:rPr>
        <w:sz w:val="20"/>
      </w:rPr>
    </w:pPr>
    <w:r>
      <w:pict w14:anchorId="54626CC0">
        <v:shapetype id="_x0000_t202" coordsize="21600,21600" o:spt="202" path="m,l,21600r21600,l21600,xe">
          <v:stroke joinstyle="miter"/>
          <v:path gradientshapeok="t" o:connecttype="rect"/>
        </v:shapetype>
        <v:shape id="_x0000_s2102" type="#_x0000_t202" style="position:absolute;margin-left:297.05pt;margin-top:741.75pt;width:18pt;height:15.3pt;z-index:-16848896;mso-position-horizontal-relative:page;mso-position-vertical-relative:page" filled="f" stroked="f">
          <v:textbox inset="0,0,0,0">
            <w:txbxContent>
              <w:p w14:paraId="6A2C63A6"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49383" w14:textId="77777777" w:rsidR="00B76A20" w:rsidRDefault="00C412F6">
    <w:pPr>
      <w:pStyle w:val="BodyText"/>
      <w:spacing w:line="14" w:lineRule="auto"/>
      <w:rPr>
        <w:sz w:val="20"/>
      </w:rPr>
    </w:pPr>
    <w:r>
      <w:pict w14:anchorId="3703AEE0">
        <v:shapetype id="_x0000_t202" coordsize="21600,21600" o:spt="202" path="m,l,21600r21600,l21600,xe">
          <v:stroke joinstyle="miter"/>
          <v:path gradientshapeok="t" o:connecttype="rect"/>
        </v:shapetype>
        <v:shape id="_x0000_s2093" type="#_x0000_t202" style="position:absolute;margin-left:297.05pt;margin-top:741.75pt;width:18pt;height:15.3pt;z-index:-16843776;mso-position-horizontal-relative:page;mso-position-vertical-relative:page" filled="f" stroked="f">
          <v:textbox inset="0,0,0,0">
            <w:txbxContent>
              <w:p w14:paraId="279E5642"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11</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88CE0" w14:textId="77777777" w:rsidR="00B76A20" w:rsidRDefault="00C412F6">
    <w:pPr>
      <w:pStyle w:val="BodyText"/>
      <w:spacing w:line="14" w:lineRule="auto"/>
      <w:rPr>
        <w:sz w:val="20"/>
      </w:rPr>
    </w:pPr>
    <w:r>
      <w:pict w14:anchorId="23589321">
        <v:shapetype id="_x0000_t202" coordsize="21600,21600" o:spt="202" path="m,l,21600r21600,l21600,xe">
          <v:stroke joinstyle="miter"/>
          <v:path gradientshapeok="t" o:connecttype="rect"/>
        </v:shapetype>
        <v:shape id="_x0000_s2092" type="#_x0000_t202" style="position:absolute;margin-left:297.05pt;margin-top:741.75pt;width:18pt;height:15.3pt;z-index:-16843264;mso-position-horizontal-relative:page;mso-position-vertical-relative:page" filled="f" stroked="f">
          <v:textbox inset="0,0,0,0">
            <w:txbxContent>
              <w:p w14:paraId="788C694D"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12</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DCAC0" w14:textId="77777777" w:rsidR="00B76A20" w:rsidRDefault="00C412F6">
    <w:pPr>
      <w:pStyle w:val="BodyText"/>
      <w:spacing w:line="14" w:lineRule="auto"/>
      <w:rPr>
        <w:sz w:val="20"/>
      </w:rPr>
    </w:pPr>
    <w:r>
      <w:pict w14:anchorId="181124F8">
        <v:shapetype id="_x0000_t202" coordsize="21600,21600" o:spt="202" path="m,l,21600r21600,l21600,xe">
          <v:stroke joinstyle="miter"/>
          <v:path gradientshapeok="t" o:connecttype="rect"/>
        </v:shapetype>
        <v:shape id="_x0000_s2091" type="#_x0000_t202" style="position:absolute;margin-left:297.05pt;margin-top:741.75pt;width:18pt;height:15.3pt;z-index:-16842752;mso-position-horizontal-relative:page;mso-position-vertical-relative:page" filled="f" stroked="f">
          <v:textbox inset="0,0,0,0">
            <w:txbxContent>
              <w:p w14:paraId="3AF2F74D"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13</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CD99D" w14:textId="77777777" w:rsidR="00B76A20" w:rsidRDefault="00C412F6">
    <w:pPr>
      <w:pStyle w:val="BodyText"/>
      <w:spacing w:line="14" w:lineRule="auto"/>
      <w:rPr>
        <w:sz w:val="20"/>
      </w:rPr>
    </w:pPr>
    <w:r>
      <w:pict w14:anchorId="64C3F89C">
        <v:shapetype id="_x0000_t202" coordsize="21600,21600" o:spt="202" path="m,l,21600r21600,l21600,xe">
          <v:stroke joinstyle="miter"/>
          <v:path gradientshapeok="t" o:connecttype="rect"/>
        </v:shapetype>
        <v:shape id="_x0000_s2090" type="#_x0000_t202" style="position:absolute;margin-left:297.05pt;margin-top:741.75pt;width:18pt;height:15.3pt;z-index:-16842240;mso-position-horizontal-relative:page;mso-position-vertical-relative:page" filled="f" stroked="f">
          <v:textbox inset="0,0,0,0">
            <w:txbxContent>
              <w:p w14:paraId="000A6F14"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14</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8F757" w14:textId="77777777" w:rsidR="00B76A20" w:rsidRDefault="00C412F6">
    <w:pPr>
      <w:pStyle w:val="BodyText"/>
      <w:spacing w:line="14" w:lineRule="auto"/>
      <w:rPr>
        <w:sz w:val="20"/>
      </w:rPr>
    </w:pPr>
    <w:r>
      <w:pict w14:anchorId="4D25738E">
        <v:shapetype id="_x0000_t202" coordsize="21600,21600" o:spt="202" path="m,l,21600r21600,l21600,xe">
          <v:stroke joinstyle="miter"/>
          <v:path gradientshapeok="t" o:connecttype="rect"/>
        </v:shapetype>
        <v:shape id="_x0000_s2089" type="#_x0000_t202" style="position:absolute;margin-left:297.05pt;margin-top:741.75pt;width:18pt;height:15.3pt;z-index:-16841728;mso-position-horizontal-relative:page;mso-position-vertical-relative:page" filled="f" stroked="f">
          <v:textbox inset="0,0,0,0">
            <w:txbxContent>
              <w:p w14:paraId="53C020ED"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15</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F0D10" w14:textId="77777777" w:rsidR="00B76A20" w:rsidRDefault="00C412F6">
    <w:pPr>
      <w:pStyle w:val="BodyText"/>
      <w:spacing w:line="14" w:lineRule="auto"/>
      <w:rPr>
        <w:sz w:val="20"/>
      </w:rPr>
    </w:pPr>
    <w:r>
      <w:pict w14:anchorId="30CEE43B">
        <v:shapetype id="_x0000_t202" coordsize="21600,21600" o:spt="202" path="m,l,21600r21600,l21600,xe">
          <v:stroke joinstyle="miter"/>
          <v:path gradientshapeok="t" o:connecttype="rect"/>
        </v:shapetype>
        <v:shape id="_x0000_s2088" type="#_x0000_t202" style="position:absolute;margin-left:297.05pt;margin-top:741.75pt;width:18pt;height:15.3pt;z-index:-16841216;mso-position-horizontal-relative:page;mso-position-vertical-relative:page" filled="f" stroked="f">
          <v:textbox inset="0,0,0,0">
            <w:txbxContent>
              <w:p w14:paraId="23A7CAC0"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16</w:t>
                </w:r>
                <w: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1E5F0" w14:textId="77777777" w:rsidR="00B76A20" w:rsidRDefault="00C412F6">
    <w:pPr>
      <w:pStyle w:val="BodyText"/>
      <w:spacing w:line="14" w:lineRule="auto"/>
      <w:rPr>
        <w:sz w:val="20"/>
      </w:rPr>
    </w:pPr>
    <w:r>
      <w:pict w14:anchorId="0C167684">
        <v:shapetype id="_x0000_t202" coordsize="21600,21600" o:spt="202" path="m,l,21600r21600,l21600,xe">
          <v:stroke joinstyle="miter"/>
          <v:path gradientshapeok="t" o:connecttype="rect"/>
        </v:shapetype>
        <v:shape id="_x0000_s2087" type="#_x0000_t202" style="position:absolute;margin-left:297.05pt;margin-top:741.75pt;width:18pt;height:15.3pt;z-index:-16840704;mso-position-horizontal-relative:page;mso-position-vertical-relative:page" filled="f" stroked="f">
          <v:textbox inset="0,0,0,0">
            <w:txbxContent>
              <w:p w14:paraId="3671EC71"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17</w:t>
                </w:r>
                <w: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20E42" w14:textId="77777777" w:rsidR="00B76A20" w:rsidRDefault="00C412F6">
    <w:pPr>
      <w:pStyle w:val="BodyText"/>
      <w:spacing w:line="14" w:lineRule="auto"/>
      <w:rPr>
        <w:sz w:val="20"/>
      </w:rPr>
    </w:pPr>
    <w:r>
      <w:pict w14:anchorId="54CD5994">
        <v:shapetype id="_x0000_t202" coordsize="21600,21600" o:spt="202" path="m,l,21600r21600,l21600,xe">
          <v:stroke joinstyle="miter"/>
          <v:path gradientshapeok="t" o:connecttype="rect"/>
        </v:shapetype>
        <v:shape id="_x0000_s2086" type="#_x0000_t202" style="position:absolute;margin-left:297.05pt;margin-top:741.75pt;width:18pt;height:15.3pt;z-index:-16840192;mso-position-horizontal-relative:page;mso-position-vertical-relative:page" filled="f" stroked="f">
          <v:textbox inset="0,0,0,0">
            <w:txbxContent>
              <w:p w14:paraId="4CFD8BEB"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18</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4AE01" w14:textId="77777777" w:rsidR="00B76A20" w:rsidRDefault="00C412F6">
    <w:pPr>
      <w:pStyle w:val="BodyText"/>
      <w:spacing w:line="14" w:lineRule="auto"/>
      <w:rPr>
        <w:sz w:val="20"/>
      </w:rPr>
    </w:pPr>
    <w:r>
      <w:pict w14:anchorId="64F2625F">
        <v:shapetype id="_x0000_t202" coordsize="21600,21600" o:spt="202" path="m,l,21600r21600,l21600,xe">
          <v:stroke joinstyle="miter"/>
          <v:path gradientshapeok="t" o:connecttype="rect"/>
        </v:shapetype>
        <v:shape id="_x0000_s2085" type="#_x0000_t202" style="position:absolute;margin-left:297.05pt;margin-top:741.75pt;width:18pt;height:15.3pt;z-index:-16839680;mso-position-horizontal-relative:page;mso-position-vertical-relative:page" filled="f" stroked="f">
          <v:textbox inset="0,0,0,0">
            <w:txbxContent>
              <w:p w14:paraId="74638910"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19</w:t>
                </w:r>
                <w: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6BAB5" w14:textId="77777777" w:rsidR="00B76A20" w:rsidRDefault="00C412F6">
    <w:pPr>
      <w:pStyle w:val="BodyText"/>
      <w:spacing w:line="14" w:lineRule="auto"/>
      <w:rPr>
        <w:sz w:val="20"/>
      </w:rPr>
    </w:pPr>
    <w:r>
      <w:pict w14:anchorId="41B4CE06">
        <v:shapetype id="_x0000_t202" coordsize="21600,21600" o:spt="202" path="m,l,21600r21600,l21600,xe">
          <v:stroke joinstyle="miter"/>
          <v:path gradientshapeok="t" o:connecttype="rect"/>
        </v:shapetype>
        <v:shape id="_x0000_s2084" type="#_x0000_t202" style="position:absolute;margin-left:297.05pt;margin-top:741.75pt;width:18pt;height:15.3pt;z-index:-16839168;mso-position-horizontal-relative:page;mso-position-vertical-relative:page" filled="f" stroked="f">
          <v:textbox inset="0,0,0,0">
            <w:txbxContent>
              <w:p w14:paraId="4E9F03FE"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20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F98FC" w14:textId="77777777" w:rsidR="00B76A20" w:rsidRDefault="00C412F6">
    <w:pPr>
      <w:pStyle w:val="BodyText"/>
      <w:spacing w:line="14" w:lineRule="auto"/>
      <w:rPr>
        <w:sz w:val="20"/>
      </w:rPr>
    </w:pPr>
    <w:r>
      <w:pict w14:anchorId="5EF2D1C6">
        <v:shapetype id="_x0000_t202" coordsize="21600,21600" o:spt="202" path="m,l,21600r21600,l21600,xe">
          <v:stroke joinstyle="miter"/>
          <v:path gradientshapeok="t" o:connecttype="rect"/>
        </v:shapetype>
        <v:shape id="_x0000_s2101" type="#_x0000_t202" style="position:absolute;margin-left:300.05pt;margin-top:741.75pt;width:12pt;height:15.3pt;z-index:-16847872;mso-position-horizontal-relative:page;mso-position-vertical-relative:page" filled="f" stroked="f">
          <v:textbox inset="0,0,0,0">
            <w:txbxContent>
              <w:p w14:paraId="167AE33F"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3</w:t>
                </w:r>
                <w: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C2B0B" w14:textId="77777777" w:rsidR="00B76A20" w:rsidRDefault="00C412F6">
    <w:pPr>
      <w:pStyle w:val="BodyText"/>
      <w:spacing w:line="14" w:lineRule="auto"/>
      <w:rPr>
        <w:sz w:val="20"/>
      </w:rPr>
    </w:pPr>
    <w:r>
      <w:pict w14:anchorId="50508B27">
        <v:shapetype id="_x0000_t202" coordsize="21600,21600" o:spt="202" path="m,l,21600r21600,l21600,xe">
          <v:stroke joinstyle="miter"/>
          <v:path gradientshapeok="t" o:connecttype="rect"/>
        </v:shapetype>
        <v:shape id="_x0000_s2083" type="#_x0000_t202" style="position:absolute;margin-left:297.05pt;margin-top:741.75pt;width:18pt;height:15.3pt;z-index:-16838656;mso-position-horizontal-relative:page;mso-position-vertical-relative:page" filled="f" stroked="f">
          <v:textbox inset="0,0,0,0">
            <w:txbxContent>
              <w:p w14:paraId="6870A64D"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21</w:t>
                </w:r>
                <w: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FC5CD" w14:textId="77777777" w:rsidR="00B76A20" w:rsidRDefault="00C412F6">
    <w:pPr>
      <w:pStyle w:val="BodyText"/>
      <w:spacing w:line="14" w:lineRule="auto"/>
      <w:rPr>
        <w:sz w:val="20"/>
      </w:rPr>
    </w:pPr>
    <w:r>
      <w:pict w14:anchorId="3CF7423E">
        <v:shapetype id="_x0000_t202" coordsize="21600,21600" o:spt="202" path="m,l,21600r21600,l21600,xe">
          <v:stroke joinstyle="miter"/>
          <v:path gradientshapeok="t" o:connecttype="rect"/>
        </v:shapetype>
        <v:shape id="_x0000_s2082" type="#_x0000_t202" style="position:absolute;margin-left:297.05pt;margin-top:741.75pt;width:18pt;height:15.3pt;z-index:-16838144;mso-position-horizontal-relative:page;mso-position-vertical-relative:page" filled="f" stroked="f">
          <v:textbox inset="0,0,0,0">
            <w:txbxContent>
              <w:p w14:paraId="18161A97"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22</w:t>
                </w:r>
                <w: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91BE3" w14:textId="77777777" w:rsidR="00B76A20" w:rsidRDefault="00C412F6">
    <w:pPr>
      <w:pStyle w:val="BodyText"/>
      <w:spacing w:line="14" w:lineRule="auto"/>
      <w:rPr>
        <w:sz w:val="20"/>
      </w:rPr>
    </w:pPr>
    <w:r>
      <w:pict w14:anchorId="74B50DA7">
        <v:shapetype id="_x0000_t202" coordsize="21600,21600" o:spt="202" path="m,l,21600r21600,l21600,xe">
          <v:stroke joinstyle="miter"/>
          <v:path gradientshapeok="t" o:connecttype="rect"/>
        </v:shapetype>
        <v:shape id="_x0000_s2081" type="#_x0000_t202" style="position:absolute;margin-left:297.05pt;margin-top:741.75pt;width:18pt;height:15.3pt;z-index:-16837632;mso-position-horizontal-relative:page;mso-position-vertical-relative:page" filled="f" stroked="f">
          <v:textbox inset="0,0,0,0">
            <w:txbxContent>
              <w:p w14:paraId="55E51D32"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23</w:t>
                </w:r>
                <w: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5B24B" w14:textId="77777777" w:rsidR="00B76A20" w:rsidRDefault="00C412F6">
    <w:pPr>
      <w:pStyle w:val="BodyText"/>
      <w:spacing w:line="14" w:lineRule="auto"/>
      <w:rPr>
        <w:sz w:val="20"/>
      </w:rPr>
    </w:pPr>
    <w:r>
      <w:pict w14:anchorId="60D9A44C">
        <v:shapetype id="_x0000_t202" coordsize="21600,21600" o:spt="202" path="m,l,21600r21600,l21600,xe">
          <v:stroke joinstyle="miter"/>
          <v:path gradientshapeok="t" o:connecttype="rect"/>
        </v:shapetype>
        <v:shape id="_x0000_s2080" type="#_x0000_t202" style="position:absolute;margin-left:297.05pt;margin-top:741.75pt;width:18pt;height:15.3pt;z-index:-16837120;mso-position-horizontal-relative:page;mso-position-vertical-relative:page" filled="f" stroked="f">
          <v:textbox inset="0,0,0,0">
            <w:txbxContent>
              <w:p w14:paraId="33D2F23F"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24</w:t>
                </w:r>
                <w: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D1F12" w14:textId="77777777" w:rsidR="00B76A20" w:rsidRDefault="00C412F6">
    <w:pPr>
      <w:pStyle w:val="BodyText"/>
      <w:spacing w:line="14" w:lineRule="auto"/>
      <w:rPr>
        <w:sz w:val="20"/>
      </w:rPr>
    </w:pPr>
    <w:r>
      <w:pict w14:anchorId="1880CF5A">
        <v:shapetype id="_x0000_t202" coordsize="21600,21600" o:spt="202" path="m,l,21600r21600,l21600,xe">
          <v:stroke joinstyle="miter"/>
          <v:path gradientshapeok="t" o:connecttype="rect"/>
        </v:shapetype>
        <v:shape id="_x0000_s2079" type="#_x0000_t202" style="position:absolute;margin-left:297.05pt;margin-top:741.75pt;width:18pt;height:15.3pt;z-index:-16836608;mso-position-horizontal-relative:page;mso-position-vertical-relative:page" filled="f" stroked="f">
          <v:textbox inset="0,0,0,0">
            <w:txbxContent>
              <w:p w14:paraId="3D0EAF2A"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25</w:t>
                </w:r>
                <w: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B9951" w14:textId="77777777" w:rsidR="00B76A20" w:rsidRDefault="00C412F6">
    <w:pPr>
      <w:pStyle w:val="BodyText"/>
      <w:spacing w:line="14" w:lineRule="auto"/>
      <w:rPr>
        <w:sz w:val="20"/>
      </w:rPr>
    </w:pPr>
    <w:r>
      <w:pict w14:anchorId="209F7E13">
        <v:shapetype id="_x0000_t202" coordsize="21600,21600" o:spt="202" path="m,l,21600r21600,l21600,xe">
          <v:stroke joinstyle="miter"/>
          <v:path gradientshapeok="t" o:connecttype="rect"/>
        </v:shapetype>
        <v:shape id="_x0000_s2078" type="#_x0000_t202" style="position:absolute;margin-left:297.05pt;margin-top:741.75pt;width:18pt;height:15.3pt;z-index:-16836096;mso-position-horizontal-relative:page;mso-position-vertical-relative:page" filled="f" stroked="f">
          <v:textbox inset="0,0,0,0">
            <w:txbxContent>
              <w:p w14:paraId="20E44CC4"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26</w:t>
                </w:r>
                <w: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09A9" w14:textId="77777777" w:rsidR="00B76A20" w:rsidRDefault="00C412F6">
    <w:pPr>
      <w:pStyle w:val="BodyText"/>
      <w:spacing w:line="14" w:lineRule="auto"/>
      <w:rPr>
        <w:sz w:val="20"/>
      </w:rPr>
    </w:pPr>
    <w:r>
      <w:pict w14:anchorId="21B4523B">
        <v:shapetype id="_x0000_t202" coordsize="21600,21600" o:spt="202" path="m,l,21600r21600,l21600,xe">
          <v:stroke joinstyle="miter"/>
          <v:path gradientshapeok="t" o:connecttype="rect"/>
        </v:shapetype>
        <v:shape id="_x0000_s2077" type="#_x0000_t202" style="position:absolute;margin-left:297.05pt;margin-top:741.75pt;width:18pt;height:15.3pt;z-index:-16835584;mso-position-horizontal-relative:page;mso-position-vertical-relative:page" filled="f" stroked="f">
          <v:textbox inset="0,0,0,0">
            <w:txbxContent>
              <w:p w14:paraId="4D4E85AC"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27</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B256D" w14:textId="77777777" w:rsidR="00B76A20" w:rsidRDefault="00C412F6">
    <w:pPr>
      <w:pStyle w:val="BodyText"/>
      <w:spacing w:line="14" w:lineRule="auto"/>
      <w:rPr>
        <w:sz w:val="20"/>
      </w:rPr>
    </w:pPr>
    <w:r>
      <w:pict w14:anchorId="1DC3652C">
        <v:shapetype id="_x0000_t202" coordsize="21600,21600" o:spt="202" path="m,l,21600r21600,l21600,xe">
          <v:stroke joinstyle="miter"/>
          <v:path gradientshapeok="t" o:connecttype="rect"/>
        </v:shapetype>
        <v:shape id="_x0000_s2076" type="#_x0000_t202" style="position:absolute;margin-left:297.05pt;margin-top:741.75pt;width:18pt;height:15.3pt;z-index:-16835072;mso-position-horizontal-relative:page;mso-position-vertical-relative:page" filled="f" stroked="f">
          <v:textbox inset="0,0,0,0">
            <w:txbxContent>
              <w:p w14:paraId="1BE0B5FF"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28</w:t>
                </w:r>
                <w: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364D6" w14:textId="77777777" w:rsidR="00B76A20" w:rsidRDefault="00C412F6">
    <w:pPr>
      <w:pStyle w:val="BodyText"/>
      <w:spacing w:line="14" w:lineRule="auto"/>
      <w:rPr>
        <w:sz w:val="20"/>
      </w:rPr>
    </w:pPr>
    <w:r>
      <w:pict w14:anchorId="6C0D0440">
        <v:shapetype id="_x0000_t202" coordsize="21600,21600" o:spt="202" path="m,l,21600r21600,l21600,xe">
          <v:stroke joinstyle="miter"/>
          <v:path gradientshapeok="t" o:connecttype="rect"/>
        </v:shapetype>
        <v:shape id="_x0000_s2075" type="#_x0000_t202" style="position:absolute;margin-left:297.05pt;margin-top:741.75pt;width:18pt;height:15.3pt;z-index:-16834560;mso-position-horizontal-relative:page;mso-position-vertical-relative:page" filled="f" stroked="f">
          <v:textbox inset="0,0,0,0">
            <w:txbxContent>
              <w:p w14:paraId="6171F127"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29</w:t>
                </w:r>
                <w: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2AB30" w14:textId="77777777" w:rsidR="00B76A20" w:rsidRDefault="00C412F6">
    <w:pPr>
      <w:pStyle w:val="BodyText"/>
      <w:spacing w:line="14" w:lineRule="auto"/>
      <w:rPr>
        <w:sz w:val="20"/>
      </w:rPr>
    </w:pPr>
    <w:r>
      <w:pict w14:anchorId="4A68FF17">
        <v:shapetype id="_x0000_t202" coordsize="21600,21600" o:spt="202" path="m,l,21600r21600,l21600,xe">
          <v:stroke joinstyle="miter"/>
          <v:path gradientshapeok="t" o:connecttype="rect"/>
        </v:shapetype>
        <v:shape id="_x0000_s2074" type="#_x0000_t202" style="position:absolute;margin-left:297.05pt;margin-top:741.75pt;width:18pt;height:15.3pt;z-index:-16834048;mso-position-horizontal-relative:page;mso-position-vertical-relative:page" filled="f" stroked="f">
          <v:textbox inset="0,0,0,0">
            <w:txbxContent>
              <w:p w14:paraId="27B280E2"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30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C9786" w14:textId="77777777" w:rsidR="00B76A20" w:rsidRDefault="00C412F6">
    <w:pPr>
      <w:pStyle w:val="BodyText"/>
      <w:spacing w:line="14" w:lineRule="auto"/>
      <w:rPr>
        <w:sz w:val="20"/>
      </w:rPr>
    </w:pPr>
    <w:r>
      <w:pict w14:anchorId="24667279">
        <v:shapetype id="_x0000_t202" coordsize="21600,21600" o:spt="202" path="m,l,21600r21600,l21600,xe">
          <v:stroke joinstyle="miter"/>
          <v:path gradientshapeok="t" o:connecttype="rect"/>
        </v:shapetype>
        <v:shape id="_x0000_s2100" type="#_x0000_t202" style="position:absolute;margin-left:300.05pt;margin-top:741.75pt;width:12pt;height:15.3pt;z-index:-16847360;mso-position-horizontal-relative:page;mso-position-vertical-relative:page" filled="f" stroked="f">
          <v:textbox inset="0,0,0,0">
            <w:txbxContent>
              <w:p w14:paraId="79434870"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4</w:t>
                </w:r>
                <w:r>
                  <w:fldChar w:fldCharType="end"/>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E055D" w14:textId="77777777" w:rsidR="00B76A20" w:rsidRDefault="00C412F6">
    <w:pPr>
      <w:pStyle w:val="BodyText"/>
      <w:spacing w:line="14" w:lineRule="auto"/>
      <w:rPr>
        <w:sz w:val="20"/>
      </w:rPr>
    </w:pPr>
    <w:r>
      <w:pict w14:anchorId="390EE84D">
        <v:shapetype id="_x0000_t202" coordsize="21600,21600" o:spt="202" path="m,l,21600r21600,l21600,xe">
          <v:stroke joinstyle="miter"/>
          <v:path gradientshapeok="t" o:connecttype="rect"/>
        </v:shapetype>
        <v:shape id="_x0000_s2073" type="#_x0000_t202" style="position:absolute;margin-left:297.05pt;margin-top:741.75pt;width:18pt;height:15.3pt;z-index:-16833536;mso-position-horizontal-relative:page;mso-position-vertical-relative:page" filled="f" stroked="f">
          <v:textbox inset="0,0,0,0">
            <w:txbxContent>
              <w:p w14:paraId="5B760731"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31</w:t>
                </w:r>
                <w:r>
                  <w:fldChar w:fldCharType="end"/>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826D9" w14:textId="77777777" w:rsidR="00B76A20" w:rsidRDefault="00C412F6">
    <w:pPr>
      <w:pStyle w:val="BodyText"/>
      <w:spacing w:line="14" w:lineRule="auto"/>
      <w:rPr>
        <w:sz w:val="20"/>
      </w:rPr>
    </w:pPr>
    <w:r>
      <w:pict w14:anchorId="0BF2AEBD">
        <v:shapetype id="_x0000_t202" coordsize="21600,21600" o:spt="202" path="m,l,21600r21600,l21600,xe">
          <v:stroke joinstyle="miter"/>
          <v:path gradientshapeok="t" o:connecttype="rect"/>
        </v:shapetype>
        <v:shape id="_x0000_s2072" type="#_x0000_t202" style="position:absolute;margin-left:297.05pt;margin-top:741.75pt;width:18pt;height:15.3pt;z-index:-16833024;mso-position-horizontal-relative:page;mso-position-vertical-relative:page" filled="f" stroked="f">
          <v:textbox inset="0,0,0,0">
            <w:txbxContent>
              <w:p w14:paraId="1CE26DE4"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32</w:t>
                </w:r>
                <w:r>
                  <w:fldChar w:fldCharType="end"/>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73A13" w14:textId="77777777" w:rsidR="00B76A20" w:rsidRDefault="00C412F6">
    <w:pPr>
      <w:pStyle w:val="BodyText"/>
      <w:spacing w:line="14" w:lineRule="auto"/>
      <w:rPr>
        <w:sz w:val="20"/>
      </w:rPr>
    </w:pPr>
    <w:r>
      <w:pict w14:anchorId="78263730">
        <v:shapetype id="_x0000_t202" coordsize="21600,21600" o:spt="202" path="m,l,21600r21600,l21600,xe">
          <v:stroke joinstyle="miter"/>
          <v:path gradientshapeok="t" o:connecttype="rect"/>
        </v:shapetype>
        <v:shape id="_x0000_s2071" type="#_x0000_t202" style="position:absolute;margin-left:297.05pt;margin-top:741.75pt;width:18pt;height:15.3pt;z-index:-16832512;mso-position-horizontal-relative:page;mso-position-vertical-relative:page" filled="f" stroked="f">
          <v:textbox inset="0,0,0,0">
            <w:txbxContent>
              <w:p w14:paraId="1C733014"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33</w:t>
                </w:r>
                <w:r>
                  <w:fldChar w:fldCharType="end"/>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7C41F" w14:textId="77777777" w:rsidR="00B76A20" w:rsidRDefault="00C412F6">
    <w:pPr>
      <w:pStyle w:val="BodyText"/>
      <w:spacing w:line="14" w:lineRule="auto"/>
      <w:rPr>
        <w:sz w:val="20"/>
      </w:rPr>
    </w:pPr>
    <w:r>
      <w:pict w14:anchorId="6D2024EB">
        <v:shapetype id="_x0000_t202" coordsize="21600,21600" o:spt="202" path="m,l,21600r21600,l21600,xe">
          <v:stroke joinstyle="miter"/>
          <v:path gradientshapeok="t" o:connecttype="rect"/>
        </v:shapetype>
        <v:shape id="_x0000_s2070" type="#_x0000_t202" style="position:absolute;margin-left:297.05pt;margin-top:741.75pt;width:18pt;height:15.3pt;z-index:-16832000;mso-position-horizontal-relative:page;mso-position-vertical-relative:page" filled="f" stroked="f">
          <v:textbox inset="0,0,0,0">
            <w:txbxContent>
              <w:p w14:paraId="7693D466"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34</w:t>
                </w:r>
                <w:r>
                  <w:fldChar w:fldCharType="end"/>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CA6AF" w14:textId="77777777" w:rsidR="00B76A20" w:rsidRDefault="00C412F6">
    <w:pPr>
      <w:pStyle w:val="BodyText"/>
      <w:spacing w:line="14" w:lineRule="auto"/>
      <w:rPr>
        <w:sz w:val="20"/>
      </w:rPr>
    </w:pPr>
    <w:r>
      <w:pict w14:anchorId="05354E93">
        <v:shapetype id="_x0000_t202" coordsize="21600,21600" o:spt="202" path="m,l,21600r21600,l21600,xe">
          <v:stroke joinstyle="miter"/>
          <v:path gradientshapeok="t" o:connecttype="rect"/>
        </v:shapetype>
        <v:shape id="_x0000_s2069" type="#_x0000_t202" style="position:absolute;margin-left:297.05pt;margin-top:741.75pt;width:18pt;height:15.3pt;z-index:-16831488;mso-position-horizontal-relative:page;mso-position-vertical-relative:page" filled="f" stroked="f">
          <v:textbox inset="0,0,0,0">
            <w:txbxContent>
              <w:p w14:paraId="0DA3D2F0"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35</w:t>
                </w:r>
                <w:r>
                  <w:fldChar w:fldCharType="end"/>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EC227" w14:textId="77777777" w:rsidR="00B76A20" w:rsidRDefault="00C412F6">
    <w:pPr>
      <w:pStyle w:val="BodyText"/>
      <w:spacing w:line="14" w:lineRule="auto"/>
      <w:rPr>
        <w:sz w:val="20"/>
      </w:rPr>
    </w:pPr>
    <w:r>
      <w:pict w14:anchorId="691412F9">
        <v:shapetype id="_x0000_t202" coordsize="21600,21600" o:spt="202" path="m,l,21600r21600,l21600,xe">
          <v:stroke joinstyle="miter"/>
          <v:path gradientshapeok="t" o:connecttype="rect"/>
        </v:shapetype>
        <v:shape id="_x0000_s2068" type="#_x0000_t202" style="position:absolute;margin-left:297.05pt;margin-top:741.75pt;width:18pt;height:15.3pt;z-index:-16830976;mso-position-horizontal-relative:page;mso-position-vertical-relative:page" filled="f" stroked="f">
          <v:textbox inset="0,0,0,0">
            <w:txbxContent>
              <w:p w14:paraId="0C26FF02"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36</w:t>
                </w:r>
                <w:r>
                  <w:fldChar w:fldCharType="end"/>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F0EC6" w14:textId="77777777" w:rsidR="00B76A20" w:rsidRDefault="00C412F6">
    <w:pPr>
      <w:pStyle w:val="BodyText"/>
      <w:spacing w:line="14" w:lineRule="auto"/>
      <w:rPr>
        <w:sz w:val="20"/>
      </w:rPr>
    </w:pPr>
    <w:r>
      <w:pict w14:anchorId="4228D5CA">
        <v:shapetype id="_x0000_t202" coordsize="21600,21600" o:spt="202" path="m,l,21600r21600,l21600,xe">
          <v:stroke joinstyle="miter"/>
          <v:path gradientshapeok="t" o:connecttype="rect"/>
        </v:shapetype>
        <v:shape id="_x0000_s2067" type="#_x0000_t202" style="position:absolute;margin-left:297.05pt;margin-top:741.75pt;width:18pt;height:15.3pt;z-index:-16830464;mso-position-horizontal-relative:page;mso-position-vertical-relative:page" filled="f" stroked="f">
          <v:textbox inset="0,0,0,0">
            <w:txbxContent>
              <w:p w14:paraId="74AB9CAB" w14:textId="77777777" w:rsidR="00B76A20" w:rsidRDefault="00C412F6">
                <w:pPr>
                  <w:pStyle w:val="BodyText"/>
                  <w:spacing w:before="10"/>
                  <w:ind w:left="60"/>
                  <w:rPr>
                    <w:rFonts w:ascii="Times New Roman"/>
                  </w:rPr>
                </w:pPr>
                <w:r>
                  <w:fldChar w:fldCharType="begin"/>
                </w:r>
                <w:r>
                  <w:rPr>
                    <w:rFonts w:ascii="Times New Roman"/>
                  </w:rPr>
                  <w:instrText xml:space="preserve"> PAG</w:instrText>
                </w:r>
                <w:r>
                  <w:rPr>
                    <w:rFonts w:ascii="Times New Roman"/>
                  </w:rPr>
                  <w:instrText xml:space="preserve">E </w:instrText>
                </w:r>
                <w:r>
                  <w:fldChar w:fldCharType="separate"/>
                </w:r>
                <w:r>
                  <w:t>37</w:t>
                </w:r>
                <w:r>
                  <w:fldChar w:fldCharType="end"/>
                </w: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22E85" w14:textId="77777777" w:rsidR="00B76A20" w:rsidRDefault="00C412F6">
    <w:pPr>
      <w:pStyle w:val="BodyText"/>
      <w:spacing w:line="14" w:lineRule="auto"/>
      <w:rPr>
        <w:sz w:val="20"/>
      </w:rPr>
    </w:pPr>
    <w:r>
      <w:pict w14:anchorId="339E7F79">
        <v:shapetype id="_x0000_t202" coordsize="21600,21600" o:spt="202" path="m,l,21600r21600,l21600,xe">
          <v:stroke joinstyle="miter"/>
          <v:path gradientshapeok="t" o:connecttype="rect"/>
        </v:shapetype>
        <v:shape id="_x0000_s2066" type="#_x0000_t202" style="position:absolute;margin-left:297.05pt;margin-top:741.75pt;width:18pt;height:15.3pt;z-index:-16829952;mso-position-horizontal-relative:page;mso-position-vertical-relative:page" filled="f" stroked="f">
          <v:textbox inset="0,0,0,0">
            <w:txbxContent>
              <w:p w14:paraId="64A57FA7"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38</w:t>
                </w:r>
                <w:r>
                  <w:fldChar w:fldCharType="end"/>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BF315" w14:textId="77777777" w:rsidR="00B76A20" w:rsidRDefault="00C412F6">
    <w:pPr>
      <w:pStyle w:val="BodyText"/>
      <w:spacing w:line="14" w:lineRule="auto"/>
      <w:rPr>
        <w:sz w:val="20"/>
      </w:rPr>
    </w:pPr>
    <w:r>
      <w:pict w14:anchorId="628D1DAC">
        <v:shapetype id="_x0000_t202" coordsize="21600,21600" o:spt="202" path="m,l,21600r21600,l21600,xe">
          <v:stroke joinstyle="miter"/>
          <v:path gradientshapeok="t" o:connecttype="rect"/>
        </v:shapetype>
        <v:shape id="_x0000_s2065" type="#_x0000_t202" style="position:absolute;margin-left:297.05pt;margin-top:741.75pt;width:18pt;height:15.3pt;z-index:-16829440;mso-position-horizontal-relative:page;mso-position-vertical-relative:page" filled="f" stroked="f">
          <v:textbox inset="0,0,0,0">
            <w:txbxContent>
              <w:p w14:paraId="1126323E"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39</w:t>
                </w:r>
                <w:r>
                  <w:fldChar w:fldCharType="end"/>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C4334" w14:textId="77777777" w:rsidR="00B76A20" w:rsidRDefault="00C412F6">
    <w:pPr>
      <w:pStyle w:val="BodyText"/>
      <w:spacing w:line="14" w:lineRule="auto"/>
      <w:rPr>
        <w:sz w:val="20"/>
      </w:rPr>
    </w:pPr>
    <w:r>
      <w:pict w14:anchorId="5AB82BB8">
        <v:shapetype id="_x0000_t202" coordsize="21600,21600" o:spt="202" path="m,l,21600r21600,l21600,xe">
          <v:stroke joinstyle="miter"/>
          <v:path gradientshapeok="t" o:connecttype="rect"/>
        </v:shapetype>
        <v:shape id="_x0000_s2064" type="#_x0000_t202" style="position:absolute;margin-left:297.05pt;margin-top:741.75pt;width:18pt;height:15.3pt;z-index:-16828928;mso-position-horizontal-relative:page;mso-position-vertical-relative:page" filled="f" stroked="f">
          <v:textbox inset="0,0,0,0">
            <w:txbxContent>
              <w:p w14:paraId="2C242B01"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40</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280A2" w14:textId="77777777" w:rsidR="00B76A20" w:rsidRDefault="00C412F6">
    <w:pPr>
      <w:pStyle w:val="BodyText"/>
      <w:spacing w:line="14" w:lineRule="auto"/>
      <w:rPr>
        <w:sz w:val="20"/>
      </w:rPr>
    </w:pPr>
    <w:r>
      <w:pict w14:anchorId="094241C2">
        <v:shapetype id="_x0000_t202" coordsize="21600,21600" o:spt="202" path="m,l,21600r21600,l21600,xe">
          <v:stroke joinstyle="miter"/>
          <v:path gradientshapeok="t" o:connecttype="rect"/>
        </v:shapetype>
        <v:shape id="_x0000_s2099" type="#_x0000_t202" style="position:absolute;margin-left:300.05pt;margin-top:741.75pt;width:12pt;height:15.3pt;z-index:-16846848;mso-position-horizontal-relative:page;mso-position-vertical-relative:page" filled="f" stroked="f">
          <v:textbox inset="0,0,0,0">
            <w:txbxContent>
              <w:p w14:paraId="76CF590F"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5</w:t>
                </w:r>
                <w:r>
                  <w:fldChar w:fldCharType="end"/>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67FC7" w14:textId="77777777" w:rsidR="00B76A20" w:rsidRDefault="00C412F6">
    <w:pPr>
      <w:pStyle w:val="BodyText"/>
      <w:spacing w:line="14" w:lineRule="auto"/>
      <w:rPr>
        <w:sz w:val="20"/>
      </w:rPr>
    </w:pPr>
    <w:r>
      <w:pict w14:anchorId="667222AF">
        <v:shapetype id="_x0000_t202" coordsize="21600,21600" o:spt="202" path="m,l,21600r21600,l21600,xe">
          <v:stroke joinstyle="miter"/>
          <v:path gradientshapeok="t" o:connecttype="rect"/>
        </v:shapetype>
        <v:shape id="_x0000_s2063" type="#_x0000_t202" style="position:absolute;margin-left:297.05pt;margin-top:741.75pt;width:18pt;height:15.3pt;z-index:-16828416;mso-position-horizontal-relative:page;mso-position-vertical-relative:page" filled="f" stroked="f">
          <v:textbox inset="0,0,0,0">
            <w:txbxContent>
              <w:p w14:paraId="4A6613EE"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41</w:t>
                </w:r>
                <w:r>
                  <w:fldChar w:fldCharType="end"/>
                </w:r>
              </w:p>
            </w:txbxContent>
          </v:textbox>
          <w10:wrap anchorx="page" anchory="page"/>
        </v:shape>
      </w:pic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DB167" w14:textId="77777777" w:rsidR="00B76A20" w:rsidRDefault="00C412F6">
    <w:pPr>
      <w:pStyle w:val="BodyText"/>
      <w:spacing w:line="14" w:lineRule="auto"/>
      <w:rPr>
        <w:sz w:val="20"/>
      </w:rPr>
    </w:pPr>
    <w:r>
      <w:pict w14:anchorId="43A9828B">
        <v:shapetype id="_x0000_t202" coordsize="21600,21600" o:spt="202" path="m,l,21600r21600,l21600,xe">
          <v:stroke joinstyle="miter"/>
          <v:path gradientshapeok="t" o:connecttype="rect"/>
        </v:shapetype>
        <v:shape id="_x0000_s2062" type="#_x0000_t202" style="position:absolute;margin-left:297.05pt;margin-top:741.75pt;width:18pt;height:15.3pt;z-index:-16827904;mso-position-horizontal-relative:page;mso-position-vertical-relative:page" filled="f" stroked="f">
          <v:textbox inset="0,0,0,0">
            <w:txbxContent>
              <w:p w14:paraId="244C8CBA"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42</w:t>
                </w:r>
                <w:r>
                  <w:fldChar w:fldCharType="end"/>
                </w:r>
              </w:p>
            </w:txbxContent>
          </v:textbox>
          <w10:wrap anchorx="page" anchory="page"/>
        </v:shape>
      </w:pic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8EB7C" w14:textId="77777777" w:rsidR="00B76A20" w:rsidRDefault="00C412F6">
    <w:pPr>
      <w:pStyle w:val="BodyText"/>
      <w:spacing w:line="14" w:lineRule="auto"/>
      <w:rPr>
        <w:sz w:val="20"/>
      </w:rPr>
    </w:pPr>
    <w:r>
      <w:pict w14:anchorId="5901E8B5">
        <v:shapetype id="_x0000_t202" coordsize="21600,21600" o:spt="202" path="m,l,21600r21600,l21600,xe">
          <v:stroke joinstyle="miter"/>
          <v:path gradientshapeok="t" o:connecttype="rect"/>
        </v:shapetype>
        <v:shape id="_x0000_s2061" type="#_x0000_t202" style="position:absolute;margin-left:297.05pt;margin-top:741.75pt;width:18pt;height:15.3pt;z-index:-16827392;mso-position-horizontal-relative:page;mso-position-vertical-relative:page" filled="f" stroked="f">
          <v:textbox inset="0,0,0,0">
            <w:txbxContent>
              <w:p w14:paraId="77DFDC56"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43</w:t>
                </w:r>
                <w:r>
                  <w:fldChar w:fldCharType="end"/>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A88AB" w14:textId="77777777" w:rsidR="00B76A20" w:rsidRDefault="00C412F6">
    <w:pPr>
      <w:pStyle w:val="BodyText"/>
      <w:spacing w:line="14" w:lineRule="auto"/>
      <w:rPr>
        <w:sz w:val="20"/>
      </w:rPr>
    </w:pPr>
    <w:r>
      <w:pict w14:anchorId="39495C45">
        <v:shapetype id="_x0000_t202" coordsize="21600,21600" o:spt="202" path="m,l,21600r21600,l21600,xe">
          <v:stroke joinstyle="miter"/>
          <v:path gradientshapeok="t" o:connecttype="rect"/>
        </v:shapetype>
        <v:shape id="_x0000_s2060" type="#_x0000_t202" style="position:absolute;margin-left:297.05pt;margin-top:741.75pt;width:18pt;height:15.3pt;z-index:-16826880;mso-position-horizontal-relative:page;mso-position-vertical-relative:page" filled="f" stroked="f">
          <v:textbox inset="0,0,0,0">
            <w:txbxContent>
              <w:p w14:paraId="5241E75A"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44</w:t>
                </w:r>
                <w:r>
                  <w:fldChar w:fldCharType="end"/>
                </w:r>
              </w:p>
            </w:txbxContent>
          </v:textbox>
          <w10:wrap anchorx="page" anchory="page"/>
        </v:shape>
      </w:pic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72CC6" w14:textId="77777777" w:rsidR="00B76A20" w:rsidRDefault="00C412F6">
    <w:pPr>
      <w:pStyle w:val="BodyText"/>
      <w:spacing w:line="14" w:lineRule="auto"/>
      <w:rPr>
        <w:sz w:val="20"/>
      </w:rPr>
    </w:pPr>
    <w:r>
      <w:pict w14:anchorId="4E6587DA">
        <v:shapetype id="_x0000_t202" coordsize="21600,21600" o:spt="202" path="m,l,21600r21600,l21600,xe">
          <v:stroke joinstyle="miter"/>
          <v:path gradientshapeok="t" o:connecttype="rect"/>
        </v:shapetype>
        <v:shape id="_x0000_s2059" type="#_x0000_t202" style="position:absolute;margin-left:297.05pt;margin-top:741.75pt;width:18pt;height:15.3pt;z-index:-16826368;mso-position-horizontal-relative:page;mso-position-vertical-relative:page" filled="f" stroked="f">
          <v:textbox inset="0,0,0,0">
            <w:txbxContent>
              <w:p w14:paraId="737ACE08"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45</w:t>
                </w:r>
                <w:r>
                  <w:fldChar w:fldCharType="end"/>
                </w:r>
              </w:p>
            </w:txbxContent>
          </v:textbox>
          <w10:wrap anchorx="page" anchory="page"/>
        </v:shape>
      </w:pic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21444" w14:textId="77777777" w:rsidR="00B76A20" w:rsidRDefault="00C412F6">
    <w:pPr>
      <w:pStyle w:val="BodyText"/>
      <w:spacing w:line="14" w:lineRule="auto"/>
      <w:rPr>
        <w:sz w:val="20"/>
      </w:rPr>
    </w:pPr>
    <w:r>
      <w:pict w14:anchorId="2819864C">
        <v:shapetype id="_x0000_t202" coordsize="21600,21600" o:spt="202" path="m,l,21600r21600,l21600,xe">
          <v:stroke joinstyle="miter"/>
          <v:path gradientshapeok="t" o:connecttype="rect"/>
        </v:shapetype>
        <v:shape id="_x0000_s2058" type="#_x0000_t202" style="position:absolute;margin-left:297.05pt;margin-top:741.75pt;width:18pt;height:15.3pt;z-index:-16825856;mso-position-horizontal-relative:page;mso-position-vertical-relative:page" filled="f" stroked="f">
          <v:textbox inset="0,0,0,0">
            <w:txbxContent>
              <w:p w14:paraId="1255E89C"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46</w:t>
                </w:r>
                <w:r>
                  <w:fldChar w:fldCharType="end"/>
                </w: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17631" w14:textId="77777777" w:rsidR="00B76A20" w:rsidRDefault="00C412F6">
    <w:pPr>
      <w:pStyle w:val="BodyText"/>
      <w:spacing w:line="14" w:lineRule="auto"/>
      <w:rPr>
        <w:sz w:val="20"/>
      </w:rPr>
    </w:pPr>
    <w:r>
      <w:pict w14:anchorId="7641CBC0">
        <v:shapetype id="_x0000_t202" coordsize="21600,21600" o:spt="202" path="m,l,21600r21600,l21600,xe">
          <v:stroke joinstyle="miter"/>
          <v:path gradientshapeok="t" o:connecttype="rect"/>
        </v:shapetype>
        <v:shape id="_x0000_s2057" type="#_x0000_t202" style="position:absolute;margin-left:297.05pt;margin-top:741.75pt;width:18pt;height:15.3pt;z-index:-16825344;mso-position-horizontal-relative:page;mso-position-vertical-relative:page" filled="f" stroked="f">
          <v:textbox inset="0,0,0,0">
            <w:txbxContent>
              <w:p w14:paraId="3C0C0D8A"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47</w:t>
                </w:r>
                <w:r>
                  <w:fldChar w:fldCharType="end"/>
                </w:r>
              </w:p>
            </w:txbxContent>
          </v:textbox>
          <w10:wrap anchorx="page" anchory="page"/>
        </v:shape>
      </w:pic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6F027" w14:textId="77777777" w:rsidR="00B76A20" w:rsidRDefault="00C412F6">
    <w:pPr>
      <w:pStyle w:val="BodyText"/>
      <w:spacing w:line="14" w:lineRule="auto"/>
      <w:rPr>
        <w:sz w:val="20"/>
      </w:rPr>
    </w:pPr>
    <w:r>
      <w:pict w14:anchorId="55328327">
        <v:shapetype id="_x0000_t202" coordsize="21600,21600" o:spt="202" path="m,l,21600r21600,l21600,xe">
          <v:stroke joinstyle="miter"/>
          <v:path gradientshapeok="t" o:connecttype="rect"/>
        </v:shapetype>
        <v:shape id="_x0000_s2056" type="#_x0000_t202" style="position:absolute;margin-left:297.05pt;margin-top:741.75pt;width:18pt;height:15.3pt;z-index:-16824832;mso-position-horizontal-relative:page;mso-position-vertical-relative:page" filled="f" stroked="f">
          <v:textbox inset="0,0,0,0">
            <w:txbxContent>
              <w:p w14:paraId="2AE46B63"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48</w:t>
                </w:r>
                <w:r>
                  <w:fldChar w:fldCharType="end"/>
                </w:r>
              </w:p>
            </w:txbxContent>
          </v:textbox>
          <w10:wrap anchorx="page" anchory="page"/>
        </v:shape>
      </w:pic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D6F3" w14:textId="77777777" w:rsidR="00B76A20" w:rsidRDefault="00C412F6">
    <w:pPr>
      <w:pStyle w:val="BodyText"/>
      <w:spacing w:line="14" w:lineRule="auto"/>
      <w:rPr>
        <w:sz w:val="20"/>
      </w:rPr>
    </w:pPr>
    <w:r>
      <w:pict w14:anchorId="0DDE597F">
        <v:shapetype id="_x0000_t202" coordsize="21600,21600" o:spt="202" path="m,l,21600r21600,l21600,xe">
          <v:stroke joinstyle="miter"/>
          <v:path gradientshapeok="t" o:connecttype="rect"/>
        </v:shapetype>
        <v:shape id="_x0000_s2055" type="#_x0000_t202" style="position:absolute;margin-left:297.05pt;margin-top:741.75pt;width:18pt;height:15.3pt;z-index:-16824320;mso-position-horizontal-relative:page;mso-position-vertical-relative:page" filled="f" stroked="f">
          <v:textbox inset="0,0,0,0">
            <w:txbxContent>
              <w:p w14:paraId="314417C8"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49</w:t>
                </w:r>
                <w:r>
                  <w:fldChar w:fldCharType="end"/>
                </w:r>
              </w:p>
            </w:txbxContent>
          </v:textbox>
          <w10:wrap anchorx="page" anchory="page"/>
        </v:shape>
      </w:pic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233E3" w14:textId="77777777" w:rsidR="00B76A20" w:rsidRDefault="00C412F6">
    <w:pPr>
      <w:pStyle w:val="BodyText"/>
      <w:spacing w:line="14" w:lineRule="auto"/>
      <w:rPr>
        <w:sz w:val="20"/>
      </w:rPr>
    </w:pPr>
    <w:r>
      <w:pict w14:anchorId="261C06F3">
        <v:shapetype id="_x0000_t202" coordsize="21600,21600" o:spt="202" path="m,l,21600r21600,l21600,xe">
          <v:stroke joinstyle="miter"/>
          <v:path gradientshapeok="t" o:connecttype="rect"/>
        </v:shapetype>
        <v:shape id="_x0000_s2054" type="#_x0000_t202" style="position:absolute;margin-left:297.05pt;margin-top:741.75pt;width:18pt;height:15.3pt;z-index:-16823808;mso-position-horizontal-relative:page;mso-position-vertical-relative:page" filled="f" stroked="f">
          <v:textbox inset="0,0,0,0">
            <w:txbxContent>
              <w:p w14:paraId="70CF985E"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50</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5E562" w14:textId="77777777" w:rsidR="00B76A20" w:rsidRDefault="00C412F6">
    <w:pPr>
      <w:pStyle w:val="BodyText"/>
      <w:spacing w:line="14" w:lineRule="auto"/>
      <w:rPr>
        <w:sz w:val="20"/>
      </w:rPr>
    </w:pPr>
    <w:r>
      <w:pict w14:anchorId="4DE172FD">
        <v:shapetype id="_x0000_t202" coordsize="21600,21600" o:spt="202" path="m,l,21600r21600,l21600,xe">
          <v:stroke joinstyle="miter"/>
          <v:path gradientshapeok="t" o:connecttype="rect"/>
        </v:shapetype>
        <v:shape id="_x0000_s2098" type="#_x0000_t202" style="position:absolute;margin-left:300.05pt;margin-top:741.75pt;width:12pt;height:15.3pt;z-index:-16846336;mso-position-horizontal-relative:page;mso-position-vertical-relative:page" filled="f" stroked="f">
          <v:textbox inset="0,0,0,0">
            <w:txbxContent>
              <w:p w14:paraId="7840B457"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6</w:t>
                </w:r>
                <w:r>
                  <w:fldChar w:fldCharType="end"/>
                </w:r>
              </w:p>
            </w:txbxContent>
          </v:textbox>
          <w10:wrap anchorx="page" anchory="page"/>
        </v:shape>
      </w:pic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AD29A" w14:textId="77777777" w:rsidR="00B76A20" w:rsidRDefault="00C412F6">
    <w:pPr>
      <w:pStyle w:val="BodyText"/>
      <w:spacing w:line="14" w:lineRule="auto"/>
      <w:rPr>
        <w:sz w:val="20"/>
      </w:rPr>
    </w:pPr>
    <w:r>
      <w:pict w14:anchorId="1C435964">
        <v:shapetype id="_x0000_t202" coordsize="21600,21600" o:spt="202" path="m,l,21600r21600,l21600,xe">
          <v:stroke joinstyle="miter"/>
          <v:path gradientshapeok="t" o:connecttype="rect"/>
        </v:shapetype>
        <v:shape id="_x0000_s2053" type="#_x0000_t202" style="position:absolute;margin-left:297.05pt;margin-top:741.75pt;width:18pt;height:15.3pt;z-index:-16823296;mso-position-horizontal-relative:page;mso-position-vertical-relative:page" filled="f" stroked="f">
          <v:textbox inset="0,0,0,0">
            <w:txbxContent>
              <w:p w14:paraId="3529DE83"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51</w:t>
                </w:r>
                <w:r>
                  <w:fldChar w:fldCharType="end"/>
                </w:r>
              </w:p>
            </w:txbxContent>
          </v:textbox>
          <w10:wrap anchorx="page" anchory="page"/>
        </v:shape>
      </w:pic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B7F49" w14:textId="77777777" w:rsidR="00B76A20" w:rsidRDefault="00C412F6">
    <w:pPr>
      <w:pStyle w:val="BodyText"/>
      <w:spacing w:line="14" w:lineRule="auto"/>
      <w:rPr>
        <w:sz w:val="20"/>
      </w:rPr>
    </w:pPr>
    <w:r>
      <w:pict w14:anchorId="5EC9253F">
        <v:shapetype id="_x0000_t202" coordsize="21600,21600" o:spt="202" path="m,l,21600r21600,l21600,xe">
          <v:stroke joinstyle="miter"/>
          <v:path gradientshapeok="t" o:connecttype="rect"/>
        </v:shapetype>
        <v:shape id="_x0000_s2052" type="#_x0000_t202" style="position:absolute;margin-left:297.05pt;margin-top:741.75pt;width:18pt;height:15.3pt;z-index:-16822784;mso-position-horizontal-relative:page;mso-position-vertical-relative:page" filled="f" stroked="f">
          <v:textbox inset="0,0,0,0">
            <w:txbxContent>
              <w:p w14:paraId="109DEE63"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52</w:t>
                </w:r>
                <w:r>
                  <w:fldChar w:fldCharType="end"/>
                </w:r>
              </w:p>
            </w:txbxContent>
          </v:textbox>
          <w10:wrap anchorx="page" anchory="page"/>
        </v:shape>
      </w:pic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69DE1" w14:textId="77777777" w:rsidR="00B76A20" w:rsidRDefault="00C412F6">
    <w:pPr>
      <w:pStyle w:val="BodyText"/>
      <w:spacing w:line="14" w:lineRule="auto"/>
      <w:rPr>
        <w:sz w:val="20"/>
      </w:rPr>
    </w:pPr>
    <w:r>
      <w:pict w14:anchorId="65A6CC82">
        <v:shapetype id="_x0000_t202" coordsize="21600,21600" o:spt="202" path="m,l,21600r21600,l21600,xe">
          <v:stroke joinstyle="miter"/>
          <v:path gradientshapeok="t" o:connecttype="rect"/>
        </v:shapetype>
        <v:shape id="_x0000_s2051" type="#_x0000_t202" style="position:absolute;margin-left:297.05pt;margin-top:741.75pt;width:18pt;height:15.3pt;z-index:-16822272;mso-position-horizontal-relative:page;mso-position-vertical-relative:page" filled="f" stroked="f">
          <v:textbox inset="0,0,0,0">
            <w:txbxContent>
              <w:p w14:paraId="41C2BCDE"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53</w:t>
                </w:r>
                <w:r>
                  <w:fldChar w:fldCharType="end"/>
                </w:r>
              </w:p>
            </w:txbxContent>
          </v:textbox>
          <w10:wrap anchorx="page" anchory="page"/>
        </v:shape>
      </w:pic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382A1" w14:textId="77777777" w:rsidR="00B76A20" w:rsidRDefault="00C412F6">
    <w:pPr>
      <w:pStyle w:val="BodyText"/>
      <w:spacing w:line="14" w:lineRule="auto"/>
      <w:rPr>
        <w:sz w:val="20"/>
      </w:rPr>
    </w:pPr>
    <w:r>
      <w:pict w14:anchorId="4B008346">
        <v:shapetype id="_x0000_t202" coordsize="21600,21600" o:spt="202" path="m,l,21600r21600,l21600,xe">
          <v:stroke joinstyle="miter"/>
          <v:path gradientshapeok="t" o:connecttype="rect"/>
        </v:shapetype>
        <v:shape id="_x0000_s2050" type="#_x0000_t202" style="position:absolute;margin-left:297.05pt;margin-top:741.75pt;width:18pt;height:15.3pt;z-index:-16821760;mso-position-horizontal-relative:page;mso-position-vertical-relative:page" filled="f" stroked="f">
          <v:textbox inset="0,0,0,0">
            <w:txbxContent>
              <w:p w14:paraId="7FB81B8D"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54</w:t>
                </w:r>
                <w:r>
                  <w:fldChar w:fldCharType="end"/>
                </w:r>
              </w:p>
            </w:txbxContent>
          </v:textbox>
          <w10:wrap anchorx="page" anchory="page"/>
        </v:shape>
      </w:pic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B9DF" w14:textId="77777777" w:rsidR="00B76A20" w:rsidRDefault="00C412F6">
    <w:pPr>
      <w:pStyle w:val="BodyText"/>
      <w:spacing w:line="14" w:lineRule="auto"/>
      <w:rPr>
        <w:sz w:val="20"/>
      </w:rPr>
    </w:pPr>
    <w:r>
      <w:pict w14:anchorId="6DB8EB6B">
        <v:shapetype id="_x0000_t202" coordsize="21600,21600" o:spt="202" path="m,l,21600r21600,l21600,xe">
          <v:stroke joinstyle="miter"/>
          <v:path gradientshapeok="t" o:connecttype="rect"/>
        </v:shapetype>
        <v:shape id="_x0000_s2049" type="#_x0000_t202" style="position:absolute;margin-left:297.05pt;margin-top:741.75pt;width:18pt;height:15.3pt;z-index:-16821248;mso-position-horizontal-relative:page;mso-position-vertical-relative:page" filled="f" stroked="f">
          <v:textbox inset="0,0,0,0">
            <w:txbxContent>
              <w:p w14:paraId="5E8F46A8"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55</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75CA2" w14:textId="77777777" w:rsidR="00B76A20" w:rsidRDefault="00C412F6">
    <w:pPr>
      <w:pStyle w:val="BodyText"/>
      <w:spacing w:line="14" w:lineRule="auto"/>
      <w:rPr>
        <w:sz w:val="20"/>
      </w:rPr>
    </w:pPr>
    <w:r>
      <w:pict w14:anchorId="5D0520A3">
        <v:shapetype id="_x0000_t202" coordsize="21600,21600" o:spt="202" path="m,l,21600r21600,l21600,xe">
          <v:stroke joinstyle="miter"/>
          <v:path gradientshapeok="t" o:connecttype="rect"/>
        </v:shapetype>
        <v:shape id="_x0000_s2097" type="#_x0000_t202" style="position:absolute;margin-left:300.05pt;margin-top:741.75pt;width:12pt;height:15.3pt;z-index:-16845824;mso-position-horizontal-relative:page;mso-position-vertical-relative:page" filled="f" stroked="f">
          <v:textbox inset="0,0,0,0">
            <w:txbxContent>
              <w:p w14:paraId="4A442B91"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7</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7BA00" w14:textId="77777777" w:rsidR="00B76A20" w:rsidRDefault="00C412F6">
    <w:pPr>
      <w:pStyle w:val="BodyText"/>
      <w:spacing w:line="14" w:lineRule="auto"/>
      <w:rPr>
        <w:sz w:val="20"/>
      </w:rPr>
    </w:pPr>
    <w:r>
      <w:pict w14:anchorId="28C1E70E">
        <v:shapetype id="_x0000_t202" coordsize="21600,21600" o:spt="202" path="m,l,21600r21600,l21600,xe">
          <v:stroke joinstyle="miter"/>
          <v:path gradientshapeok="t" o:connecttype="rect"/>
        </v:shapetype>
        <v:shape id="_x0000_s2096" type="#_x0000_t202" style="position:absolute;margin-left:300.05pt;margin-top:741.75pt;width:12pt;height:15.3pt;z-index:-16845312;mso-position-horizontal-relative:page;mso-position-vertical-relative:page" filled="f" stroked="f">
          <v:textbox inset="0,0,0,0">
            <w:txbxContent>
              <w:p w14:paraId="5243313C"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8</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91623" w14:textId="77777777" w:rsidR="00B76A20" w:rsidRDefault="00C412F6">
    <w:pPr>
      <w:pStyle w:val="BodyText"/>
      <w:spacing w:line="14" w:lineRule="auto"/>
      <w:rPr>
        <w:sz w:val="20"/>
      </w:rPr>
    </w:pPr>
    <w:r>
      <w:pict w14:anchorId="31C9D5C2">
        <v:shapetype id="_x0000_t202" coordsize="21600,21600" o:spt="202" path="m,l,21600r21600,l21600,xe">
          <v:stroke joinstyle="miter"/>
          <v:path gradientshapeok="t" o:connecttype="rect"/>
        </v:shapetype>
        <v:shape id="_x0000_s2095" type="#_x0000_t202" style="position:absolute;margin-left:300.05pt;margin-top:741.75pt;width:12pt;height:15.3pt;z-index:-16844800;mso-position-horizontal-relative:page;mso-position-vertical-relative:page" filled="f" stroked="f">
          <v:textbox inset="0,0,0,0">
            <w:txbxContent>
              <w:p w14:paraId="721AA54E"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9</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BCDCB" w14:textId="77777777" w:rsidR="00B76A20" w:rsidRDefault="00C412F6">
    <w:pPr>
      <w:pStyle w:val="BodyText"/>
      <w:spacing w:line="14" w:lineRule="auto"/>
      <w:rPr>
        <w:sz w:val="20"/>
      </w:rPr>
    </w:pPr>
    <w:r>
      <w:pict w14:anchorId="271A4CDE">
        <v:shapetype id="_x0000_t202" coordsize="21600,21600" o:spt="202" path="m,l,21600r21600,l21600,xe">
          <v:stroke joinstyle="miter"/>
          <v:path gradientshapeok="t" o:connecttype="rect"/>
        </v:shapetype>
        <v:shape id="_x0000_s2094" type="#_x0000_t202" style="position:absolute;margin-left:297.05pt;margin-top:741.75pt;width:18pt;height:15.3pt;z-index:-16844288;mso-position-horizontal-relative:page;mso-position-vertical-relative:page" filled="f" stroked="f">
          <v:textbox inset="0,0,0,0">
            <w:txbxContent>
              <w:p w14:paraId="794C9004" w14:textId="77777777" w:rsidR="00B76A20" w:rsidRDefault="00C412F6">
                <w:pPr>
                  <w:pStyle w:val="BodyText"/>
                  <w:spacing w:before="10"/>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70305" w14:textId="77777777" w:rsidR="00C412F6" w:rsidRDefault="00C412F6">
      <w:r>
        <w:separator/>
      </w:r>
    </w:p>
  </w:footnote>
  <w:footnote w:type="continuationSeparator" w:id="0">
    <w:p w14:paraId="31F1A302" w14:textId="77777777" w:rsidR="00C412F6" w:rsidRDefault="00C41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DF346" w14:textId="77777777" w:rsidR="00B76A20" w:rsidRDefault="00C412F6">
    <w:pPr>
      <w:pStyle w:val="BodyText"/>
      <w:spacing w:line="14" w:lineRule="auto"/>
      <w:rPr>
        <w:sz w:val="2"/>
      </w:rPr>
    </w:pPr>
    <w:r>
      <w:pict w14:anchorId="379B1ADD">
        <v:rect id="_x0000_s2103" style="position:absolute;margin-left:0;margin-top:0;width:595.5pt;height:842.25pt;z-index:-16849408;mso-position-horizontal-relative:page;mso-position-vertical-relative:page" fillcolor="#c84a2d" stroked="f">
          <w10:wrap anchorx="page" anchory="page"/>
        </v:rect>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9365A" w14:textId="77777777" w:rsidR="00B76A20" w:rsidRDefault="00B76A20">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7F2D0" w14:textId="77777777" w:rsidR="00B76A20" w:rsidRDefault="00B76A20">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13F7E" w14:textId="77777777" w:rsidR="00B76A20" w:rsidRDefault="00B76A20">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72448" w14:textId="77777777" w:rsidR="00B76A20" w:rsidRDefault="00B76A20">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47DBD" w14:textId="77777777" w:rsidR="00B76A20" w:rsidRDefault="00B76A20">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CF0C6" w14:textId="77777777" w:rsidR="00B76A20" w:rsidRDefault="00B76A20">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11A38" w14:textId="77777777" w:rsidR="00B76A20" w:rsidRDefault="00B76A20">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E31A8" w14:textId="77777777" w:rsidR="00B76A20" w:rsidRDefault="00B76A20">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7D027" w14:textId="77777777" w:rsidR="00B76A20" w:rsidRDefault="00B76A20">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A5BBB" w14:textId="77777777" w:rsidR="00B76A20" w:rsidRDefault="00B76A20">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338A4" w14:textId="77777777" w:rsidR="00B76A20" w:rsidRDefault="00B76A20">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097BB" w14:textId="77777777" w:rsidR="00B76A20" w:rsidRDefault="00B76A20">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6B467" w14:textId="77777777" w:rsidR="00B76A20" w:rsidRDefault="00B76A20">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ADF33" w14:textId="77777777" w:rsidR="00B76A20" w:rsidRDefault="00B76A20">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C4EBB" w14:textId="77777777" w:rsidR="00B76A20" w:rsidRDefault="00B76A20">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16C99" w14:textId="77777777" w:rsidR="00B76A20" w:rsidRDefault="00B76A20">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DC359" w14:textId="77777777" w:rsidR="00B76A20" w:rsidRDefault="00B76A20">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0FD07" w14:textId="77777777" w:rsidR="00B76A20" w:rsidRDefault="00B76A20">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18079" w14:textId="77777777" w:rsidR="00B76A20" w:rsidRDefault="00B76A20">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CC33D" w14:textId="77777777" w:rsidR="00B76A20" w:rsidRDefault="00B76A20">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A2FB3" w14:textId="77777777" w:rsidR="00B76A20" w:rsidRDefault="00B76A20">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47933" w14:textId="77777777" w:rsidR="00B76A20" w:rsidRDefault="00B76A20">
    <w:pPr>
      <w:pStyle w:val="BodyText"/>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4C13F" w14:textId="77777777" w:rsidR="00B76A20" w:rsidRDefault="00B76A20">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1B881" w14:textId="77777777" w:rsidR="00B76A20" w:rsidRDefault="00B76A20">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5257C" w14:textId="77777777" w:rsidR="00B76A20" w:rsidRDefault="00B76A20">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1BD8A" w14:textId="77777777" w:rsidR="00B76A20" w:rsidRDefault="00B76A20">
    <w:pPr>
      <w:pStyle w:val="BodyText"/>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2FE2D" w14:textId="77777777" w:rsidR="00B76A20" w:rsidRDefault="00B76A20">
    <w:pPr>
      <w:pStyle w:val="BodyText"/>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9AC87" w14:textId="77777777" w:rsidR="00B76A20" w:rsidRDefault="00B76A20">
    <w:pPr>
      <w:pStyle w:val="BodyText"/>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76759" w14:textId="77777777" w:rsidR="00B76A20" w:rsidRDefault="00B76A20">
    <w:pPr>
      <w:pStyle w:val="BodyText"/>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542EA" w14:textId="77777777" w:rsidR="00B76A20" w:rsidRDefault="00B76A20">
    <w:pPr>
      <w:pStyle w:val="BodyText"/>
      <w:spacing w:line="14" w:lineRule="auto"/>
      <w:rPr>
        <w:sz w:val="2"/>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EFD60" w14:textId="77777777" w:rsidR="00B76A20" w:rsidRDefault="00B76A20">
    <w:pPr>
      <w:pStyle w:val="BodyText"/>
      <w:spacing w:line="14" w:lineRule="auto"/>
      <w:rPr>
        <w:sz w:val="2"/>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F6CD1" w14:textId="77777777" w:rsidR="00B76A20" w:rsidRDefault="00B76A20">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ECA55" w14:textId="77777777" w:rsidR="00B76A20" w:rsidRDefault="00B76A20">
    <w:pPr>
      <w:pStyle w:val="BodyText"/>
      <w:spacing w:line="14" w:lineRule="auto"/>
      <w:rPr>
        <w:sz w:val="2"/>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BCC64" w14:textId="77777777" w:rsidR="00B76A20" w:rsidRDefault="00B76A20">
    <w:pPr>
      <w:pStyle w:val="BodyText"/>
      <w:spacing w:line="14" w:lineRule="auto"/>
      <w:rPr>
        <w:sz w:val="2"/>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7FA60" w14:textId="77777777" w:rsidR="00B76A20" w:rsidRDefault="00B76A20">
    <w:pPr>
      <w:pStyle w:val="BodyText"/>
      <w:spacing w:line="14" w:lineRule="auto"/>
      <w:rPr>
        <w:sz w:val="2"/>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D5F4C" w14:textId="77777777" w:rsidR="00B76A20" w:rsidRDefault="00B76A20">
    <w:pPr>
      <w:pStyle w:val="BodyText"/>
      <w:spacing w:line="14" w:lineRule="auto"/>
      <w:rPr>
        <w:sz w:val="2"/>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5BD7A" w14:textId="77777777" w:rsidR="00B76A20" w:rsidRDefault="00B76A20">
    <w:pPr>
      <w:pStyle w:val="BodyText"/>
      <w:spacing w:line="14" w:lineRule="auto"/>
      <w:rPr>
        <w:sz w:val="2"/>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EAB38" w14:textId="77777777" w:rsidR="00B76A20" w:rsidRDefault="00B76A20">
    <w:pPr>
      <w:pStyle w:val="BodyText"/>
      <w:spacing w:line="14" w:lineRule="auto"/>
      <w:rPr>
        <w:sz w:val="2"/>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32EC5" w14:textId="77777777" w:rsidR="00B76A20" w:rsidRDefault="00B76A20">
    <w:pPr>
      <w:pStyle w:val="BodyText"/>
      <w:spacing w:line="14" w:lineRule="auto"/>
      <w:rPr>
        <w:sz w:val="2"/>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7F207" w14:textId="77777777" w:rsidR="00B76A20" w:rsidRDefault="00B76A20">
    <w:pPr>
      <w:pStyle w:val="BodyText"/>
      <w:spacing w:line="14" w:lineRule="auto"/>
      <w:rPr>
        <w:sz w:val="2"/>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5947C" w14:textId="77777777" w:rsidR="00B76A20" w:rsidRDefault="00B76A20">
    <w:pPr>
      <w:pStyle w:val="BodyText"/>
      <w:spacing w:line="14" w:lineRule="auto"/>
      <w:rPr>
        <w:sz w:val="2"/>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39D5B" w14:textId="77777777" w:rsidR="00B76A20" w:rsidRDefault="00B76A20">
    <w:pPr>
      <w:pStyle w:val="BodyText"/>
      <w:spacing w:line="14" w:lineRule="auto"/>
      <w:rPr>
        <w:sz w:val="2"/>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6E48A" w14:textId="77777777" w:rsidR="00B76A20" w:rsidRDefault="00B76A20">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F7142" w14:textId="77777777" w:rsidR="00B76A20" w:rsidRDefault="00B76A20">
    <w:pPr>
      <w:pStyle w:val="BodyText"/>
      <w:spacing w:line="14" w:lineRule="auto"/>
      <w:rPr>
        <w:sz w:val="2"/>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C7656" w14:textId="77777777" w:rsidR="00B76A20" w:rsidRDefault="00B76A20">
    <w:pPr>
      <w:pStyle w:val="BodyText"/>
      <w:spacing w:line="14" w:lineRule="auto"/>
      <w:rPr>
        <w:sz w:val="2"/>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6FE13" w14:textId="77777777" w:rsidR="00B76A20" w:rsidRDefault="00B76A20">
    <w:pPr>
      <w:pStyle w:val="BodyText"/>
      <w:spacing w:line="14" w:lineRule="auto"/>
      <w:rPr>
        <w:sz w:val="2"/>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6FE60" w14:textId="77777777" w:rsidR="00B76A20" w:rsidRDefault="00B76A20">
    <w:pPr>
      <w:pStyle w:val="BodyText"/>
      <w:spacing w:line="14" w:lineRule="auto"/>
      <w:rPr>
        <w:sz w:val="2"/>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C71A7" w14:textId="77777777" w:rsidR="00B76A20" w:rsidRDefault="00B76A20">
    <w:pPr>
      <w:pStyle w:val="BodyText"/>
      <w:spacing w:line="14" w:lineRule="auto"/>
      <w:rPr>
        <w:sz w:val="2"/>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0DBB5" w14:textId="77777777" w:rsidR="00B76A20" w:rsidRDefault="00B76A20">
    <w:pPr>
      <w:pStyle w:val="BodyText"/>
      <w:spacing w:line="14" w:lineRule="auto"/>
      <w:rPr>
        <w:sz w:val="2"/>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11231" w14:textId="77777777" w:rsidR="00B76A20" w:rsidRDefault="00B76A20">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A37A9" w14:textId="77777777" w:rsidR="00B76A20" w:rsidRDefault="00B76A20">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BACCA" w14:textId="77777777" w:rsidR="00B76A20" w:rsidRDefault="00B76A20">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82E7" w14:textId="77777777" w:rsidR="00B76A20" w:rsidRDefault="00B76A20">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2388D" w14:textId="77777777" w:rsidR="00B76A20" w:rsidRDefault="00B76A2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73D6A"/>
    <w:multiLevelType w:val="hybridMultilevel"/>
    <w:tmpl w:val="9AA2DB64"/>
    <w:lvl w:ilvl="0" w:tplc="0C1260EE">
      <w:start w:val="1"/>
      <w:numFmt w:val="lowerLetter"/>
      <w:lvlText w:val="(%1)"/>
      <w:lvlJc w:val="left"/>
      <w:pPr>
        <w:ind w:left="1631" w:hanging="354"/>
        <w:jc w:val="right"/>
      </w:pPr>
      <w:rPr>
        <w:rFonts w:ascii="Garamond" w:eastAsia="Garamond" w:hAnsi="Garamond" w:cs="Garamond" w:hint="default"/>
        <w:spacing w:val="-9"/>
        <w:w w:val="100"/>
        <w:sz w:val="24"/>
        <w:szCs w:val="24"/>
        <w:lang w:val="en-US" w:eastAsia="en-US" w:bidi="ar-SA"/>
      </w:rPr>
    </w:lvl>
    <w:lvl w:ilvl="1" w:tplc="F5A8DE0E">
      <w:start w:val="1"/>
      <w:numFmt w:val="lowerLetter"/>
      <w:lvlText w:val="(%2)"/>
      <w:lvlJc w:val="left"/>
      <w:pPr>
        <w:ind w:left="820" w:hanging="299"/>
        <w:jc w:val="left"/>
      </w:pPr>
      <w:rPr>
        <w:rFonts w:ascii="Garamond" w:eastAsia="Garamond" w:hAnsi="Garamond" w:cs="Garamond" w:hint="default"/>
        <w:spacing w:val="-3"/>
        <w:w w:val="100"/>
        <w:sz w:val="24"/>
        <w:szCs w:val="24"/>
        <w:lang w:val="en-US" w:eastAsia="en-US" w:bidi="ar-SA"/>
      </w:rPr>
    </w:lvl>
    <w:lvl w:ilvl="2" w:tplc="724E8380">
      <w:numFmt w:val="bullet"/>
      <w:lvlText w:val="•"/>
      <w:lvlJc w:val="left"/>
      <w:pPr>
        <w:ind w:left="2522" w:hanging="299"/>
      </w:pPr>
      <w:rPr>
        <w:rFonts w:hint="default"/>
        <w:lang w:val="en-US" w:eastAsia="en-US" w:bidi="ar-SA"/>
      </w:rPr>
    </w:lvl>
    <w:lvl w:ilvl="3" w:tplc="409AC026">
      <w:numFmt w:val="bullet"/>
      <w:lvlText w:val="•"/>
      <w:lvlJc w:val="left"/>
      <w:pPr>
        <w:ind w:left="3404" w:hanging="299"/>
      </w:pPr>
      <w:rPr>
        <w:rFonts w:hint="default"/>
        <w:lang w:val="en-US" w:eastAsia="en-US" w:bidi="ar-SA"/>
      </w:rPr>
    </w:lvl>
    <w:lvl w:ilvl="4" w:tplc="E3C0D2AA">
      <w:numFmt w:val="bullet"/>
      <w:lvlText w:val="•"/>
      <w:lvlJc w:val="left"/>
      <w:pPr>
        <w:ind w:left="4286" w:hanging="299"/>
      </w:pPr>
      <w:rPr>
        <w:rFonts w:hint="default"/>
        <w:lang w:val="en-US" w:eastAsia="en-US" w:bidi="ar-SA"/>
      </w:rPr>
    </w:lvl>
    <w:lvl w:ilvl="5" w:tplc="69BCC028">
      <w:numFmt w:val="bullet"/>
      <w:lvlText w:val="•"/>
      <w:lvlJc w:val="left"/>
      <w:pPr>
        <w:ind w:left="5168" w:hanging="299"/>
      </w:pPr>
      <w:rPr>
        <w:rFonts w:hint="default"/>
        <w:lang w:val="en-US" w:eastAsia="en-US" w:bidi="ar-SA"/>
      </w:rPr>
    </w:lvl>
    <w:lvl w:ilvl="6" w:tplc="348A23DA">
      <w:numFmt w:val="bullet"/>
      <w:lvlText w:val="•"/>
      <w:lvlJc w:val="left"/>
      <w:pPr>
        <w:ind w:left="6051" w:hanging="299"/>
      </w:pPr>
      <w:rPr>
        <w:rFonts w:hint="default"/>
        <w:lang w:val="en-US" w:eastAsia="en-US" w:bidi="ar-SA"/>
      </w:rPr>
    </w:lvl>
    <w:lvl w:ilvl="7" w:tplc="B7C22600">
      <w:numFmt w:val="bullet"/>
      <w:lvlText w:val="•"/>
      <w:lvlJc w:val="left"/>
      <w:pPr>
        <w:ind w:left="6933" w:hanging="299"/>
      </w:pPr>
      <w:rPr>
        <w:rFonts w:hint="default"/>
        <w:lang w:val="en-US" w:eastAsia="en-US" w:bidi="ar-SA"/>
      </w:rPr>
    </w:lvl>
    <w:lvl w:ilvl="8" w:tplc="55DAED3C">
      <w:numFmt w:val="bullet"/>
      <w:lvlText w:val="•"/>
      <w:lvlJc w:val="left"/>
      <w:pPr>
        <w:ind w:left="7815" w:hanging="29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76A20"/>
    <w:rsid w:val="004C2C11"/>
    <w:rsid w:val="00B76A20"/>
    <w:rsid w:val="00C412F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14:docId w14:val="5FF87C0C"/>
  <w15:docId w15:val="{A773BFDE-7C57-4FB0-8DD9-32EADEBA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spacing w:before="80"/>
      <w:ind w:left="100"/>
      <w:outlineLvl w:val="0"/>
    </w:pPr>
    <w:rPr>
      <w:b/>
      <w:bCs/>
      <w:sz w:val="44"/>
      <w:szCs w:val="44"/>
      <w:u w:val="single" w:color="000000"/>
    </w:rPr>
  </w:style>
  <w:style w:type="paragraph" w:styleId="Heading2">
    <w:name w:val="heading 2"/>
    <w:basedOn w:val="Normal"/>
    <w:uiPriority w:val="9"/>
    <w:unhideWhenUsed/>
    <w:qFormat/>
    <w:pPr>
      <w:spacing w:before="306" w:line="325" w:lineRule="exact"/>
      <w:ind w:left="100"/>
      <w:jc w:val="both"/>
      <w:outlineLvl w:val="1"/>
    </w:pPr>
    <w:rPr>
      <w:b/>
      <w:bCs/>
      <w:i/>
      <w:sz w:val="29"/>
      <w:szCs w:val="29"/>
      <w:u w:val="single" w:color="000000"/>
    </w:rPr>
  </w:style>
  <w:style w:type="paragraph" w:styleId="Heading3">
    <w:name w:val="heading 3"/>
    <w:basedOn w:val="Normal"/>
    <w:uiPriority w:val="9"/>
    <w:unhideWhenUsed/>
    <w:qFormat/>
    <w:pPr>
      <w:spacing w:before="270"/>
      <w:ind w:left="100"/>
      <w:outlineLvl w:val="2"/>
    </w:pPr>
    <w:rPr>
      <w:sz w:val="28"/>
      <w:szCs w:val="28"/>
    </w:rPr>
  </w:style>
  <w:style w:type="paragraph" w:styleId="Heading4">
    <w:name w:val="heading 4"/>
    <w:basedOn w:val="Normal"/>
    <w:uiPriority w:val="9"/>
    <w:unhideWhenUsed/>
    <w:qFormat/>
    <w:pPr>
      <w:ind w:left="10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100"/>
    </w:pPr>
    <w:rPr>
      <w:b/>
      <w:bCs/>
      <w:sz w:val="40"/>
      <w:szCs w:val="40"/>
    </w:rPr>
  </w:style>
  <w:style w:type="paragraph" w:styleId="TOC2">
    <w:name w:val="toc 2"/>
    <w:basedOn w:val="Normal"/>
    <w:uiPriority w:val="1"/>
    <w:qFormat/>
    <w:pPr>
      <w:spacing w:before="1"/>
      <w:ind w:left="340"/>
    </w:pPr>
    <w:rPr>
      <w:sz w:val="24"/>
      <w:szCs w:val="24"/>
    </w:rPr>
  </w:style>
  <w:style w:type="paragraph" w:styleId="TOC3">
    <w:name w:val="toc 3"/>
    <w:basedOn w:val="Normal"/>
    <w:uiPriority w:val="1"/>
    <w:qFormat/>
    <w:pPr>
      <w:spacing w:before="270"/>
      <w:ind w:left="340"/>
    </w:pPr>
    <w:rPr>
      <w:b/>
      <w:bCs/>
      <w:i/>
    </w:rPr>
  </w:style>
  <w:style w:type="paragraph" w:styleId="BodyText">
    <w:name w:val="Body Text"/>
    <w:basedOn w:val="Normal"/>
    <w:uiPriority w:val="1"/>
    <w:qFormat/>
    <w:rPr>
      <w:sz w:val="24"/>
      <w:szCs w:val="24"/>
    </w:rPr>
  </w:style>
  <w:style w:type="paragraph" w:styleId="Title">
    <w:name w:val="Title"/>
    <w:basedOn w:val="Normal"/>
    <w:uiPriority w:val="10"/>
    <w:qFormat/>
    <w:pPr>
      <w:spacing w:line="1129" w:lineRule="exact"/>
      <w:ind w:left="100"/>
    </w:pPr>
    <w:rPr>
      <w:sz w:val="110"/>
      <w:szCs w:val="110"/>
    </w:rPr>
  </w:style>
  <w:style w:type="paragraph" w:styleId="ListParagraph">
    <w:name w:val="List Paragraph"/>
    <w:basedOn w:val="Normal"/>
    <w:uiPriority w:val="1"/>
    <w:qFormat/>
    <w:pPr>
      <w:ind w:left="820" w:right="155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eader" Target="header36.xml"/><Relationship Id="rId21" Type="http://schemas.openxmlformats.org/officeDocument/2006/relationships/header" Target="header6.xml"/><Relationship Id="rId42" Type="http://schemas.openxmlformats.org/officeDocument/2006/relationships/hyperlink" Target="http://www.saflii.org/za/cases/ZASCA/2012/29.html" TargetMode="External"/><Relationship Id="rId63" Type="http://schemas.openxmlformats.org/officeDocument/2006/relationships/hyperlink" Target="https://www.escr-net.org/sites/default/files/caselaw/cedaw_tanzania_inheritance_laws_views.pdf" TargetMode="External"/><Relationship Id="rId84" Type="http://schemas.openxmlformats.org/officeDocument/2006/relationships/header" Target="header27.xml"/><Relationship Id="rId138" Type="http://schemas.openxmlformats.org/officeDocument/2006/relationships/hyperlink" Target="http://www.womenslinkworldwide.org/en/gender-" TargetMode="External"/><Relationship Id="rId159" Type="http://schemas.openxmlformats.org/officeDocument/2006/relationships/hyperlink" Target="https://lesotholii.org/ls/judgment/high-court/2018/2" TargetMode="External"/><Relationship Id="rId170" Type="http://schemas.openxmlformats.org/officeDocument/2006/relationships/hyperlink" Target="http://www.southernafricalitigationcentre.org/2018/02/15/press-release-lesotho-high-court-" TargetMode="External"/><Relationship Id="rId107" Type="http://schemas.openxmlformats.org/officeDocument/2006/relationships/footer" Target="footer32.xml"/><Relationship Id="rId11" Type="http://schemas.openxmlformats.org/officeDocument/2006/relationships/header" Target="header1.xml"/><Relationship Id="rId32" Type="http://schemas.openxmlformats.org/officeDocument/2006/relationships/hyperlink" Target="http://www.saflii.org/za/cases/ZACC/2013/14.html" TargetMode="External"/><Relationship Id="rId53" Type="http://schemas.openxmlformats.org/officeDocument/2006/relationships/footer" Target="footer17.xml"/><Relationship Id="rId74" Type="http://schemas.openxmlformats.org/officeDocument/2006/relationships/hyperlink" Target="http://www.southernafricalitigationcentre.org/2017/05/22/malawi-protecting-women-from-" TargetMode="External"/><Relationship Id="rId128" Type="http://schemas.openxmlformats.org/officeDocument/2006/relationships/header" Target="header40.xml"/><Relationship Id="rId149" Type="http://schemas.openxmlformats.org/officeDocument/2006/relationships/hyperlink" Target="http://www.saflii.org.za/za/cases/ZACC/2004/17.html" TargetMode="External"/><Relationship Id="rId5" Type="http://schemas.openxmlformats.org/officeDocument/2006/relationships/footnotes" Target="footnotes.xml"/><Relationship Id="rId95" Type="http://schemas.openxmlformats.org/officeDocument/2006/relationships/footer" Target="footer29.xml"/><Relationship Id="rId160" Type="http://schemas.openxmlformats.org/officeDocument/2006/relationships/hyperlink" Target="https://lesotholii.org/ls/judgment/high-court/2018/2" TargetMode="External"/><Relationship Id="rId181" Type="http://schemas.openxmlformats.org/officeDocument/2006/relationships/hyperlink" Target="http://www.southernafricalitigationcentre.org/wp-content/uploads/2017/08/SALC-Sex-work-" TargetMode="External"/><Relationship Id="rId22" Type="http://schemas.openxmlformats.org/officeDocument/2006/relationships/footer" Target="footer5.xml"/><Relationship Id="rId43" Type="http://schemas.openxmlformats.org/officeDocument/2006/relationships/header" Target="header14.xml"/><Relationship Id="rId64" Type="http://schemas.openxmlformats.org/officeDocument/2006/relationships/header" Target="header22.xml"/><Relationship Id="rId118" Type="http://schemas.openxmlformats.org/officeDocument/2006/relationships/footer" Target="footer35.xml"/><Relationship Id="rId139" Type="http://schemas.openxmlformats.org/officeDocument/2006/relationships/hyperlink" Target="http://www.southernafricalitigationcentre.org/wp-content/uploads/2017/08/Chapter-1.pdf" TargetMode="External"/><Relationship Id="rId85" Type="http://schemas.openxmlformats.org/officeDocument/2006/relationships/footer" Target="footer26.xml"/><Relationship Id="rId150" Type="http://schemas.openxmlformats.org/officeDocument/2006/relationships/header" Target="header46.xml"/><Relationship Id="rId171" Type="http://schemas.openxmlformats.org/officeDocument/2006/relationships/hyperlink" Target="http://www.southernafricalitigationcentre.org/2018/02/15/press-release-lesotho-high-court-" TargetMode="External"/><Relationship Id="rId12" Type="http://schemas.openxmlformats.org/officeDocument/2006/relationships/header" Target="header2.xml"/><Relationship Id="rId33" Type="http://schemas.openxmlformats.org/officeDocument/2006/relationships/header" Target="header11.xml"/><Relationship Id="rId108" Type="http://schemas.openxmlformats.org/officeDocument/2006/relationships/hyperlink" Target="https://www.southernafricalitigationcentre.org/wp-content/uploads/2018/09/SALC-Eswatini-Human-Rights-Research-Report.pdf" TargetMode="External"/><Relationship Id="rId129" Type="http://schemas.openxmlformats.org/officeDocument/2006/relationships/footer" Target="footer39.xml"/><Relationship Id="rId54" Type="http://schemas.openxmlformats.org/officeDocument/2006/relationships/hyperlink" Target="https://malawilii.org/mw/judgment/high-court-general-division/2020/28" TargetMode="External"/><Relationship Id="rId75" Type="http://schemas.openxmlformats.org/officeDocument/2006/relationships/header" Target="header26.xml"/><Relationship Id="rId96" Type="http://schemas.openxmlformats.org/officeDocument/2006/relationships/header" Target="header31.xml"/><Relationship Id="rId140" Type="http://schemas.openxmlformats.org/officeDocument/2006/relationships/hyperlink" Target="http://www.southernafricalitigationcentre.org/wp-content/uploads/2017/08/Chapter-1.pdf" TargetMode="External"/><Relationship Id="rId161" Type="http://schemas.openxmlformats.org/officeDocument/2006/relationships/header" Target="header49.xml"/><Relationship Id="rId182" Type="http://schemas.openxmlformats.org/officeDocument/2006/relationships/header" Target="header55.xml"/><Relationship Id="rId6" Type="http://schemas.openxmlformats.org/officeDocument/2006/relationships/endnotes" Target="endnotes.xml"/><Relationship Id="rId23" Type="http://schemas.openxmlformats.org/officeDocument/2006/relationships/hyperlink" Target="http://www.african-court.org/en/index.php/14-list-of-all-cases/791-appl-no-046-2016-apdf-ihrda-v-mali" TargetMode="External"/><Relationship Id="rId119" Type="http://schemas.openxmlformats.org/officeDocument/2006/relationships/hyperlink" Target="http://www.wipo.int/edocs/lexdocs/laws/en/sz/sz010en.pdf" TargetMode="External"/><Relationship Id="rId44" Type="http://schemas.openxmlformats.org/officeDocument/2006/relationships/footer" Target="footer13.xml"/><Relationship Id="rId65" Type="http://schemas.openxmlformats.org/officeDocument/2006/relationships/footer" Target="footer21.xml"/><Relationship Id="rId86" Type="http://schemas.openxmlformats.org/officeDocument/2006/relationships/hyperlink" Target="http://www.southernafricalitigationcentre.org/2017/05/22/malawi-protecting-women-" TargetMode="External"/><Relationship Id="rId130" Type="http://schemas.openxmlformats.org/officeDocument/2006/relationships/header" Target="header41.xml"/><Relationship Id="rId151" Type="http://schemas.openxmlformats.org/officeDocument/2006/relationships/footer" Target="footer45.xml"/><Relationship Id="rId172" Type="http://schemas.openxmlformats.org/officeDocument/2006/relationships/header" Target="header52.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footer" Target="footer11.xml"/><Relationship Id="rId109" Type="http://schemas.openxmlformats.org/officeDocument/2006/relationships/hyperlink" Target="https://www.southernafricalitigationcentre.org/wp-content/uploads/2018/09/SALC-Eswatini-Human-Rights-Research-Report.pdf" TargetMode="External"/><Relationship Id="rId34" Type="http://schemas.openxmlformats.org/officeDocument/2006/relationships/footer" Target="footer10.xml"/><Relationship Id="rId50" Type="http://schemas.openxmlformats.org/officeDocument/2006/relationships/header" Target="header17.xml"/><Relationship Id="rId55" Type="http://schemas.openxmlformats.org/officeDocument/2006/relationships/header" Target="header19.xml"/><Relationship Id="rId76" Type="http://schemas.openxmlformats.org/officeDocument/2006/relationships/footer" Target="footer25.xml"/><Relationship Id="rId97" Type="http://schemas.openxmlformats.org/officeDocument/2006/relationships/footer" Target="footer30.xml"/><Relationship Id="rId104" Type="http://schemas.openxmlformats.org/officeDocument/2006/relationships/footer" Target="footer31.xml"/><Relationship Id="rId120" Type="http://schemas.openxmlformats.org/officeDocument/2006/relationships/hyperlink" Target="http://www.saflii.org/za/cases/ZACC/2008/23.html" TargetMode="External"/><Relationship Id="rId125" Type="http://schemas.openxmlformats.org/officeDocument/2006/relationships/footer" Target="footer37.xml"/><Relationship Id="rId141" Type="http://schemas.openxmlformats.org/officeDocument/2006/relationships/header" Target="header43.xml"/><Relationship Id="rId146" Type="http://schemas.openxmlformats.org/officeDocument/2006/relationships/hyperlink" Target="https://resourcecentre.savethechildren.net/sites/default/files/documents/5845.pdf" TargetMode="External"/><Relationship Id="rId167" Type="http://schemas.openxmlformats.org/officeDocument/2006/relationships/header" Target="header51.xml"/><Relationship Id="rId7" Type="http://schemas.openxmlformats.org/officeDocument/2006/relationships/image" Target="media/image1.jpeg"/><Relationship Id="rId71" Type="http://schemas.openxmlformats.org/officeDocument/2006/relationships/footer" Target="footer24.xml"/><Relationship Id="rId92" Type="http://schemas.openxmlformats.org/officeDocument/2006/relationships/header" Target="header29.xml"/><Relationship Id="rId162" Type="http://schemas.openxmlformats.org/officeDocument/2006/relationships/footer" Target="footer48.xml"/><Relationship Id="rId183" Type="http://schemas.openxmlformats.org/officeDocument/2006/relationships/footer" Target="footer54.xml"/><Relationship Id="rId2" Type="http://schemas.openxmlformats.org/officeDocument/2006/relationships/styles" Target="styles.xml"/><Relationship Id="rId29" Type="http://schemas.openxmlformats.org/officeDocument/2006/relationships/footer" Target="footer8.xml"/><Relationship Id="rId24" Type="http://schemas.openxmlformats.org/officeDocument/2006/relationships/header" Target="header7.xml"/><Relationship Id="rId40" Type="http://schemas.openxmlformats.org/officeDocument/2006/relationships/header" Target="header13.xml"/><Relationship Id="rId45" Type="http://schemas.openxmlformats.org/officeDocument/2006/relationships/header" Target="header15.xml"/><Relationship Id="rId66" Type="http://schemas.openxmlformats.org/officeDocument/2006/relationships/header" Target="header23.xml"/><Relationship Id="rId87" Type="http://schemas.openxmlformats.org/officeDocument/2006/relationships/hyperlink" Target="http://www.southernafricalitigationcentre.org/2017/05/22/malawi-protecting-women-" TargetMode="External"/><Relationship Id="rId110" Type="http://schemas.openxmlformats.org/officeDocument/2006/relationships/hyperlink" Target="http://www.southernafricalitigationcentre.org/wp-content/uploads/2018/09/SALC-Eswatini-" TargetMode="External"/><Relationship Id="rId115" Type="http://schemas.openxmlformats.org/officeDocument/2006/relationships/header" Target="header35.xml"/><Relationship Id="rId131" Type="http://schemas.openxmlformats.org/officeDocument/2006/relationships/footer" Target="footer40.xml"/><Relationship Id="rId136" Type="http://schemas.openxmlformats.org/officeDocument/2006/relationships/hyperlink" Target="http://www.womenslinkworldwide.org/en/gender-" TargetMode="External"/><Relationship Id="rId157" Type="http://schemas.openxmlformats.org/officeDocument/2006/relationships/header" Target="header48.xml"/><Relationship Id="rId178" Type="http://schemas.openxmlformats.org/officeDocument/2006/relationships/hyperlink" Target="https://www.southernafricalitigationcentre.org/wp-content/uploads/2017/08/SALC-Sex-work-case-study-booklet-revised-Re-print-29-June-2017-2.pdf" TargetMode="External"/><Relationship Id="rId61" Type="http://schemas.openxmlformats.org/officeDocument/2006/relationships/header" Target="header21.xml"/><Relationship Id="rId82" Type="http://schemas.openxmlformats.org/officeDocument/2006/relationships/hyperlink" Target="http://www.southernafricalitigationcentre.org/2017/05/22/malawi-protecting-women-" TargetMode="External"/><Relationship Id="rId152" Type="http://schemas.openxmlformats.org/officeDocument/2006/relationships/header" Target="header47.xml"/><Relationship Id="rId173" Type="http://schemas.openxmlformats.org/officeDocument/2006/relationships/footer" Target="footer51.xml"/><Relationship Id="rId19" Type="http://schemas.openxmlformats.org/officeDocument/2006/relationships/header" Target="header5.xml"/><Relationship Id="rId14" Type="http://schemas.openxmlformats.org/officeDocument/2006/relationships/header" Target="header3.xml"/><Relationship Id="rId30" Type="http://schemas.openxmlformats.org/officeDocument/2006/relationships/header" Target="header10.xml"/><Relationship Id="rId35" Type="http://schemas.openxmlformats.org/officeDocument/2006/relationships/hyperlink" Target="http://resources.lrc.org.za/mayelane-v-ngwenyama-on-the-importance-of-consent-and-its-application-to-all-polygynous-marriages-in-south-africa/" TargetMode="External"/><Relationship Id="rId56" Type="http://schemas.openxmlformats.org/officeDocument/2006/relationships/footer" Target="footer18.xml"/><Relationship Id="rId77" Type="http://schemas.openxmlformats.org/officeDocument/2006/relationships/hyperlink" Target="https://www.southernafricalitigationcentre.org/2017/05/22/malawi-protecting-women-from-illegal-land-seizure/" TargetMode="External"/><Relationship Id="rId100" Type="http://schemas.openxmlformats.org/officeDocument/2006/relationships/hyperlink" Target="http://www.southernafricalitigationcentre.org/wp-" TargetMode="External"/><Relationship Id="rId105" Type="http://schemas.openxmlformats.org/officeDocument/2006/relationships/hyperlink" Target="https://swazilii.org/sz/judgment/high-court/2013/262/NOMBUYISELO%20SIHLONGONYANE%20VS.%20MHOLI%20J.%20SIHLONGONYANE.docx" TargetMode="External"/><Relationship Id="rId126" Type="http://schemas.openxmlformats.org/officeDocument/2006/relationships/header" Target="header39.xml"/><Relationship Id="rId147" Type="http://schemas.openxmlformats.org/officeDocument/2006/relationships/header" Target="header45.xml"/><Relationship Id="rId168" Type="http://schemas.openxmlformats.org/officeDocument/2006/relationships/footer" Target="footer50.xml"/><Relationship Id="rId8" Type="http://schemas.openxmlformats.org/officeDocument/2006/relationships/image" Target="media/image2.png"/><Relationship Id="rId51" Type="http://schemas.openxmlformats.org/officeDocument/2006/relationships/footer" Target="footer16.xml"/><Relationship Id="rId72" Type="http://schemas.openxmlformats.org/officeDocument/2006/relationships/hyperlink" Target="https://www.southernafricalitigationcentre.org/wp-content/uploads/2017/08/Mary-Goba-Judgement-copy.pdf" TargetMode="External"/><Relationship Id="rId93" Type="http://schemas.openxmlformats.org/officeDocument/2006/relationships/footer" Target="footer28.xml"/><Relationship Id="rId98" Type="http://schemas.openxmlformats.org/officeDocument/2006/relationships/hyperlink" Target="https://www.southernafricalitigationcentre.org/wp-content/uploads/2017/08/Summary-of-CofA-Judgment.pdf" TargetMode="External"/><Relationship Id="rId121" Type="http://schemas.openxmlformats.org/officeDocument/2006/relationships/hyperlink" Target="http://www.saflii.org/za/cases/ZACC/2008/23.html" TargetMode="External"/><Relationship Id="rId142" Type="http://schemas.openxmlformats.org/officeDocument/2006/relationships/footer" Target="footer42.xml"/><Relationship Id="rId163" Type="http://schemas.openxmlformats.org/officeDocument/2006/relationships/header" Target="header50.xm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footer" Target="footer6.xml"/><Relationship Id="rId46" Type="http://schemas.openxmlformats.org/officeDocument/2006/relationships/footer" Target="footer14.xml"/><Relationship Id="rId67" Type="http://schemas.openxmlformats.org/officeDocument/2006/relationships/footer" Target="footer22.xml"/><Relationship Id="rId116" Type="http://schemas.openxmlformats.org/officeDocument/2006/relationships/footer" Target="footer34.xml"/><Relationship Id="rId137" Type="http://schemas.openxmlformats.org/officeDocument/2006/relationships/hyperlink" Target="http://www.womenslinkworldwide.org/en/gender-" TargetMode="External"/><Relationship Id="rId158" Type="http://schemas.openxmlformats.org/officeDocument/2006/relationships/footer" Target="footer47.xml"/><Relationship Id="rId20" Type="http://schemas.openxmlformats.org/officeDocument/2006/relationships/footer" Target="footer4.xml"/><Relationship Id="rId41" Type="http://schemas.openxmlformats.org/officeDocument/2006/relationships/footer" Target="footer12.xml"/><Relationship Id="rId62" Type="http://schemas.openxmlformats.org/officeDocument/2006/relationships/footer" Target="footer20.xml"/><Relationship Id="rId83" Type="http://schemas.openxmlformats.org/officeDocument/2006/relationships/hyperlink" Target="http://www.southernafricalitigationcentre.org/2017/05/22/malawi-protecting-women-" TargetMode="External"/><Relationship Id="rId88" Type="http://schemas.openxmlformats.org/officeDocument/2006/relationships/hyperlink" Target="http://www.southernafricalitigationcentre.org/2017/05/22/malawi-protecting-women-" TargetMode="External"/><Relationship Id="rId111" Type="http://schemas.openxmlformats.org/officeDocument/2006/relationships/hyperlink" Target="http://www.southernafricalitigationcentre.org/wp-content/uploads/2018/09/SALC-Eswatini-" TargetMode="External"/><Relationship Id="rId132" Type="http://schemas.openxmlformats.org/officeDocument/2006/relationships/hyperlink" Target="https://www.cehurd.org/wp-content/uploads/2012/04/right%20to%20health%20data%20base/CASES/KENYA/Rono%20v%20Rono%20(2005)%20AHRLR%20107%20(KeCA%202005).pdf" TargetMode="External"/><Relationship Id="rId153" Type="http://schemas.openxmlformats.org/officeDocument/2006/relationships/footer" Target="footer46.xml"/><Relationship Id="rId174" Type="http://schemas.openxmlformats.org/officeDocument/2006/relationships/header" Target="header53.xml"/><Relationship Id="rId179" Type="http://schemas.openxmlformats.org/officeDocument/2006/relationships/hyperlink" Target="https://www.southernafricalitigationcentre.org/wp-content/uploads/2017/08/SALC-Sex-work-case-study-booklet-revised-Re-print-29-June-2017-2.pdf" TargetMode="External"/><Relationship Id="rId15" Type="http://schemas.openxmlformats.org/officeDocument/2006/relationships/footer" Target="footer2.xml"/><Relationship Id="rId36" Type="http://schemas.openxmlformats.org/officeDocument/2006/relationships/hyperlink" Target="http://resources.lrc.org.za/mayelane-v-ngwenyama-on-the-importance-of-consent-and-its-application-to-all-polygynous-marriages-in-south-africa/" TargetMode="External"/><Relationship Id="rId57" Type="http://schemas.openxmlformats.org/officeDocument/2006/relationships/header" Target="header20.xml"/><Relationship Id="rId106" Type="http://schemas.openxmlformats.org/officeDocument/2006/relationships/header" Target="header33.xml"/><Relationship Id="rId127" Type="http://schemas.openxmlformats.org/officeDocument/2006/relationships/footer" Target="footer38.xml"/><Relationship Id="rId10" Type="http://schemas.openxmlformats.org/officeDocument/2006/relationships/image" Target="media/image4.jpeg"/><Relationship Id="rId31" Type="http://schemas.openxmlformats.org/officeDocument/2006/relationships/footer" Target="footer9.xml"/><Relationship Id="rId52" Type="http://schemas.openxmlformats.org/officeDocument/2006/relationships/header" Target="header18.xml"/><Relationship Id="rId73" Type="http://schemas.openxmlformats.org/officeDocument/2006/relationships/hyperlink" Target="http://www.southernafricalitigationcentre.org/2017/05/22/malawi-protecting-women-from-" TargetMode="External"/><Relationship Id="rId78" Type="http://schemas.openxmlformats.org/officeDocument/2006/relationships/hyperlink" Target="https://www.southernafricalitigationcentre.org/2017/05/22/malawi-protecting-women-from-illegal-land-seizure/" TargetMode="External"/><Relationship Id="rId94" Type="http://schemas.openxmlformats.org/officeDocument/2006/relationships/header" Target="header30.xml"/><Relationship Id="rId99" Type="http://schemas.openxmlformats.org/officeDocument/2006/relationships/hyperlink" Target="https://www.southernafricalitigationcentre.org/wp-content/uploads/2017/08/Summary-of-CofA-Judgment.pdf" TargetMode="External"/><Relationship Id="rId101" Type="http://schemas.openxmlformats.org/officeDocument/2006/relationships/hyperlink" Target="http://www.southernafricalitigationcentre.org/wp-" TargetMode="External"/><Relationship Id="rId122" Type="http://schemas.openxmlformats.org/officeDocument/2006/relationships/header" Target="header37.xml"/><Relationship Id="rId143" Type="http://schemas.openxmlformats.org/officeDocument/2006/relationships/hyperlink" Target="http://www.thenewhumanitarian.org/feature/2005/12/21/landmark-judgment-women-customary-" TargetMode="External"/><Relationship Id="rId148" Type="http://schemas.openxmlformats.org/officeDocument/2006/relationships/footer" Target="footer44.xml"/><Relationship Id="rId164" Type="http://schemas.openxmlformats.org/officeDocument/2006/relationships/footer" Target="footer49.xml"/><Relationship Id="rId169" Type="http://schemas.openxmlformats.org/officeDocument/2006/relationships/hyperlink" Target="https://malawilii.org/mw/judgment/high-court-general-division/2016/589" TargetMode="External"/><Relationship Id="rId18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80" Type="http://schemas.openxmlformats.org/officeDocument/2006/relationships/hyperlink" Target="http://www.southernafricalitigationcentre.org/wp-content/uploads/2017/08/SALC-Sex-work-" TargetMode="External"/><Relationship Id="rId26" Type="http://schemas.openxmlformats.org/officeDocument/2006/relationships/header" Target="header8.xml"/><Relationship Id="rId47" Type="http://schemas.openxmlformats.org/officeDocument/2006/relationships/header" Target="header16.xml"/><Relationship Id="rId68" Type="http://schemas.openxmlformats.org/officeDocument/2006/relationships/header" Target="header24.xml"/><Relationship Id="rId89" Type="http://schemas.openxmlformats.org/officeDocument/2006/relationships/header" Target="header28.xml"/><Relationship Id="rId112" Type="http://schemas.openxmlformats.org/officeDocument/2006/relationships/header" Target="header34.xml"/><Relationship Id="rId133" Type="http://schemas.openxmlformats.org/officeDocument/2006/relationships/header" Target="header42.xml"/><Relationship Id="rId154" Type="http://schemas.openxmlformats.org/officeDocument/2006/relationships/hyperlink" Target="http://www.opensocietyfoundations.org/uploads/e00d6a25-0b7f-49e9-9ec8-1d0bde94a8d9/tools-" TargetMode="External"/><Relationship Id="rId175" Type="http://schemas.openxmlformats.org/officeDocument/2006/relationships/footer" Target="footer52.xml"/><Relationship Id="rId16" Type="http://schemas.openxmlformats.org/officeDocument/2006/relationships/hyperlink" Target="https://www.southernafricalitigationcentre.org/wp-content/uploads/2019/08/SACOLO-V-SACOLO-JUDGMENT.pdf" TargetMode="External"/><Relationship Id="rId37" Type="http://schemas.openxmlformats.org/officeDocument/2006/relationships/hyperlink" Target="http://resources.lrc.org.za/mayelane-v-ngwenyama-on-the-" TargetMode="External"/><Relationship Id="rId58" Type="http://schemas.openxmlformats.org/officeDocument/2006/relationships/footer" Target="footer19.xml"/><Relationship Id="rId79" Type="http://schemas.openxmlformats.org/officeDocument/2006/relationships/hyperlink" Target="https://www.nyasatimes.com/businessman-clings-grannys-3-hectares-land-judge-madise-ruled-madikhula/" TargetMode="External"/><Relationship Id="rId102" Type="http://schemas.openxmlformats.org/officeDocument/2006/relationships/hyperlink" Target="http://www.southernafricalitigationcentre.org/wp-" TargetMode="External"/><Relationship Id="rId123" Type="http://schemas.openxmlformats.org/officeDocument/2006/relationships/footer" Target="footer36.xml"/><Relationship Id="rId144" Type="http://schemas.openxmlformats.org/officeDocument/2006/relationships/header" Target="header44.xml"/><Relationship Id="rId90" Type="http://schemas.openxmlformats.org/officeDocument/2006/relationships/footer" Target="footer27.xml"/><Relationship Id="rId165" Type="http://schemas.openxmlformats.org/officeDocument/2006/relationships/hyperlink" Target="https://www.southernafricalitigationcentre.org/2018/02/15/press-release-lesotho-high-court-recognises-the-sexual-and-reproductive-rights-of-female-soldiers/" TargetMode="External"/><Relationship Id="rId27" Type="http://schemas.openxmlformats.org/officeDocument/2006/relationships/footer" Target="footer7.xml"/><Relationship Id="rId48" Type="http://schemas.openxmlformats.org/officeDocument/2006/relationships/footer" Target="footer15.xml"/><Relationship Id="rId69" Type="http://schemas.openxmlformats.org/officeDocument/2006/relationships/footer" Target="footer23.xml"/><Relationship Id="rId113" Type="http://schemas.openxmlformats.org/officeDocument/2006/relationships/footer" Target="footer33.xml"/><Relationship Id="rId134" Type="http://schemas.openxmlformats.org/officeDocument/2006/relationships/footer" Target="footer41.xml"/><Relationship Id="rId80" Type="http://schemas.openxmlformats.org/officeDocument/2006/relationships/hyperlink" Target="https://www.nyasatimes.com/businessman-clings-grannys-3-hectares-land-judge-madise-ruled-madikhula/" TargetMode="External"/><Relationship Id="rId155" Type="http://schemas.openxmlformats.org/officeDocument/2006/relationships/hyperlink" Target="http://www.opensocietyfoundations.org/uploads/e00d6a25-0b7f-49e9-9ec8-1d0bde94a8d9/tools-" TargetMode="External"/><Relationship Id="rId176" Type="http://schemas.openxmlformats.org/officeDocument/2006/relationships/header" Target="header54.xml"/><Relationship Id="rId17" Type="http://schemas.openxmlformats.org/officeDocument/2006/relationships/header" Target="header4.xml"/><Relationship Id="rId38" Type="http://schemas.openxmlformats.org/officeDocument/2006/relationships/header" Target="header12.xml"/><Relationship Id="rId59" Type="http://schemas.openxmlformats.org/officeDocument/2006/relationships/hyperlink" Target="https://nneessien.com/2020/09/09/malawi-judge-rules-that-academic-qualifications-obtained-while-in-matrimonial-period-is-marital-property/" TargetMode="External"/><Relationship Id="rId103" Type="http://schemas.openxmlformats.org/officeDocument/2006/relationships/header" Target="header32.xml"/><Relationship Id="rId124" Type="http://schemas.openxmlformats.org/officeDocument/2006/relationships/header" Target="header38.xml"/><Relationship Id="rId70" Type="http://schemas.openxmlformats.org/officeDocument/2006/relationships/header" Target="header25.xml"/><Relationship Id="rId91" Type="http://schemas.openxmlformats.org/officeDocument/2006/relationships/hyperlink" Target="https://www.southernafricalitigationcentre.org/wp-content/uploads/2017/08/Mmusi-Court-of-Appeal-Judgment.pdf" TargetMode="External"/><Relationship Id="rId145" Type="http://schemas.openxmlformats.org/officeDocument/2006/relationships/footer" Target="footer43.xml"/><Relationship Id="rId166" Type="http://schemas.openxmlformats.org/officeDocument/2006/relationships/hyperlink" Target="https://www.southernafricalitigationcentre.org/2018/02/15/press-release-lesotho-high-court-recognises-the-sexual-and-reproductive-rights-of-female-soldiers/" TargetMode="External"/><Relationship Id="rId1" Type="http://schemas.openxmlformats.org/officeDocument/2006/relationships/numbering" Target="numbering.xml"/><Relationship Id="rId28" Type="http://schemas.openxmlformats.org/officeDocument/2006/relationships/header" Target="header9.xml"/><Relationship Id="rId49" Type="http://schemas.openxmlformats.org/officeDocument/2006/relationships/hyperlink" Target="https://lesotholii.org/ls/judgment/high-court/2006/5" TargetMode="External"/><Relationship Id="rId114" Type="http://schemas.openxmlformats.org/officeDocument/2006/relationships/hyperlink" Target="https://www.escr-net.org/caselaw/2017/attorney-general-v-mary-joyce-doo-aphane-2010-szsc-32" TargetMode="External"/><Relationship Id="rId60" Type="http://schemas.openxmlformats.org/officeDocument/2006/relationships/hyperlink" Target="https://nneessien.com/2020/09/09/malawi-judge-rules-that-academic-qualifications-obtained-while-in-matrimonial-period-is-marital-property/" TargetMode="External"/><Relationship Id="rId81" Type="http://schemas.openxmlformats.org/officeDocument/2006/relationships/hyperlink" Target="http://www.nyasatimes.com/malawis-real-land-grab/" TargetMode="External"/><Relationship Id="rId135" Type="http://schemas.openxmlformats.org/officeDocument/2006/relationships/hyperlink" Target="https://www.southernafricalitigationcentre.org/wp-content/uploads/2017/08/Chapter-1.pdf/" TargetMode="External"/><Relationship Id="rId156" Type="http://schemas.openxmlformats.org/officeDocument/2006/relationships/hyperlink" Target="http://www.opensocietyfoundations.org/uploads/e00d6a25-0b7f-49e9-9ec8-1d0bde94a8d9/tools-" TargetMode="External"/><Relationship Id="rId177" Type="http://schemas.openxmlformats.org/officeDocument/2006/relationships/footer" Target="footer5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21243</Words>
  <Characters>121088</Characters>
  <Application>Microsoft Office Word</Application>
  <DocSecurity>0</DocSecurity>
  <Lines>1009</Lines>
  <Paragraphs>284</Paragraphs>
  <ScaleCrop>false</ScaleCrop>
  <Company/>
  <LinksUpToDate>false</LinksUpToDate>
  <CharactersWithSpaces>142047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Colloquium Report Covers</dc:title>
  <dc:creator>Lilley, Sara M</dc:creator>
  <cp:keywords>DAETLlxq4BA,BACXDhO8ArA</cp:keywords>
  <cp:lastModifiedBy>IWRAW APAC</cp:lastModifiedBy>
  <cp:revision>2</cp:revision>
  <dcterms:created xsi:type="dcterms:W3CDTF">2021-01-15T01:50:00Z</dcterms:created>
  <dcterms:modified xsi:type="dcterms:W3CDTF">2021-01-15T01:50:00Z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for Microsoft 365</vt:lpwstr>
  </property>
  <property fmtid="{D5CDD505-2E9C-101B-9397-08002B2CF9AE}" pid="4" name="LastSaved">
    <vt:filetime>2021-01-15T00:00:00Z</vt:filetime>
  </property>
</Properties>
</file>